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0C249" w14:textId="77777777" w:rsidR="0031647A" w:rsidRPr="00F25E72" w:rsidRDefault="0031647A" w:rsidP="0031647A">
      <w:pPr>
        <w:jc w:val="center"/>
        <w:rPr>
          <w:rFonts w:ascii="Calibri" w:hAnsi="Calibri" w:cs="Calibri"/>
          <w:b/>
        </w:rPr>
      </w:pPr>
      <w:r w:rsidRPr="00F25E72">
        <w:rPr>
          <w:rFonts w:ascii="Calibri" w:hAnsi="Calibri" w:cs="Calibri"/>
          <w:b/>
        </w:rPr>
        <w:t>Učební osnovy předmětu</w:t>
      </w:r>
    </w:p>
    <w:p w14:paraId="1A9A525F" w14:textId="77777777" w:rsidR="0031647A" w:rsidRPr="00F25E72" w:rsidRDefault="0031647A" w:rsidP="0031647A">
      <w:pPr>
        <w:jc w:val="center"/>
        <w:rPr>
          <w:rFonts w:ascii="Calibri" w:hAnsi="Calibri" w:cs="Calibri"/>
          <w:b/>
        </w:rPr>
      </w:pPr>
    </w:p>
    <w:p w14:paraId="2D56D6E9" w14:textId="1B9BD2D9" w:rsidR="0031647A" w:rsidRPr="00F25E72" w:rsidRDefault="004A5DA0" w:rsidP="0031647A">
      <w:pPr>
        <w:jc w:val="center"/>
        <w:rPr>
          <w:rFonts w:ascii="Calibri" w:hAnsi="Calibri" w:cs="Calibri"/>
          <w:b/>
          <w:sz w:val="36"/>
          <w:szCs w:val="36"/>
        </w:rPr>
      </w:pPr>
      <w:r w:rsidRPr="00F25E72">
        <w:rPr>
          <w:rFonts w:ascii="Calibri" w:hAnsi="Calibri" w:cs="Calibri"/>
          <w:b/>
          <w:sz w:val="36"/>
          <w:szCs w:val="36"/>
        </w:rPr>
        <w:t>Literární seminář 2</w:t>
      </w:r>
      <w:r w:rsidR="005A4005">
        <w:rPr>
          <w:rFonts w:ascii="Calibri" w:hAnsi="Calibri" w:cs="Calibri"/>
          <w:b/>
          <w:sz w:val="36"/>
          <w:szCs w:val="36"/>
        </w:rPr>
        <w:t xml:space="preserve"> (LS2)</w:t>
      </w:r>
    </w:p>
    <w:p w14:paraId="777F7EA9" w14:textId="77777777" w:rsidR="0031647A" w:rsidRPr="00F25E72" w:rsidRDefault="0031647A" w:rsidP="0031647A">
      <w:pPr>
        <w:rPr>
          <w:rFonts w:ascii="Calibri" w:hAnsi="Calibri" w:cs="Calibri"/>
        </w:rPr>
      </w:pPr>
    </w:p>
    <w:p w14:paraId="712B0750" w14:textId="77777777" w:rsidR="0031647A" w:rsidRPr="00F25E72" w:rsidRDefault="0031647A" w:rsidP="0031647A">
      <w:pPr>
        <w:jc w:val="center"/>
        <w:rPr>
          <w:rFonts w:ascii="Calibri" w:hAnsi="Calibri" w:cs="Calibri"/>
          <w:b/>
        </w:rPr>
      </w:pPr>
      <w:r w:rsidRPr="00F25E72">
        <w:rPr>
          <w:rFonts w:ascii="Calibri" w:hAnsi="Calibri" w:cs="Calibri"/>
          <w:b/>
        </w:rPr>
        <w:t>Charakteristika vyučovacího předmětu</w:t>
      </w:r>
    </w:p>
    <w:p w14:paraId="1AC473E3" w14:textId="77777777" w:rsidR="0031647A" w:rsidRPr="00F25E72" w:rsidRDefault="0031647A" w:rsidP="0031647A">
      <w:pPr>
        <w:rPr>
          <w:rFonts w:ascii="Calibri" w:hAnsi="Calibri" w:cs="Calibri"/>
          <w:b/>
        </w:rPr>
      </w:pPr>
    </w:p>
    <w:p w14:paraId="7D9E8DA0" w14:textId="77777777" w:rsidR="0031647A" w:rsidRPr="00F25E72" w:rsidRDefault="0031647A" w:rsidP="0031647A">
      <w:pPr>
        <w:rPr>
          <w:rFonts w:ascii="Calibri" w:hAnsi="Calibri" w:cs="Calibri"/>
          <w:i/>
        </w:rPr>
      </w:pPr>
      <w:r w:rsidRPr="00F25E72">
        <w:rPr>
          <w:rFonts w:ascii="Calibri" w:hAnsi="Calibri" w:cs="Calibri"/>
          <w:i/>
        </w:rPr>
        <w:t>Obsahové vymezení předmětu:</w:t>
      </w:r>
    </w:p>
    <w:p w14:paraId="53B637D1" w14:textId="7D4034FC" w:rsidR="0031647A" w:rsidRPr="00F25E72" w:rsidRDefault="004A5DA0" w:rsidP="0031647A">
      <w:pPr>
        <w:ind w:left="705"/>
        <w:jc w:val="both"/>
        <w:rPr>
          <w:rFonts w:ascii="Calibri" w:hAnsi="Calibri" w:cs="Calibri"/>
        </w:rPr>
      </w:pPr>
      <w:r w:rsidRPr="1F1E9A15">
        <w:rPr>
          <w:rFonts w:ascii="Calibri" w:hAnsi="Calibri" w:cs="Calibri"/>
        </w:rPr>
        <w:t xml:space="preserve">Literární </w:t>
      </w:r>
      <w:r w:rsidR="00C878A4" w:rsidRPr="1F1E9A15">
        <w:rPr>
          <w:rFonts w:ascii="Calibri" w:hAnsi="Calibri" w:cs="Calibri"/>
        </w:rPr>
        <w:t xml:space="preserve">seminář </w:t>
      </w:r>
      <w:r w:rsidRPr="1F1E9A15">
        <w:rPr>
          <w:rFonts w:ascii="Calibri" w:hAnsi="Calibri" w:cs="Calibri"/>
        </w:rPr>
        <w:t>2</w:t>
      </w:r>
      <w:r w:rsidR="00C878A4" w:rsidRPr="1F1E9A15">
        <w:rPr>
          <w:rFonts w:ascii="Calibri" w:hAnsi="Calibri" w:cs="Calibri"/>
        </w:rPr>
        <w:t xml:space="preserve"> je určen studentům </w:t>
      </w:r>
      <w:r w:rsidR="00D73F76" w:rsidRPr="1F1E9A15">
        <w:rPr>
          <w:rFonts w:ascii="Calibri" w:hAnsi="Calibri" w:cs="Calibri"/>
        </w:rPr>
        <w:t xml:space="preserve">osmého/čtvrtého ročníku jako </w:t>
      </w:r>
      <w:r w:rsidRPr="1F1E9A15">
        <w:rPr>
          <w:rFonts w:ascii="Calibri" w:hAnsi="Calibri" w:cs="Calibri"/>
        </w:rPr>
        <w:t>rozšíření a prohloubení poznatků o současné české a světové literární tvorbě</w:t>
      </w:r>
      <w:r w:rsidR="00212C47" w:rsidRPr="1F1E9A15">
        <w:rPr>
          <w:rFonts w:ascii="Calibri" w:hAnsi="Calibri" w:cs="Calibri"/>
        </w:rPr>
        <w:t>.</w:t>
      </w:r>
      <w:r w:rsidRPr="1F1E9A15">
        <w:rPr>
          <w:rFonts w:ascii="Calibri" w:hAnsi="Calibri" w:cs="Calibri"/>
        </w:rPr>
        <w:t xml:space="preserve"> Nenavazuje na LS1. Má žákům pomoci orientovat se v knižní produkci, inspirovat k výběru kvalitnější četby, její hlubší analýzou, možnostem její interpretace a kritického čtení s využitím konzervativních i méně tradičních výukových metod. Seminář by měl být založen zejména na práci studentů, měl by dávat prostor pro jejich názory a postoje.</w:t>
      </w:r>
      <w:r w:rsidR="0F7B66AB" w:rsidRPr="1F1E9A15">
        <w:rPr>
          <w:rFonts w:ascii="Calibri" w:hAnsi="Calibri" w:cs="Calibri"/>
        </w:rPr>
        <w:t xml:space="preserve"> Předmět integruje průřezové téma </w:t>
      </w:r>
      <w:r w:rsidR="0F7B66AB" w:rsidRPr="1F1E9A15">
        <w:rPr>
          <w:rFonts w:ascii="Calibri" w:hAnsi="Calibri" w:cs="Calibri"/>
          <w:b/>
          <w:bCs/>
        </w:rPr>
        <w:t>Osobnostní a sociální výchova (OSV).</w:t>
      </w:r>
    </w:p>
    <w:p w14:paraId="108825CB" w14:textId="77777777" w:rsidR="0031647A" w:rsidRPr="00F25E72" w:rsidRDefault="0031647A" w:rsidP="0031647A">
      <w:pPr>
        <w:rPr>
          <w:rFonts w:ascii="Calibri" w:hAnsi="Calibri" w:cs="Calibri"/>
        </w:rPr>
      </w:pPr>
      <w:r w:rsidRPr="00F25E72">
        <w:rPr>
          <w:rFonts w:ascii="Calibri" w:hAnsi="Calibri" w:cs="Calibri"/>
        </w:rPr>
        <w:tab/>
      </w:r>
    </w:p>
    <w:p w14:paraId="4786BB35" w14:textId="77777777" w:rsidR="0031647A" w:rsidRPr="00F25E72" w:rsidRDefault="0031647A" w:rsidP="0031647A">
      <w:pPr>
        <w:rPr>
          <w:rFonts w:ascii="Calibri" w:hAnsi="Calibri" w:cs="Calibri"/>
          <w:i/>
        </w:rPr>
      </w:pPr>
      <w:r w:rsidRPr="00F25E72">
        <w:rPr>
          <w:rFonts w:ascii="Calibri" w:hAnsi="Calibri" w:cs="Calibri"/>
          <w:i/>
        </w:rPr>
        <w:t>Časové vymezení předmětu: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152"/>
        <w:gridCol w:w="1188"/>
        <w:gridCol w:w="1260"/>
        <w:gridCol w:w="1260"/>
      </w:tblGrid>
      <w:tr w:rsidR="0031647A" w:rsidRPr="005A4005" w14:paraId="4BBDCCAF" w14:textId="77777777" w:rsidTr="7712D92A">
        <w:trPr>
          <w:jc w:val="center"/>
        </w:trPr>
        <w:tc>
          <w:tcPr>
            <w:tcW w:w="2988" w:type="dxa"/>
          </w:tcPr>
          <w:p w14:paraId="2F586838" w14:textId="1751296F" w:rsidR="0031647A" w:rsidRPr="005A4005" w:rsidRDefault="0031647A" w:rsidP="4739BB7E">
            <w:pPr>
              <w:jc w:val="both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Ročník</w:t>
            </w:r>
          </w:p>
        </w:tc>
        <w:tc>
          <w:tcPr>
            <w:tcW w:w="1152" w:type="dxa"/>
          </w:tcPr>
          <w:p w14:paraId="6DA2E8A9" w14:textId="2C89DC47" w:rsidR="0031647A" w:rsidRPr="005A4005" w:rsidRDefault="0031647A" w:rsidP="4739BB7E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1.</w:t>
            </w:r>
            <w:r w:rsidR="008041B9" w:rsidRPr="005A4005">
              <w:rPr>
                <w:rFonts w:ascii="Calibri" w:hAnsi="Calibri" w:cs="Calibri"/>
              </w:rPr>
              <w:t xml:space="preserve"> (5.)</w:t>
            </w:r>
          </w:p>
        </w:tc>
        <w:tc>
          <w:tcPr>
            <w:tcW w:w="1188" w:type="dxa"/>
          </w:tcPr>
          <w:p w14:paraId="1DC47DB4" w14:textId="57DCCDD1" w:rsidR="0031647A" w:rsidRPr="005A4005" w:rsidRDefault="0031647A" w:rsidP="4739BB7E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2.</w:t>
            </w:r>
            <w:r w:rsidR="008041B9" w:rsidRPr="005A4005">
              <w:rPr>
                <w:rFonts w:ascii="Calibri" w:hAnsi="Calibri" w:cs="Calibri"/>
              </w:rPr>
              <w:t xml:space="preserve"> (6.)</w:t>
            </w:r>
          </w:p>
        </w:tc>
        <w:tc>
          <w:tcPr>
            <w:tcW w:w="1260" w:type="dxa"/>
          </w:tcPr>
          <w:p w14:paraId="161721DC" w14:textId="22BDCCAC" w:rsidR="0031647A" w:rsidRPr="005A4005" w:rsidRDefault="0031647A" w:rsidP="4739BB7E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3.</w:t>
            </w:r>
            <w:r w:rsidR="008041B9" w:rsidRPr="005A4005">
              <w:rPr>
                <w:rFonts w:ascii="Calibri" w:hAnsi="Calibri" w:cs="Calibri"/>
              </w:rPr>
              <w:t xml:space="preserve"> (7.)</w:t>
            </w:r>
          </w:p>
        </w:tc>
        <w:tc>
          <w:tcPr>
            <w:tcW w:w="1260" w:type="dxa"/>
          </w:tcPr>
          <w:p w14:paraId="107AA2A2" w14:textId="5C1DD097" w:rsidR="0031647A" w:rsidRPr="005A4005" w:rsidRDefault="0031647A" w:rsidP="4739BB7E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4.</w:t>
            </w:r>
            <w:r w:rsidR="008041B9" w:rsidRPr="005A4005">
              <w:rPr>
                <w:rFonts w:ascii="Calibri" w:hAnsi="Calibri" w:cs="Calibri"/>
              </w:rPr>
              <w:t xml:space="preserve"> (8.)</w:t>
            </w:r>
          </w:p>
        </w:tc>
      </w:tr>
      <w:tr w:rsidR="0031647A" w:rsidRPr="005A4005" w14:paraId="034074B3" w14:textId="77777777" w:rsidTr="7712D92A">
        <w:trPr>
          <w:jc w:val="center"/>
        </w:trPr>
        <w:tc>
          <w:tcPr>
            <w:tcW w:w="2988" w:type="dxa"/>
          </w:tcPr>
          <w:p w14:paraId="4B623961" w14:textId="77777777" w:rsidR="0031647A" w:rsidRPr="005A4005" w:rsidRDefault="0031647A">
            <w:pPr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Týdenní hodinová dotace</w:t>
            </w:r>
          </w:p>
        </w:tc>
        <w:tc>
          <w:tcPr>
            <w:tcW w:w="1152" w:type="dxa"/>
          </w:tcPr>
          <w:p w14:paraId="124015FC" w14:textId="0F65C733" w:rsidR="0031647A" w:rsidRPr="005A4005" w:rsidRDefault="401A2572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0</w:t>
            </w:r>
          </w:p>
        </w:tc>
        <w:tc>
          <w:tcPr>
            <w:tcW w:w="1188" w:type="dxa"/>
          </w:tcPr>
          <w:p w14:paraId="3F980C8F" w14:textId="2460214A" w:rsidR="0031647A" w:rsidRPr="005A4005" w:rsidRDefault="401A2572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</w:tcPr>
          <w:p w14:paraId="4726A3A3" w14:textId="683C0D9D" w:rsidR="0031647A" w:rsidRPr="005A4005" w:rsidRDefault="401A2572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</w:tcPr>
          <w:p w14:paraId="30608E51" w14:textId="529E048F" w:rsidR="0031647A" w:rsidRPr="005A4005" w:rsidRDefault="00C878A4">
            <w:pPr>
              <w:jc w:val="center"/>
              <w:rPr>
                <w:rFonts w:ascii="Calibri" w:hAnsi="Calibri" w:cs="Calibri"/>
              </w:rPr>
            </w:pPr>
            <w:r w:rsidRPr="005A4005">
              <w:rPr>
                <w:rFonts w:ascii="Calibri" w:hAnsi="Calibri" w:cs="Calibri"/>
              </w:rPr>
              <w:t>2</w:t>
            </w:r>
          </w:p>
        </w:tc>
      </w:tr>
    </w:tbl>
    <w:p w14:paraId="5AC99E23" w14:textId="77777777" w:rsidR="0031647A" w:rsidRPr="00F25E72" w:rsidRDefault="0031647A" w:rsidP="0031647A">
      <w:pPr>
        <w:ind w:left="705"/>
        <w:jc w:val="both"/>
        <w:rPr>
          <w:rFonts w:ascii="Calibri" w:hAnsi="Calibri" w:cs="Calibri"/>
        </w:rPr>
      </w:pPr>
    </w:p>
    <w:p w14:paraId="20E81EF6" w14:textId="77777777" w:rsidR="0031647A" w:rsidRPr="00F25E72" w:rsidRDefault="0031647A" w:rsidP="0031647A">
      <w:pPr>
        <w:keepNext/>
        <w:rPr>
          <w:rFonts w:ascii="Calibri" w:hAnsi="Calibri" w:cs="Calibri"/>
          <w:i/>
        </w:rPr>
      </w:pPr>
      <w:r w:rsidRPr="00F25E72">
        <w:rPr>
          <w:rFonts w:ascii="Calibri" w:hAnsi="Calibri" w:cs="Calibri"/>
          <w:i/>
        </w:rPr>
        <w:t>Organizační vymezení předmětu:</w:t>
      </w:r>
    </w:p>
    <w:p w14:paraId="706632F1" w14:textId="2D1CED50" w:rsidR="0031647A" w:rsidRPr="00F25E72" w:rsidRDefault="0031647A" w:rsidP="0031647A">
      <w:pPr>
        <w:ind w:left="705"/>
        <w:jc w:val="both"/>
        <w:rPr>
          <w:rFonts w:ascii="Calibri" w:hAnsi="Calibri" w:cs="Calibri"/>
        </w:rPr>
      </w:pPr>
      <w:r w:rsidRPr="00F25E72">
        <w:rPr>
          <w:rFonts w:ascii="Calibri" w:hAnsi="Calibri" w:cs="Calibri"/>
        </w:rPr>
        <w:t xml:space="preserve">Výuka </w:t>
      </w:r>
      <w:r w:rsidR="00D851E3" w:rsidRPr="00F25E72">
        <w:rPr>
          <w:rFonts w:ascii="Calibri" w:hAnsi="Calibri" w:cs="Calibri"/>
        </w:rPr>
        <w:t xml:space="preserve">semináře je založena na </w:t>
      </w:r>
      <w:r w:rsidR="00357043" w:rsidRPr="00F25E72">
        <w:rPr>
          <w:rFonts w:ascii="Calibri" w:hAnsi="Calibri" w:cs="Calibri"/>
        </w:rPr>
        <w:t>kolektivní, skupinové i samostatné práci studentů</w:t>
      </w:r>
      <w:r w:rsidR="00287704" w:rsidRPr="00F25E72">
        <w:rPr>
          <w:rFonts w:ascii="Calibri" w:hAnsi="Calibri" w:cs="Calibri"/>
        </w:rPr>
        <w:t xml:space="preserve"> s připravenými materiály</w:t>
      </w:r>
      <w:r w:rsidR="00357043" w:rsidRPr="00F25E72">
        <w:rPr>
          <w:rFonts w:ascii="Calibri" w:hAnsi="Calibri" w:cs="Calibri"/>
        </w:rPr>
        <w:t xml:space="preserve">, </w:t>
      </w:r>
      <w:r w:rsidR="00287704" w:rsidRPr="00F25E72">
        <w:rPr>
          <w:rFonts w:ascii="Calibri" w:hAnsi="Calibri" w:cs="Calibri"/>
        </w:rPr>
        <w:t>v</w:t>
      </w:r>
      <w:r w:rsidR="00357043" w:rsidRPr="00F25E72">
        <w:rPr>
          <w:rFonts w:ascii="Calibri" w:hAnsi="Calibri" w:cs="Calibri"/>
        </w:rPr>
        <w:t>ychází také z jejich požadavků a potřeb</w:t>
      </w:r>
      <w:r w:rsidR="00287704" w:rsidRPr="00F25E72">
        <w:rPr>
          <w:rFonts w:ascii="Calibri" w:hAnsi="Calibri" w:cs="Calibri"/>
        </w:rPr>
        <w:t>.</w:t>
      </w:r>
    </w:p>
    <w:p w14:paraId="24712277" w14:textId="77777777" w:rsidR="0031647A" w:rsidRPr="00F25E72" w:rsidRDefault="0031647A" w:rsidP="0031647A">
      <w:pPr>
        <w:ind w:firstLine="708"/>
        <w:rPr>
          <w:rFonts w:ascii="Calibri" w:hAnsi="Calibri" w:cs="Calibri"/>
          <w:i/>
        </w:rPr>
      </w:pPr>
    </w:p>
    <w:p w14:paraId="6F920FE1" w14:textId="77777777" w:rsidR="0031647A" w:rsidRPr="00F25E72" w:rsidRDefault="0031647A" w:rsidP="0031647A">
      <w:pPr>
        <w:jc w:val="both"/>
        <w:rPr>
          <w:rFonts w:ascii="Calibri" w:hAnsi="Calibri" w:cs="Calibri"/>
          <w:i/>
        </w:rPr>
      </w:pPr>
      <w:r w:rsidRPr="00F25E72">
        <w:rPr>
          <w:rFonts w:ascii="Calibri" w:hAnsi="Calibri" w:cs="Calibri"/>
          <w:i/>
        </w:rPr>
        <w:t>Výchovné a vzdělávací strategie:</w:t>
      </w:r>
    </w:p>
    <w:p w14:paraId="37D19204" w14:textId="6BED449E" w:rsidR="0031647A" w:rsidRPr="00F25E72" w:rsidRDefault="00FA5845" w:rsidP="008041B9">
      <w:pPr>
        <w:ind w:left="708" w:firstLine="2"/>
        <w:jc w:val="both"/>
        <w:rPr>
          <w:rFonts w:ascii="Calibri" w:hAnsi="Calibri" w:cs="Calibri"/>
        </w:rPr>
        <w:sectPr w:rsidR="0031647A" w:rsidRPr="00F25E72" w:rsidSect="00D712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  <w:r w:rsidRPr="00F25E72">
        <w:rPr>
          <w:rFonts w:ascii="Calibri" w:hAnsi="Calibri" w:cs="Calibri"/>
        </w:rPr>
        <w:t>Výchovné a vzdělávací strategie jsou totožné s výukovým předmětem Český jazyk a literatura</w:t>
      </w:r>
      <w:r w:rsidR="006E0573">
        <w:rPr>
          <w:rFonts w:ascii="Calibri" w:hAnsi="Calibri" w:cs="Calibri"/>
        </w:rPr>
        <w:t>.</w:t>
      </w:r>
    </w:p>
    <w:tbl>
      <w:tblPr>
        <w:tblW w:w="14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995"/>
        <w:gridCol w:w="4245"/>
        <w:gridCol w:w="3650"/>
        <w:gridCol w:w="3731"/>
      </w:tblGrid>
      <w:tr w:rsidR="0031647A" w:rsidRPr="005360A4" w14:paraId="22B18B79" w14:textId="77777777" w:rsidTr="4739BB7E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B6EFA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995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3D709E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24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E164AB8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3D4F36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03148058" w14:textId="77777777" w:rsidR="0031647A" w:rsidRPr="005360A4" w:rsidRDefault="0031647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365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48C6C83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3731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A2BAE70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58CFEF27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3C169DA9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4AAB24DA" w14:textId="77777777" w:rsidR="0031647A" w:rsidRPr="005360A4" w:rsidRDefault="0031647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31647A" w:rsidRPr="005360A4" w14:paraId="08FF395D" w14:textId="77777777" w:rsidTr="4739BB7E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0775A" w14:textId="0C9DF96F" w:rsidR="0031647A" w:rsidRPr="005360A4" w:rsidRDefault="00136DA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31647A" w:rsidRPr="005360A4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 w:rsidR="004E5AD6">
              <w:rPr>
                <w:rFonts w:ascii="Calibri" w:hAnsi="Calibri" w:cs="Calibri"/>
                <w:b/>
                <w:sz w:val="22"/>
                <w:szCs w:val="22"/>
              </w:rPr>
              <w:t>(8.)</w:t>
            </w: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2F7BBC" w14:textId="77777777" w:rsidR="0031647A" w:rsidRPr="005360A4" w:rsidRDefault="0031647A" w:rsidP="005360A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>LITERÁRNÍ KOMUNIKACE</w:t>
            </w:r>
          </w:p>
          <w:p w14:paraId="7CAA8C12" w14:textId="41705141" w:rsidR="0031647A" w:rsidRPr="005360A4" w:rsidRDefault="0031647A" w:rsidP="005360A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double" w:sz="4" w:space="0" w:color="auto"/>
            </w:tcBorders>
          </w:tcPr>
          <w:p w14:paraId="35CC9842" w14:textId="1F5EB8A7" w:rsidR="0031647A" w:rsidRPr="005360A4" w:rsidRDefault="00D45E93" w:rsidP="0031647A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všestranně analyzuje text (tematika, motivy, námět, časoprostor, způsob vyprávění, lyrický subjekt-objekt, tropy a</w:t>
            </w:r>
            <w:r w:rsidR="005360A4">
              <w:rPr>
                <w:rFonts w:ascii="Calibri" w:hAnsi="Calibri" w:cs="Calibri"/>
                <w:sz w:val="22"/>
                <w:szCs w:val="22"/>
              </w:rPr>
              <w:t> </w:t>
            </w:r>
            <w:r w:rsidRPr="005360A4">
              <w:rPr>
                <w:rFonts w:ascii="Calibri" w:hAnsi="Calibri" w:cs="Calibri"/>
                <w:sz w:val="22"/>
                <w:szCs w:val="22"/>
              </w:rPr>
              <w:t>figury, styl, jazykové prostředky)</w:t>
            </w:r>
          </w:p>
          <w:p w14:paraId="23055079" w14:textId="2707A405" w:rsidR="004E0952" w:rsidRPr="005360A4" w:rsidRDefault="00D45E93" w:rsidP="0031647A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postihne aluze, aktualizace v textu</w:t>
            </w:r>
          </w:p>
          <w:p w14:paraId="1FB082C3" w14:textId="0312A071" w:rsidR="00D45E93" w:rsidRPr="005360A4" w:rsidRDefault="00D45E93" w:rsidP="0031647A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propojuje poznatky o díle s poznatky z různých předmětů</w:t>
            </w:r>
          </w:p>
        </w:tc>
        <w:tc>
          <w:tcPr>
            <w:tcW w:w="3650" w:type="dxa"/>
            <w:tcBorders>
              <w:top w:val="double" w:sz="4" w:space="0" w:color="auto"/>
              <w:bottom w:val="double" w:sz="4" w:space="0" w:color="auto"/>
            </w:tcBorders>
          </w:tcPr>
          <w:p w14:paraId="2F0380C4" w14:textId="77777777" w:rsidR="00136DA9" w:rsidRPr="005360A4" w:rsidRDefault="00D45E93" w:rsidP="00D45E93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seznámení se zajímavými díly současné světové produkce</w:t>
            </w:r>
          </w:p>
          <w:p w14:paraId="6608F17F" w14:textId="71B279A0" w:rsidR="00D45E93" w:rsidRPr="005360A4" w:rsidRDefault="00D45E93" w:rsidP="00D45E93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seznámení se zajímavými díly současné české produkce</w:t>
            </w:r>
          </w:p>
        </w:tc>
        <w:tc>
          <w:tcPr>
            <w:tcW w:w="3731" w:type="dxa"/>
            <w:tcBorders>
              <w:top w:val="double" w:sz="4" w:space="0" w:color="auto"/>
              <w:bottom w:val="double" w:sz="4" w:space="0" w:color="auto"/>
            </w:tcBorders>
          </w:tcPr>
          <w:p w14:paraId="5BEF9B56" w14:textId="77777777" w:rsidR="0031647A" w:rsidRPr="005360A4" w:rsidRDefault="0031647A">
            <w:pPr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sz w:val="22"/>
                <w:szCs w:val="22"/>
              </w:rPr>
              <w:t xml:space="preserve">OSV (Sociální komunikace) – </w:t>
            </w:r>
            <w:r w:rsidRPr="005360A4">
              <w:rPr>
                <w:rFonts w:ascii="Calibri" w:hAnsi="Calibri" w:cs="Calibri"/>
                <w:sz w:val="22"/>
                <w:szCs w:val="22"/>
              </w:rPr>
              <w:t>v průběhu všech ročníků se posiluje schopnost kvalitní a přesné komunikace</w:t>
            </w:r>
          </w:p>
          <w:p w14:paraId="0AD78468" w14:textId="1F98996C" w:rsidR="00D45E93" w:rsidRPr="005360A4" w:rsidRDefault="00D45E93">
            <w:pPr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mezipředmětové vazby napříč výukovými předměty</w:t>
            </w:r>
          </w:p>
        </w:tc>
      </w:tr>
      <w:tr w:rsidR="00126AAE" w:rsidRPr="005360A4" w14:paraId="5B6A9A58" w14:textId="77777777" w:rsidTr="004E5AD6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F77DD" w14:textId="77777777" w:rsidR="00126AAE" w:rsidRPr="005360A4" w:rsidRDefault="00126AA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B627E2" w14:textId="2E9CC9EC" w:rsidR="00126AAE" w:rsidRPr="005360A4" w:rsidRDefault="00126AAE" w:rsidP="005360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bCs/>
                <w:sz w:val="22"/>
                <w:szCs w:val="22"/>
              </w:rPr>
              <w:t>JAZYKOVÁ KOMUNIKACE</w:t>
            </w:r>
            <w:r w:rsidR="006B64F6" w:rsidRPr="005360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7A2FC1A5" w:rsidRPr="005360A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="006B64F6" w:rsidRPr="005360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SLOH</w:t>
            </w:r>
          </w:p>
        </w:tc>
        <w:tc>
          <w:tcPr>
            <w:tcW w:w="4245" w:type="dxa"/>
            <w:tcBorders>
              <w:top w:val="double" w:sz="4" w:space="0" w:color="auto"/>
              <w:bottom w:val="double" w:sz="4" w:space="0" w:color="auto"/>
            </w:tcBorders>
          </w:tcPr>
          <w:p w14:paraId="513AEF21" w14:textId="77777777" w:rsidR="00FE2D30" w:rsidRPr="005360A4" w:rsidRDefault="00D45E93" w:rsidP="00D45E93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formuluje ústně i písemně v souladu s požadavky na komunikační situaci</w:t>
            </w:r>
          </w:p>
          <w:p w14:paraId="7524F7B1" w14:textId="579FFCD7" w:rsidR="00D45E93" w:rsidRPr="005360A4" w:rsidRDefault="00D45E93" w:rsidP="00D45E93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>dovede vysvětlit své postoje, naslouchá argumentům ostatních</w:t>
            </w:r>
          </w:p>
        </w:tc>
        <w:tc>
          <w:tcPr>
            <w:tcW w:w="3650" w:type="dxa"/>
            <w:tcBorders>
              <w:top w:val="double" w:sz="4" w:space="0" w:color="auto"/>
              <w:bottom w:val="double" w:sz="4" w:space="0" w:color="auto"/>
            </w:tcBorders>
          </w:tcPr>
          <w:p w14:paraId="263F4567" w14:textId="612D7559" w:rsidR="00F1082D" w:rsidRPr="005360A4" w:rsidRDefault="00D45E93" w:rsidP="008F459E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 xml:space="preserve">samostatné vyjadřování písemné </w:t>
            </w:r>
            <w:r w:rsidRPr="005360A4">
              <w:rPr>
                <w:sz w:val="22"/>
                <w:szCs w:val="22"/>
              </w:rPr>
              <w:br/>
            </w:r>
            <w:r w:rsidRPr="005360A4">
              <w:rPr>
                <w:rFonts w:ascii="Calibri" w:hAnsi="Calibri" w:cs="Calibri"/>
                <w:sz w:val="22"/>
                <w:szCs w:val="22"/>
              </w:rPr>
              <w:t>i mluvené dle tématu a zadaných úkolů</w:t>
            </w:r>
          </w:p>
        </w:tc>
        <w:tc>
          <w:tcPr>
            <w:tcW w:w="3731" w:type="dxa"/>
            <w:tcBorders>
              <w:top w:val="double" w:sz="4" w:space="0" w:color="auto"/>
              <w:bottom w:val="double" w:sz="4" w:space="0" w:color="auto"/>
            </w:tcBorders>
          </w:tcPr>
          <w:p w14:paraId="64563CE2" w14:textId="77777777" w:rsidR="00126AAE" w:rsidRPr="005360A4" w:rsidRDefault="00126AA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E2D30" w:rsidRPr="005360A4" w14:paraId="2733FC57" w14:textId="77777777" w:rsidTr="004E5AD6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887E37C" w14:textId="77777777" w:rsidR="00FE2D30" w:rsidRPr="005360A4" w:rsidRDefault="00FE2D3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14:paraId="602ED0AE" w14:textId="18FA46EC" w:rsidR="00FE2D30" w:rsidRPr="005360A4" w:rsidRDefault="00FE2D30" w:rsidP="005360A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60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JAZYKOVÁ KOMUNIKACE </w:t>
            </w:r>
            <w:r w:rsidR="1C76DBAF" w:rsidRPr="005360A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5360A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JAZYK</w:t>
            </w:r>
          </w:p>
        </w:tc>
        <w:tc>
          <w:tcPr>
            <w:tcW w:w="4245" w:type="dxa"/>
            <w:tcBorders>
              <w:top w:val="double" w:sz="4" w:space="0" w:color="auto"/>
              <w:bottom w:val="single" w:sz="18" w:space="0" w:color="auto"/>
            </w:tcBorders>
          </w:tcPr>
          <w:p w14:paraId="7F088BBB" w14:textId="2F8FA065" w:rsidR="00B77470" w:rsidRPr="005360A4" w:rsidRDefault="004A5DA0" w:rsidP="004A5DA0">
            <w:pPr>
              <w:numPr>
                <w:ilvl w:val="0"/>
                <w:numId w:val="3"/>
              </w:numPr>
              <w:tabs>
                <w:tab w:val="clear" w:pos="454"/>
              </w:tabs>
              <w:ind w:left="315" w:hanging="315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 xml:space="preserve">samostatně a precizně formuluje ústně </w:t>
            </w:r>
            <w:r w:rsidRPr="005360A4">
              <w:rPr>
                <w:sz w:val="22"/>
                <w:szCs w:val="22"/>
              </w:rPr>
              <w:br/>
            </w:r>
            <w:r w:rsidRPr="005360A4">
              <w:rPr>
                <w:rFonts w:ascii="Calibri" w:hAnsi="Calibri" w:cs="Calibri"/>
                <w:sz w:val="22"/>
                <w:szCs w:val="22"/>
              </w:rPr>
              <w:t>i písemně v souladu s pravidly a normou</w:t>
            </w:r>
          </w:p>
        </w:tc>
        <w:tc>
          <w:tcPr>
            <w:tcW w:w="3650" w:type="dxa"/>
            <w:tcBorders>
              <w:top w:val="double" w:sz="4" w:space="0" w:color="auto"/>
              <w:bottom w:val="single" w:sz="18" w:space="0" w:color="auto"/>
            </w:tcBorders>
          </w:tcPr>
          <w:p w14:paraId="05E5940D" w14:textId="4A7400DE" w:rsidR="00835C20" w:rsidRPr="005360A4" w:rsidRDefault="004A5DA0" w:rsidP="004A5DA0">
            <w:pPr>
              <w:numPr>
                <w:ilvl w:val="0"/>
                <w:numId w:val="3"/>
              </w:numPr>
              <w:tabs>
                <w:tab w:val="clear" w:pos="454"/>
              </w:tabs>
              <w:ind w:left="323" w:hanging="323"/>
              <w:rPr>
                <w:rFonts w:ascii="Calibri" w:hAnsi="Calibri" w:cs="Calibri"/>
                <w:sz w:val="22"/>
                <w:szCs w:val="22"/>
              </w:rPr>
            </w:pPr>
            <w:r w:rsidRPr="005360A4">
              <w:rPr>
                <w:rFonts w:ascii="Calibri" w:hAnsi="Calibri" w:cs="Calibri"/>
                <w:sz w:val="22"/>
                <w:szCs w:val="22"/>
              </w:rPr>
              <w:t xml:space="preserve">samostatné vyjadřování písemné </w:t>
            </w:r>
            <w:r w:rsidRPr="005360A4">
              <w:rPr>
                <w:sz w:val="22"/>
                <w:szCs w:val="22"/>
              </w:rPr>
              <w:br/>
            </w:r>
            <w:r w:rsidRPr="005360A4">
              <w:rPr>
                <w:rFonts w:ascii="Calibri" w:hAnsi="Calibri" w:cs="Calibri"/>
                <w:sz w:val="22"/>
                <w:szCs w:val="22"/>
              </w:rPr>
              <w:t>i mluvené</w:t>
            </w:r>
          </w:p>
        </w:tc>
        <w:tc>
          <w:tcPr>
            <w:tcW w:w="3731" w:type="dxa"/>
            <w:tcBorders>
              <w:top w:val="double" w:sz="4" w:space="0" w:color="auto"/>
              <w:bottom w:val="single" w:sz="18" w:space="0" w:color="auto"/>
            </w:tcBorders>
          </w:tcPr>
          <w:p w14:paraId="536D67CD" w14:textId="77777777" w:rsidR="00FE2D30" w:rsidRPr="005360A4" w:rsidRDefault="00FE2D3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B4567AA" w14:textId="77777777" w:rsidR="00856A2F" w:rsidRDefault="00856A2F"/>
    <w:sectPr w:rsidR="00856A2F" w:rsidSect="00D71239">
      <w:headerReference w:type="default" r:id="rId16"/>
      <w:footerReference w:type="default" r:id="rId17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6E394" w14:textId="77777777" w:rsidR="00DF3A93" w:rsidRDefault="00DF3A93" w:rsidP="0031647A">
      <w:r>
        <w:separator/>
      </w:r>
    </w:p>
  </w:endnote>
  <w:endnote w:type="continuationSeparator" w:id="0">
    <w:p w14:paraId="7FFA6A4A" w14:textId="77777777" w:rsidR="00DF3A93" w:rsidRDefault="00DF3A93" w:rsidP="0031647A">
      <w:r>
        <w:continuationSeparator/>
      </w:r>
    </w:p>
  </w:endnote>
  <w:endnote w:type="continuationNotice" w:id="1">
    <w:p w14:paraId="7927E694" w14:textId="77777777" w:rsidR="00DF3A93" w:rsidRDefault="00DF3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508A8" w14:textId="77777777" w:rsidR="00D71239" w:rsidRDefault="00D712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CBFFA" w14:textId="77777777" w:rsidR="004C4A61" w:rsidRDefault="004C4A61">
    <w:pPr>
      <w:pStyle w:val="Zpat"/>
      <w:rPr>
        <w:rStyle w:val="slostrnky"/>
        <w:rFonts w:eastAsiaTheme="majorEastAsia"/>
        <w:b/>
      </w:rPr>
    </w:pPr>
  </w:p>
  <w:p w14:paraId="59BD9EFA" w14:textId="54AD09C0" w:rsidR="004C4A61" w:rsidRPr="00D71239" w:rsidRDefault="007A2879" w:rsidP="00D71239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D71239">
      <w:rPr>
        <w:rStyle w:val="slostrnky"/>
        <w:rFonts w:ascii="Calibri" w:eastAsiaTheme="majorEastAsia" w:hAnsi="Calibri" w:cs="Calibri"/>
        <w:bCs/>
      </w:rPr>
      <w:t>E.</w:t>
    </w:r>
    <w:r w:rsidR="000F4DDB" w:rsidRPr="00D71239">
      <w:rPr>
        <w:rStyle w:val="slostrnky"/>
        <w:rFonts w:ascii="Calibri" w:eastAsiaTheme="majorEastAsia" w:hAnsi="Calibri" w:cs="Calibri"/>
        <w:bCs/>
      </w:rPr>
      <w:t>9</w:t>
    </w:r>
    <w:r w:rsidRPr="00D71239">
      <w:rPr>
        <w:rStyle w:val="slostrnky"/>
        <w:rFonts w:ascii="Calibri" w:eastAsiaTheme="majorEastAsia" w:hAnsi="Calibri" w:cs="Calibri"/>
        <w:bCs/>
      </w:rPr>
      <w:t>.</w:t>
    </w:r>
    <w:r w:rsidR="000F4DDB" w:rsidRPr="00D71239">
      <w:rPr>
        <w:rStyle w:val="slostrnky"/>
        <w:rFonts w:ascii="Calibri" w:eastAsiaTheme="majorEastAsia" w:hAnsi="Calibri" w:cs="Calibri"/>
        <w:bCs/>
      </w:rPr>
      <w:t>28</w:t>
    </w:r>
    <w:r w:rsidR="00D71239">
      <w:rPr>
        <w:rStyle w:val="slostrnky"/>
        <w:rFonts w:ascii="Calibri" w:eastAsiaTheme="majorEastAsia" w:hAnsi="Calibri" w:cs="Calibri"/>
        <w:bCs/>
      </w:rPr>
      <w:tab/>
    </w:r>
    <w:r w:rsidR="00D71239">
      <w:rPr>
        <w:rStyle w:val="slostrnky"/>
        <w:rFonts w:ascii="Calibri" w:eastAsiaTheme="majorEastAsia" w:hAnsi="Calibri" w:cs="Calibri"/>
        <w:bCs/>
      </w:rPr>
      <w:tab/>
      <w:t xml:space="preserve">Strana </w:t>
    </w:r>
    <w:r w:rsidRPr="00D71239">
      <w:rPr>
        <w:rStyle w:val="slostrnky"/>
        <w:rFonts w:ascii="Calibri" w:eastAsiaTheme="majorEastAsia" w:hAnsi="Calibri" w:cs="Calibri"/>
        <w:bCs/>
      </w:rPr>
      <w:fldChar w:fldCharType="begin"/>
    </w:r>
    <w:r w:rsidRPr="00D71239">
      <w:rPr>
        <w:rStyle w:val="slostrnky"/>
        <w:rFonts w:ascii="Calibri" w:eastAsiaTheme="majorEastAsia" w:hAnsi="Calibri" w:cs="Calibri"/>
        <w:bCs/>
      </w:rPr>
      <w:instrText xml:space="preserve"> PAGE </w:instrText>
    </w:r>
    <w:r w:rsidRPr="00D71239">
      <w:rPr>
        <w:rStyle w:val="slostrnky"/>
        <w:rFonts w:ascii="Calibri" w:eastAsiaTheme="majorEastAsia" w:hAnsi="Calibri" w:cs="Calibri"/>
        <w:bCs/>
      </w:rPr>
      <w:fldChar w:fldCharType="separate"/>
    </w:r>
    <w:r w:rsidRPr="00D71239">
      <w:rPr>
        <w:rStyle w:val="slostrnky"/>
        <w:rFonts w:ascii="Calibri" w:eastAsiaTheme="majorEastAsia" w:hAnsi="Calibri" w:cs="Calibri"/>
        <w:bCs/>
        <w:noProof/>
      </w:rPr>
      <w:t>iii</w:t>
    </w:r>
    <w:r w:rsidRPr="00D71239">
      <w:rPr>
        <w:rStyle w:val="slostrnky"/>
        <w:rFonts w:ascii="Calibri" w:eastAsiaTheme="majorEastAsia" w:hAnsi="Calibri" w:cs="Calibri"/>
        <w:bCs/>
      </w:rPr>
      <w:fldChar w:fldCharType="end"/>
    </w:r>
    <w:r w:rsidR="00D71239">
      <w:rPr>
        <w:rStyle w:val="slostrnky"/>
        <w:rFonts w:ascii="Calibri" w:eastAsiaTheme="majorEastAsia" w:hAnsi="Calibri" w:cs="Calibri"/>
        <w:bCs/>
      </w:rPr>
      <w:t xml:space="preserve"> z </w:t>
    </w:r>
    <w:r w:rsidR="00D71239">
      <w:rPr>
        <w:rStyle w:val="slostrnky"/>
        <w:rFonts w:ascii="Calibri" w:eastAsiaTheme="majorEastAsia" w:hAnsi="Calibri" w:cs="Calibri"/>
        <w:bCs/>
      </w:rPr>
      <w:fldChar w:fldCharType="begin"/>
    </w:r>
    <w:r w:rsidR="00D71239">
      <w:rPr>
        <w:rStyle w:val="slostrnky"/>
        <w:rFonts w:ascii="Calibri" w:eastAsiaTheme="majorEastAsia" w:hAnsi="Calibri" w:cs="Calibri"/>
        <w:bCs/>
      </w:rPr>
      <w:instrText xml:space="preserve"> NUMPAGES   \* MERGEFORMAT </w:instrText>
    </w:r>
    <w:r w:rsidR="00D71239">
      <w:rPr>
        <w:rStyle w:val="slostrnky"/>
        <w:rFonts w:ascii="Calibri" w:eastAsiaTheme="majorEastAsia" w:hAnsi="Calibri" w:cs="Calibri"/>
        <w:bCs/>
      </w:rPr>
      <w:fldChar w:fldCharType="separate"/>
    </w:r>
    <w:r w:rsidR="00D71239">
      <w:rPr>
        <w:rStyle w:val="slostrnky"/>
        <w:rFonts w:ascii="Calibri" w:eastAsiaTheme="majorEastAsia" w:hAnsi="Calibri" w:cs="Calibri"/>
        <w:bCs/>
        <w:noProof/>
      </w:rPr>
      <w:t>2</w:t>
    </w:r>
    <w:r w:rsidR="00D71239">
      <w:rPr>
        <w:rStyle w:val="slostrnky"/>
        <w:rFonts w:ascii="Calibri" w:eastAsiaTheme="majorEastAsia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80C27" w14:textId="77777777" w:rsidR="00D71239" w:rsidRDefault="00D7123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A27E" w14:textId="6B2F09C6" w:rsidR="004C4A61" w:rsidRPr="00D71239" w:rsidRDefault="007A2879">
    <w:pPr>
      <w:pStyle w:val="Zpat"/>
      <w:tabs>
        <w:tab w:val="clear" w:pos="9072"/>
        <w:tab w:val="right" w:pos="14175"/>
      </w:tabs>
      <w:rPr>
        <w:rFonts w:ascii="Calibri" w:hAnsi="Calibri" w:cs="Calibri"/>
        <w:bCs/>
        <w:sz w:val="22"/>
        <w:szCs w:val="22"/>
      </w:rPr>
    </w:pPr>
    <w:r w:rsidRPr="00D71239">
      <w:rPr>
        <w:rStyle w:val="slostrnky"/>
        <w:rFonts w:ascii="Calibri" w:eastAsiaTheme="majorEastAsia" w:hAnsi="Calibri" w:cs="Calibri"/>
        <w:bCs/>
        <w:sz w:val="22"/>
        <w:szCs w:val="22"/>
      </w:rPr>
      <w:t>E.</w:t>
    </w:r>
    <w:r w:rsidR="000F4DDB" w:rsidRPr="00D71239">
      <w:rPr>
        <w:rStyle w:val="slostrnky"/>
        <w:rFonts w:ascii="Calibri" w:eastAsiaTheme="majorEastAsia" w:hAnsi="Calibri" w:cs="Calibri"/>
        <w:bCs/>
        <w:sz w:val="22"/>
        <w:szCs w:val="22"/>
      </w:rPr>
      <w:t>9</w:t>
    </w:r>
    <w:r w:rsidRPr="00D71239">
      <w:rPr>
        <w:rStyle w:val="slostrnky"/>
        <w:rFonts w:ascii="Calibri" w:eastAsiaTheme="majorEastAsia" w:hAnsi="Calibri" w:cs="Calibri"/>
        <w:bCs/>
        <w:sz w:val="22"/>
        <w:szCs w:val="22"/>
      </w:rPr>
      <w:t>.</w:t>
    </w:r>
    <w:r w:rsidR="000F4DDB" w:rsidRPr="00D71239">
      <w:rPr>
        <w:rStyle w:val="slostrnky"/>
        <w:rFonts w:ascii="Calibri" w:eastAsiaTheme="majorEastAsia" w:hAnsi="Calibri" w:cs="Calibri"/>
        <w:bCs/>
        <w:sz w:val="22"/>
        <w:szCs w:val="22"/>
      </w:rPr>
      <w:t>28</w:t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tab/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tab/>
      <w:t xml:space="preserve">Strana </w:t>
    </w:r>
    <w:r w:rsidRPr="00D71239">
      <w:rPr>
        <w:rStyle w:val="slostrnky"/>
        <w:rFonts w:ascii="Calibri" w:eastAsiaTheme="majorEastAsia" w:hAnsi="Calibri" w:cs="Calibri"/>
        <w:bCs/>
        <w:sz w:val="22"/>
        <w:szCs w:val="22"/>
      </w:rPr>
      <w:fldChar w:fldCharType="begin"/>
    </w:r>
    <w:r w:rsidRPr="00D71239">
      <w:rPr>
        <w:rStyle w:val="slostrnky"/>
        <w:rFonts w:ascii="Calibri" w:eastAsiaTheme="majorEastAsia" w:hAnsi="Calibri" w:cs="Calibri"/>
        <w:bCs/>
        <w:sz w:val="22"/>
        <w:szCs w:val="22"/>
      </w:rPr>
      <w:instrText xml:space="preserve"> PAGE </w:instrText>
    </w:r>
    <w:r w:rsidRPr="00D71239">
      <w:rPr>
        <w:rStyle w:val="slostrnky"/>
        <w:rFonts w:ascii="Calibri" w:eastAsiaTheme="majorEastAsia" w:hAnsi="Calibri" w:cs="Calibri"/>
        <w:bCs/>
        <w:sz w:val="22"/>
        <w:szCs w:val="22"/>
      </w:rPr>
      <w:fldChar w:fldCharType="separate"/>
    </w:r>
    <w:r w:rsidRPr="00D71239">
      <w:rPr>
        <w:rStyle w:val="slostrnky"/>
        <w:rFonts w:ascii="Calibri" w:eastAsiaTheme="majorEastAsia" w:hAnsi="Calibri" w:cs="Calibri"/>
        <w:bCs/>
        <w:noProof/>
        <w:sz w:val="22"/>
        <w:szCs w:val="22"/>
      </w:rPr>
      <w:t>xiii</w:t>
    </w:r>
    <w:r w:rsidRPr="00D71239">
      <w:rPr>
        <w:rStyle w:val="slostrnky"/>
        <w:rFonts w:ascii="Calibri" w:eastAsiaTheme="majorEastAsia" w:hAnsi="Calibri" w:cs="Calibri"/>
        <w:bCs/>
        <w:sz w:val="22"/>
        <w:szCs w:val="22"/>
      </w:rPr>
      <w:fldChar w:fldCharType="end"/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t xml:space="preserve"> z </w:t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fldChar w:fldCharType="begin"/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instrText xml:space="preserve"> NUMPAGES   \* MERGEFORMAT </w:instrText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fldChar w:fldCharType="separate"/>
    </w:r>
    <w:r w:rsidR="00D71239">
      <w:rPr>
        <w:rStyle w:val="slostrnky"/>
        <w:rFonts w:ascii="Calibri" w:eastAsiaTheme="majorEastAsia" w:hAnsi="Calibri" w:cs="Calibri"/>
        <w:bCs/>
        <w:noProof/>
        <w:sz w:val="22"/>
        <w:szCs w:val="22"/>
      </w:rPr>
      <w:t>2</w:t>
    </w:r>
    <w:r w:rsidR="00D71239">
      <w:rPr>
        <w:rStyle w:val="slostrnky"/>
        <w:rFonts w:ascii="Calibri" w:eastAsiaTheme="majorEastAsia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4951F" w14:textId="77777777" w:rsidR="00DF3A93" w:rsidRDefault="00DF3A93" w:rsidP="0031647A">
      <w:r>
        <w:separator/>
      </w:r>
    </w:p>
  </w:footnote>
  <w:footnote w:type="continuationSeparator" w:id="0">
    <w:p w14:paraId="541B2B17" w14:textId="77777777" w:rsidR="00DF3A93" w:rsidRDefault="00DF3A93" w:rsidP="0031647A">
      <w:r>
        <w:continuationSeparator/>
      </w:r>
    </w:p>
  </w:footnote>
  <w:footnote w:type="continuationNotice" w:id="1">
    <w:p w14:paraId="085BAED7" w14:textId="77777777" w:rsidR="00DF3A93" w:rsidRDefault="00DF3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F8FDD" w14:textId="77777777" w:rsidR="00D71239" w:rsidRDefault="00D712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69DF" w14:textId="77777777" w:rsidR="004C4A61" w:rsidRPr="00F25E72" w:rsidRDefault="007A2879">
    <w:pPr>
      <w:tabs>
        <w:tab w:val="right" w:pos="9900"/>
      </w:tabs>
      <w:rPr>
        <w:rFonts w:ascii="Calibri" w:hAnsi="Calibri" w:cs="Calibri"/>
      </w:rPr>
    </w:pPr>
    <w:r w:rsidRPr="00F25E72">
      <w:rPr>
        <w:rFonts w:ascii="Calibri" w:hAnsi="Calibri" w:cs="Calibri"/>
      </w:rPr>
      <w:t>Školní vzdělávací program (ŠVP)</w:t>
    </w:r>
    <w:r w:rsidRPr="00F25E72">
      <w:rPr>
        <w:rFonts w:ascii="Calibri" w:hAnsi="Calibri" w:cs="Calibri"/>
      </w:rPr>
      <w:tab/>
      <w:t>Gymnázium Velké Meziříčí</w:t>
    </w:r>
  </w:p>
  <w:p w14:paraId="5BE4928F" w14:textId="77777777" w:rsidR="00F25E72" w:rsidRDefault="007A2879">
    <w:pPr>
      <w:pBdr>
        <w:bottom w:val="single" w:sz="8" w:space="1" w:color="auto"/>
      </w:pBdr>
      <w:tabs>
        <w:tab w:val="right" w:pos="9900"/>
      </w:tabs>
      <w:rPr>
        <w:rFonts w:ascii="Calibri" w:hAnsi="Calibri" w:cs="Calibri"/>
      </w:rPr>
    </w:pPr>
    <w:r w:rsidRPr="00F25E72">
      <w:rPr>
        <w:rFonts w:ascii="Calibri" w:hAnsi="Calibri" w:cs="Calibri"/>
      </w:rPr>
      <w:t>pro vyšší stupeň osmiletého studia a čtyřleté studium</w:t>
    </w:r>
  </w:p>
  <w:p w14:paraId="573ED487" w14:textId="77777777" w:rsidR="005360A4" w:rsidRDefault="005360A4">
    <w:pPr>
      <w:pBdr>
        <w:bottom w:val="single" w:sz="8" w:space="1" w:color="auto"/>
      </w:pBdr>
      <w:tabs>
        <w:tab w:val="right" w:pos="9900"/>
      </w:tabs>
      <w:rPr>
        <w:rFonts w:ascii="Calibri" w:hAnsi="Calibri" w:cs="Calibri"/>
      </w:rPr>
    </w:pPr>
  </w:p>
  <w:p w14:paraId="411F4476" w14:textId="161C503C" w:rsidR="004C4A61" w:rsidRPr="00F25E72" w:rsidRDefault="00F25E72">
    <w:pPr>
      <w:pBdr>
        <w:bottom w:val="single" w:sz="8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2024</w:t>
    </w:r>
    <w:r w:rsidR="007A2879" w:rsidRPr="00F25E72">
      <w:rPr>
        <w:rFonts w:ascii="Calibri" w:hAnsi="Calibri" w:cs="Calibri"/>
      </w:rPr>
      <w:tab/>
    </w:r>
    <w:r w:rsidR="004A5DA0" w:rsidRPr="00F25E72">
      <w:rPr>
        <w:rFonts w:ascii="Calibri" w:hAnsi="Calibri" w:cs="Calibri"/>
        <w:b/>
      </w:rPr>
      <w:t>Literární seminář 2</w:t>
    </w:r>
  </w:p>
  <w:p w14:paraId="67924267" w14:textId="77777777" w:rsidR="004C4A61" w:rsidRDefault="004C4A6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E9A1" w14:textId="77777777" w:rsidR="00D71239" w:rsidRDefault="00D7123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737BE" w14:textId="77777777" w:rsidR="004C4A61" w:rsidRPr="005A4005" w:rsidRDefault="007A2879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A4005">
      <w:rPr>
        <w:rFonts w:ascii="Calibri" w:hAnsi="Calibri" w:cs="Calibri"/>
        <w:sz w:val="22"/>
        <w:szCs w:val="22"/>
      </w:rPr>
      <w:t>Školní vzdělávací program (ŠVP)</w:t>
    </w:r>
    <w:r w:rsidRPr="005A4005">
      <w:rPr>
        <w:rFonts w:ascii="Calibri" w:hAnsi="Calibri" w:cs="Calibri"/>
        <w:sz w:val="22"/>
        <w:szCs w:val="22"/>
      </w:rPr>
      <w:tab/>
      <w:t>Gymnázium Velké Meziříčí</w:t>
    </w:r>
  </w:p>
  <w:p w14:paraId="3CD87FC5" w14:textId="206D6030" w:rsidR="009633A7" w:rsidRPr="005A4005" w:rsidRDefault="007A2879" w:rsidP="004845E3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5A4005">
      <w:rPr>
        <w:rFonts w:ascii="Calibri" w:hAnsi="Calibri" w:cs="Calibri"/>
        <w:sz w:val="22"/>
        <w:szCs w:val="22"/>
      </w:rPr>
      <w:t>pro vyšší stupeň osmiletého všeobecného studia a čtyřleté studium</w:t>
    </w:r>
  </w:p>
  <w:p w14:paraId="33B4C8D4" w14:textId="0D9A1581" w:rsidR="004C4A61" w:rsidRPr="005A4005" w:rsidRDefault="009633A7" w:rsidP="004845E3">
    <w:pPr>
      <w:tabs>
        <w:tab w:val="right" w:pos="14317"/>
      </w:tabs>
      <w:rPr>
        <w:rFonts w:ascii="Calibri" w:hAnsi="Calibri" w:cs="Calibri"/>
        <w:b/>
        <w:sz w:val="22"/>
        <w:szCs w:val="22"/>
      </w:rPr>
    </w:pPr>
    <w:r w:rsidRPr="005A4005">
      <w:rPr>
        <w:rFonts w:ascii="Calibri" w:hAnsi="Calibri" w:cs="Calibri"/>
        <w:sz w:val="22"/>
        <w:szCs w:val="22"/>
      </w:rPr>
      <w:t>platný od 1. 9. 2024</w:t>
    </w:r>
    <w:r w:rsidR="007A2879" w:rsidRPr="005A4005">
      <w:rPr>
        <w:rFonts w:ascii="Calibri" w:hAnsi="Calibri" w:cs="Calibri"/>
        <w:sz w:val="22"/>
        <w:szCs w:val="22"/>
      </w:rPr>
      <w:tab/>
    </w:r>
    <w:r w:rsidR="004A5DA0" w:rsidRPr="005A4005">
      <w:rPr>
        <w:rFonts w:ascii="Calibri" w:hAnsi="Calibri" w:cs="Calibri"/>
        <w:b/>
        <w:sz w:val="22"/>
        <w:szCs w:val="22"/>
      </w:rPr>
      <w:t>Literární seminář 2</w:t>
    </w:r>
  </w:p>
  <w:p w14:paraId="6B37B207" w14:textId="77777777" w:rsidR="005360A4" w:rsidRPr="009633A7" w:rsidRDefault="005360A4" w:rsidP="004845E3">
    <w:pPr>
      <w:tabs>
        <w:tab w:val="right" w:pos="14317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529C"/>
    <w:multiLevelType w:val="hybridMultilevel"/>
    <w:tmpl w:val="6E1830C8"/>
    <w:lvl w:ilvl="0" w:tplc="2D68725A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-327"/>
        </w:tabs>
        <w:ind w:left="-3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</w:abstractNum>
  <w:abstractNum w:abstractNumId="7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E3490"/>
    <w:multiLevelType w:val="hybridMultilevel"/>
    <w:tmpl w:val="536816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663378">
    <w:abstractNumId w:val="3"/>
  </w:num>
  <w:num w:numId="2" w16cid:durableId="1491600465">
    <w:abstractNumId w:val="1"/>
  </w:num>
  <w:num w:numId="3" w16cid:durableId="608783234">
    <w:abstractNumId w:val="2"/>
  </w:num>
  <w:num w:numId="4" w16cid:durableId="1875771664">
    <w:abstractNumId w:val="8"/>
  </w:num>
  <w:num w:numId="5" w16cid:durableId="10885091">
    <w:abstractNumId w:val="0"/>
  </w:num>
  <w:num w:numId="6" w16cid:durableId="1574850828">
    <w:abstractNumId w:val="5"/>
  </w:num>
  <w:num w:numId="7" w16cid:durableId="156069991">
    <w:abstractNumId w:val="4"/>
  </w:num>
  <w:num w:numId="8" w16cid:durableId="1172143676">
    <w:abstractNumId w:val="9"/>
  </w:num>
  <w:num w:numId="9" w16cid:durableId="1862010646">
    <w:abstractNumId w:val="7"/>
  </w:num>
  <w:num w:numId="10" w16cid:durableId="375741356">
    <w:abstractNumId w:val="6"/>
  </w:num>
  <w:num w:numId="11" w16cid:durableId="1930961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40"/>
    <w:rsid w:val="0001416D"/>
    <w:rsid w:val="00041A38"/>
    <w:rsid w:val="000A5A10"/>
    <w:rsid w:val="000A609A"/>
    <w:rsid w:val="000D5A05"/>
    <w:rsid w:val="000F4DDB"/>
    <w:rsid w:val="00115391"/>
    <w:rsid w:val="00126AAE"/>
    <w:rsid w:val="00136DA9"/>
    <w:rsid w:val="00137F2F"/>
    <w:rsid w:val="001C0523"/>
    <w:rsid w:val="001E3854"/>
    <w:rsid w:val="001F6A0C"/>
    <w:rsid w:val="00212C47"/>
    <w:rsid w:val="00256F84"/>
    <w:rsid w:val="00273894"/>
    <w:rsid w:val="0027419A"/>
    <w:rsid w:val="00287704"/>
    <w:rsid w:val="00290BF7"/>
    <w:rsid w:val="002E01F3"/>
    <w:rsid w:val="00306FFF"/>
    <w:rsid w:val="0031647A"/>
    <w:rsid w:val="00357043"/>
    <w:rsid w:val="00392EA9"/>
    <w:rsid w:val="003C74DA"/>
    <w:rsid w:val="00456D05"/>
    <w:rsid w:val="0047398E"/>
    <w:rsid w:val="0048426B"/>
    <w:rsid w:val="004845E3"/>
    <w:rsid w:val="004A2EDD"/>
    <w:rsid w:val="004A5DA0"/>
    <w:rsid w:val="004B5AF7"/>
    <w:rsid w:val="004C4A61"/>
    <w:rsid w:val="004D13CA"/>
    <w:rsid w:val="004E0952"/>
    <w:rsid w:val="004E5AD6"/>
    <w:rsid w:val="004E68F9"/>
    <w:rsid w:val="004F4FAE"/>
    <w:rsid w:val="005360A4"/>
    <w:rsid w:val="005A4005"/>
    <w:rsid w:val="005D77C8"/>
    <w:rsid w:val="006B64F6"/>
    <w:rsid w:val="006E0573"/>
    <w:rsid w:val="00700B00"/>
    <w:rsid w:val="007A2879"/>
    <w:rsid w:val="007B1437"/>
    <w:rsid w:val="007B30A9"/>
    <w:rsid w:val="008041B9"/>
    <w:rsid w:val="00835C20"/>
    <w:rsid w:val="00856A2F"/>
    <w:rsid w:val="008B7D40"/>
    <w:rsid w:val="008F459E"/>
    <w:rsid w:val="009633A7"/>
    <w:rsid w:val="00A16C06"/>
    <w:rsid w:val="00AF1EE3"/>
    <w:rsid w:val="00AF5144"/>
    <w:rsid w:val="00B02584"/>
    <w:rsid w:val="00B77470"/>
    <w:rsid w:val="00B948A7"/>
    <w:rsid w:val="00C3786C"/>
    <w:rsid w:val="00C512DB"/>
    <w:rsid w:val="00C878A4"/>
    <w:rsid w:val="00CD26F2"/>
    <w:rsid w:val="00CF4FBC"/>
    <w:rsid w:val="00D45E93"/>
    <w:rsid w:val="00D62844"/>
    <w:rsid w:val="00D71239"/>
    <w:rsid w:val="00D73F76"/>
    <w:rsid w:val="00D81C38"/>
    <w:rsid w:val="00D851E3"/>
    <w:rsid w:val="00DD4BDC"/>
    <w:rsid w:val="00DF00C4"/>
    <w:rsid w:val="00DF3A93"/>
    <w:rsid w:val="00E00101"/>
    <w:rsid w:val="00E77725"/>
    <w:rsid w:val="00EF3FA7"/>
    <w:rsid w:val="00F1082D"/>
    <w:rsid w:val="00F25E72"/>
    <w:rsid w:val="00F3697E"/>
    <w:rsid w:val="00F60F02"/>
    <w:rsid w:val="00F61848"/>
    <w:rsid w:val="00F668F8"/>
    <w:rsid w:val="00F71230"/>
    <w:rsid w:val="00FA5845"/>
    <w:rsid w:val="00FD12FA"/>
    <w:rsid w:val="00FD1C81"/>
    <w:rsid w:val="00FE1095"/>
    <w:rsid w:val="00FE2D30"/>
    <w:rsid w:val="00FF3982"/>
    <w:rsid w:val="0511F368"/>
    <w:rsid w:val="0F7B66AB"/>
    <w:rsid w:val="1C76DBAF"/>
    <w:rsid w:val="1F1E9A15"/>
    <w:rsid w:val="38A851AE"/>
    <w:rsid w:val="401A2572"/>
    <w:rsid w:val="43A22506"/>
    <w:rsid w:val="4739BB7E"/>
    <w:rsid w:val="4758561E"/>
    <w:rsid w:val="5A301FCE"/>
    <w:rsid w:val="7618ED5E"/>
    <w:rsid w:val="7712D92A"/>
    <w:rsid w:val="7A2FC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CD9C"/>
  <w15:chartTrackingRefBased/>
  <w15:docId w15:val="{2EF63CA5-1C43-47B5-A14E-D0A146B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4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7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D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D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D40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D40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D40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D40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B7D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7D4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D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D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D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D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D4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rsid w:val="003164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64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rsid w:val="003164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647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ostrnky">
    <w:name w:val="page number"/>
    <w:basedOn w:val="Standardnpsmoodstavce"/>
    <w:rsid w:val="0031647A"/>
  </w:style>
  <w:style w:type="character" w:customStyle="1" w:styleId="normaltextrun">
    <w:name w:val="normaltextrun"/>
    <w:basedOn w:val="Standardnpsmoodstavce"/>
    <w:rsid w:val="0031647A"/>
  </w:style>
  <w:style w:type="character" w:styleId="Hypertextovodkaz">
    <w:name w:val="Hyperlink"/>
    <w:basedOn w:val="Standardnpsmoodstavce"/>
    <w:uiPriority w:val="99"/>
    <w:unhideWhenUsed/>
    <w:rsid w:val="000F4DD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4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  <SharedWithUsers xmlns="31679f58-37d4-4c59-8e3a-c4a59d7ea70f">
      <UserInfo>
        <DisplayName>Členové webu Učitelé</DisplayName>
        <AccountId>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CA4017-4E1E-4A48-8CE7-9E67E782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74F63-4B17-45B1-BC1C-7F3F35ACA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90CAE-E6D9-442D-ACEF-817C3CD3FD8B}">
  <ds:schemaRefs>
    <ds:schemaRef ds:uri="http://schemas.microsoft.com/office/2006/metadata/properties"/>
    <ds:schemaRef ds:uri="http://schemas.microsoft.com/office/infopath/2007/PartnerControls"/>
    <ds:schemaRef ds:uri="1f702a55-1a18-4123-bc33-6e56d0faf5f6"/>
    <ds:schemaRef ds:uri="31679f58-37d4-4c59-8e3a-c4a59d7ea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Handová Navrátilová</dc:creator>
  <cp:keywords/>
  <dc:description/>
  <cp:lastModifiedBy>Pavel Dvořák</cp:lastModifiedBy>
  <cp:revision>12</cp:revision>
  <dcterms:created xsi:type="dcterms:W3CDTF">2024-06-17T05:08:00Z</dcterms:created>
  <dcterms:modified xsi:type="dcterms:W3CDTF">2024-08-31T11:23:00Z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0x01010026DA99C17409084CA005D080679239AD</vt:lpwstr>
  </property>
  <property fmtid="{D5CDD505-2E9C-101B-9397-08002B2CF9AE}" pid="3" name="MediaServiceImageTags">
    <vt:lpwstr/>
  </property>
</Properties>
</file>