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E2" w:rsidRPr="0049252F" w:rsidRDefault="00A15B08" w:rsidP="001214E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9252F">
        <w:rPr>
          <w:rFonts w:asciiTheme="minorHAnsi" w:hAnsiTheme="minorHAnsi" w:cstheme="minorHAnsi"/>
          <w:b/>
          <w:sz w:val="36"/>
          <w:szCs w:val="36"/>
        </w:rPr>
        <w:t>B</w:t>
      </w:r>
      <w:r w:rsidR="00ED621E" w:rsidRPr="0049252F">
        <w:rPr>
          <w:rFonts w:asciiTheme="minorHAnsi" w:hAnsiTheme="minorHAnsi" w:cstheme="minorHAnsi"/>
          <w:b/>
          <w:sz w:val="36"/>
          <w:szCs w:val="36"/>
        </w:rPr>
        <w:tab/>
      </w:r>
      <w:r w:rsidR="001214E2" w:rsidRPr="0049252F">
        <w:rPr>
          <w:rFonts w:asciiTheme="minorHAnsi" w:hAnsiTheme="minorHAnsi" w:cstheme="minorHAnsi"/>
          <w:b/>
          <w:sz w:val="36"/>
          <w:szCs w:val="36"/>
        </w:rPr>
        <w:t>Charakteristika školy</w:t>
      </w:r>
    </w:p>
    <w:p w:rsidR="001214E2" w:rsidRPr="0049252F" w:rsidRDefault="001214E2" w:rsidP="001214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Gymnázium Velké Meziříčí je školou s více než sto</w:t>
      </w:r>
      <w:r w:rsidR="007562D9" w:rsidRPr="0049252F">
        <w:rPr>
          <w:rFonts w:asciiTheme="minorHAnsi" w:hAnsiTheme="minorHAnsi" w:cstheme="minorHAnsi"/>
        </w:rPr>
        <w:t>dvaceti</w:t>
      </w:r>
      <w:r w:rsidRPr="0049252F">
        <w:rPr>
          <w:rFonts w:asciiTheme="minorHAnsi" w:hAnsiTheme="minorHAnsi" w:cstheme="minorHAnsi"/>
        </w:rPr>
        <w:t>letou tradicí. Bylo vždy přínosem pro kulturní a společenský život ve městě i v jeho okolí. V průběhu let působila na škole řada výborných pedagogů a jejími dveřmi prošlo mnoho po vzdělání toužících mladých lidí.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1</w:t>
      </w:r>
      <w:r w:rsidRPr="0049252F">
        <w:rPr>
          <w:rFonts w:asciiTheme="minorHAnsi" w:hAnsiTheme="minorHAnsi" w:cstheme="minorHAnsi"/>
          <w:b/>
        </w:rPr>
        <w:tab/>
        <w:t>Velikost školy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7562D9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V posledních letech se naplněnost školy pohybuje </w:t>
      </w:r>
      <w:r w:rsidR="00A01A0B" w:rsidRPr="0049252F">
        <w:rPr>
          <w:rFonts w:asciiTheme="minorHAnsi" w:hAnsiTheme="minorHAnsi" w:cstheme="minorHAnsi"/>
        </w:rPr>
        <w:t>okolo</w:t>
      </w:r>
      <w:r w:rsidRPr="0049252F">
        <w:rPr>
          <w:rFonts w:asciiTheme="minorHAnsi" w:hAnsiTheme="minorHAnsi" w:cstheme="minorHAnsi"/>
        </w:rPr>
        <w:t xml:space="preserve"> 350</w:t>
      </w:r>
      <w:r w:rsidR="00A01A0B" w:rsidRPr="0049252F">
        <w:rPr>
          <w:rFonts w:asciiTheme="minorHAnsi" w:hAnsiTheme="minorHAnsi" w:cstheme="minorHAnsi"/>
        </w:rPr>
        <w:t>–360</w:t>
      </w:r>
      <w:r w:rsidRPr="0049252F">
        <w:rPr>
          <w:rFonts w:asciiTheme="minorHAnsi" w:hAnsiTheme="minorHAnsi" w:cstheme="minorHAnsi"/>
        </w:rPr>
        <w:t xml:space="preserve"> žáků, z toho </w:t>
      </w:r>
      <w:r w:rsidR="00A01A0B" w:rsidRPr="0049252F">
        <w:rPr>
          <w:rFonts w:asciiTheme="minorHAnsi" w:hAnsiTheme="minorHAnsi" w:cstheme="minorHAnsi"/>
        </w:rPr>
        <w:t xml:space="preserve">cca </w:t>
      </w:r>
      <w:r w:rsidR="00AB44BA" w:rsidRPr="0049252F">
        <w:rPr>
          <w:rFonts w:asciiTheme="minorHAnsi" w:hAnsiTheme="minorHAnsi" w:cstheme="minorHAnsi"/>
        </w:rPr>
        <w:t>2</w:t>
      </w:r>
      <w:r w:rsidRPr="0049252F">
        <w:rPr>
          <w:rFonts w:asciiTheme="minorHAnsi" w:hAnsiTheme="minorHAnsi" w:cstheme="minorHAnsi"/>
        </w:rPr>
        <w:t>4</w:t>
      </w:r>
      <w:r w:rsidR="00AB44BA" w:rsidRPr="0049252F">
        <w:rPr>
          <w:rFonts w:asciiTheme="minorHAnsi" w:hAnsiTheme="minorHAnsi" w:cstheme="minorHAnsi"/>
        </w:rPr>
        <w:t>0</w:t>
      </w:r>
      <w:r w:rsidR="00141F44" w:rsidRPr="0049252F">
        <w:rPr>
          <w:rFonts w:asciiTheme="minorHAnsi" w:hAnsiTheme="minorHAnsi" w:cstheme="minorHAnsi"/>
        </w:rPr>
        <w:t> </w:t>
      </w:r>
      <w:r w:rsidR="000C1E88" w:rsidRPr="0049252F">
        <w:rPr>
          <w:rFonts w:asciiTheme="minorHAnsi" w:hAnsiTheme="minorHAnsi" w:cstheme="minorHAnsi"/>
        </w:rPr>
        <w:t>pro</w:t>
      </w:r>
      <w:r w:rsidR="00AB44BA" w:rsidRPr="0049252F">
        <w:rPr>
          <w:rFonts w:asciiTheme="minorHAnsi" w:hAnsiTheme="minorHAnsi" w:cstheme="minorHAnsi"/>
        </w:rPr>
        <w:t> osmileté studiu</w:t>
      </w:r>
      <w:r w:rsidR="000C1E88" w:rsidRPr="0049252F">
        <w:rPr>
          <w:rFonts w:asciiTheme="minorHAnsi" w:hAnsiTheme="minorHAnsi" w:cstheme="minorHAnsi"/>
        </w:rPr>
        <w:t>m</w:t>
      </w:r>
      <w:r w:rsidR="00AB44BA" w:rsidRPr="0049252F">
        <w:rPr>
          <w:rFonts w:asciiTheme="minorHAnsi" w:hAnsiTheme="minorHAnsi" w:cstheme="minorHAnsi"/>
        </w:rPr>
        <w:t xml:space="preserve"> (79-41-K/81)</w:t>
      </w:r>
      <w:r w:rsidR="00CF09F0" w:rsidRPr="0049252F">
        <w:rPr>
          <w:rFonts w:asciiTheme="minorHAnsi" w:hAnsiTheme="minorHAnsi" w:cstheme="minorHAnsi"/>
        </w:rPr>
        <w:t xml:space="preserve"> a </w:t>
      </w:r>
      <w:r w:rsidR="00A01A0B" w:rsidRPr="0049252F">
        <w:rPr>
          <w:rFonts w:asciiTheme="minorHAnsi" w:hAnsiTheme="minorHAnsi" w:cstheme="minorHAnsi"/>
        </w:rPr>
        <w:t xml:space="preserve">cca </w:t>
      </w:r>
      <w:r w:rsidRPr="0049252F">
        <w:rPr>
          <w:rFonts w:asciiTheme="minorHAnsi" w:hAnsiTheme="minorHAnsi" w:cstheme="minorHAnsi"/>
        </w:rPr>
        <w:t>1</w:t>
      </w:r>
      <w:r w:rsidR="00A01A0B" w:rsidRPr="0049252F">
        <w:rPr>
          <w:rFonts w:asciiTheme="minorHAnsi" w:hAnsiTheme="minorHAnsi" w:cstheme="minorHAnsi"/>
        </w:rPr>
        <w:t>2</w:t>
      </w:r>
      <w:r w:rsidR="00CF09F0" w:rsidRPr="0049252F">
        <w:rPr>
          <w:rFonts w:asciiTheme="minorHAnsi" w:hAnsiTheme="minorHAnsi" w:cstheme="minorHAnsi"/>
        </w:rPr>
        <w:t>0</w:t>
      </w:r>
      <w:r w:rsidR="00A01A0B" w:rsidRPr="0049252F">
        <w:rPr>
          <w:rFonts w:asciiTheme="minorHAnsi" w:hAnsiTheme="minorHAnsi" w:cstheme="minorHAnsi"/>
        </w:rPr>
        <w:t xml:space="preserve"> </w:t>
      </w:r>
      <w:r w:rsidR="000C1E88" w:rsidRPr="0049252F">
        <w:rPr>
          <w:rFonts w:asciiTheme="minorHAnsi" w:hAnsiTheme="minorHAnsi" w:cstheme="minorHAnsi"/>
        </w:rPr>
        <w:t>pro</w:t>
      </w:r>
      <w:r w:rsidR="00CF09F0" w:rsidRPr="0049252F">
        <w:rPr>
          <w:rFonts w:asciiTheme="minorHAnsi" w:hAnsiTheme="minorHAnsi" w:cstheme="minorHAnsi"/>
        </w:rPr>
        <w:t xml:space="preserve"> čtyřleté studiu</w:t>
      </w:r>
      <w:r w:rsidR="000C1E88" w:rsidRPr="0049252F">
        <w:rPr>
          <w:rFonts w:asciiTheme="minorHAnsi" w:hAnsiTheme="minorHAnsi" w:cstheme="minorHAnsi"/>
        </w:rPr>
        <w:t>m</w:t>
      </w:r>
      <w:r w:rsidR="00CF09F0" w:rsidRPr="0049252F">
        <w:rPr>
          <w:rFonts w:asciiTheme="minorHAnsi" w:hAnsiTheme="minorHAnsi" w:cstheme="minorHAnsi"/>
        </w:rPr>
        <w:t xml:space="preserve"> (79-41-K/41). </w:t>
      </w:r>
      <w:r w:rsidR="001214E2" w:rsidRPr="0049252F">
        <w:rPr>
          <w:rFonts w:asciiTheme="minorHAnsi" w:hAnsiTheme="minorHAnsi" w:cstheme="minorHAnsi"/>
        </w:rPr>
        <w:t>Škola má celkem 12 tříd, osm s osmiletým studijním programem a čtyři se čtyřletým studijním programem. Průměrný počet žáků v jedné třídě je 30. Všechny třídy jsou kmenově umístěny v</w:t>
      </w:r>
      <w:r w:rsidR="007C33F7" w:rsidRPr="0049252F">
        <w:rPr>
          <w:rFonts w:asciiTheme="minorHAnsi" w:hAnsiTheme="minorHAnsi" w:cstheme="minorHAnsi"/>
        </w:rPr>
        <w:t> </w:t>
      </w:r>
      <w:r w:rsidR="001214E2" w:rsidRPr="0049252F">
        <w:rPr>
          <w:rFonts w:asciiTheme="minorHAnsi" w:hAnsiTheme="minorHAnsi" w:cstheme="minorHAnsi"/>
        </w:rPr>
        <w:t>prostorné</w:t>
      </w:r>
      <w:r w:rsidR="007C33F7" w:rsidRPr="0049252F">
        <w:rPr>
          <w:rFonts w:asciiTheme="minorHAnsi" w:hAnsiTheme="minorHAnsi" w:cstheme="minorHAnsi"/>
        </w:rPr>
        <w:t xml:space="preserve"> </w:t>
      </w:r>
      <w:r w:rsidR="001214E2" w:rsidRPr="0049252F">
        <w:rPr>
          <w:rFonts w:asciiTheme="minorHAnsi" w:hAnsiTheme="minorHAnsi" w:cstheme="minorHAnsi"/>
        </w:rPr>
        <w:t>budově gymnázia na ulici Sokolovská 27/235. Prostory školy i její vybavení by případně umožňovaly zvýšit počet tříd čtyřletého studia na osm.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2</w:t>
      </w:r>
      <w:r w:rsidRPr="0049252F">
        <w:rPr>
          <w:rFonts w:asciiTheme="minorHAnsi" w:hAnsiTheme="minorHAnsi" w:cstheme="minorHAnsi"/>
          <w:b/>
        </w:rPr>
        <w:tab/>
        <w:t>Vybavení školy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651BEB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Budova gymnázia byla velkoryse postavena v letech 1900–1901. Od té doby prošla úpravami a rekonstrukcemi a poskytuje velmi dobrý standard pro výuku. Jejím nedostatkem je malé zázemí pro sport</w:t>
      </w:r>
      <w:r w:rsidR="00651BEB" w:rsidRPr="0049252F">
        <w:rPr>
          <w:rFonts w:asciiTheme="minorHAnsi" w:hAnsiTheme="minorHAnsi" w:cstheme="minorHAnsi"/>
        </w:rPr>
        <w:t xml:space="preserve"> </w:t>
      </w:r>
      <w:r w:rsidRPr="0049252F">
        <w:rPr>
          <w:rFonts w:asciiTheme="minorHAnsi" w:hAnsiTheme="minorHAnsi" w:cstheme="minorHAnsi"/>
        </w:rPr>
        <w:t xml:space="preserve">a pro knihovnu se studovnou. Žáci absolvují veškerou výuku v této budově a na venkovním hřišti. </w:t>
      </w:r>
    </w:p>
    <w:p w:rsidR="00651BEB" w:rsidRPr="0049252F" w:rsidRDefault="00651BEB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Škola má </w:t>
      </w:r>
      <w:r w:rsidR="00A01A0B" w:rsidRPr="0049252F">
        <w:rPr>
          <w:rFonts w:asciiTheme="minorHAnsi" w:hAnsiTheme="minorHAnsi" w:cstheme="minorHAnsi"/>
        </w:rPr>
        <w:t>optické</w:t>
      </w:r>
      <w:r w:rsidRPr="0049252F">
        <w:rPr>
          <w:rFonts w:asciiTheme="minorHAnsi" w:hAnsiTheme="minorHAnsi" w:cstheme="minorHAnsi"/>
        </w:rPr>
        <w:t xml:space="preserve"> připojení na internet, </w:t>
      </w:r>
      <w:r w:rsidR="00A01A0B" w:rsidRPr="0049252F">
        <w:rPr>
          <w:rFonts w:asciiTheme="minorHAnsi" w:hAnsiTheme="minorHAnsi" w:cstheme="minorHAnsi"/>
        </w:rPr>
        <w:t xml:space="preserve">datové </w:t>
      </w:r>
      <w:r w:rsidRPr="0049252F">
        <w:rPr>
          <w:rFonts w:asciiTheme="minorHAnsi" w:hAnsiTheme="minorHAnsi" w:cstheme="minorHAnsi"/>
        </w:rPr>
        <w:t>přípojky jsou ve všech místnostech,</w:t>
      </w:r>
      <w:r w:rsidR="00A01A0B" w:rsidRPr="0049252F">
        <w:rPr>
          <w:rFonts w:asciiTheme="minorHAnsi" w:hAnsiTheme="minorHAnsi" w:cstheme="minorHAnsi"/>
        </w:rPr>
        <w:t xml:space="preserve"> ve škole je k dispozici WI-FI bezdrátové připojení k</w:t>
      </w:r>
      <w:r w:rsidR="002F41A3" w:rsidRPr="0049252F">
        <w:rPr>
          <w:rFonts w:asciiTheme="minorHAnsi" w:hAnsiTheme="minorHAnsi" w:cstheme="minorHAnsi"/>
        </w:rPr>
        <w:t> </w:t>
      </w:r>
      <w:r w:rsidR="00A01A0B" w:rsidRPr="0049252F">
        <w:rPr>
          <w:rFonts w:asciiTheme="minorHAnsi" w:hAnsiTheme="minorHAnsi" w:cstheme="minorHAnsi"/>
        </w:rPr>
        <w:t>internetu</w:t>
      </w:r>
      <w:r w:rsidR="002F41A3" w:rsidRPr="0049252F">
        <w:rPr>
          <w:rFonts w:asciiTheme="minorHAnsi" w:hAnsiTheme="minorHAnsi" w:cstheme="minorHAnsi"/>
        </w:rPr>
        <w:t xml:space="preserve"> připojené do sítě </w:t>
      </w:r>
      <w:proofErr w:type="spellStart"/>
      <w:r w:rsidR="002F41A3" w:rsidRPr="0049252F">
        <w:rPr>
          <w:rFonts w:asciiTheme="minorHAnsi" w:hAnsiTheme="minorHAnsi" w:cstheme="minorHAnsi"/>
        </w:rPr>
        <w:t>eduroam</w:t>
      </w:r>
      <w:proofErr w:type="spellEnd"/>
      <w:r w:rsidRPr="0049252F">
        <w:rPr>
          <w:rFonts w:asciiTheme="minorHAnsi" w:hAnsiTheme="minorHAnsi" w:cstheme="minorHAnsi"/>
        </w:rPr>
        <w:t xml:space="preserve">. Ve škole je nyní </w:t>
      </w:r>
      <w:r w:rsidR="00A01A0B" w:rsidRPr="0049252F">
        <w:rPr>
          <w:rFonts w:asciiTheme="minorHAnsi" w:hAnsiTheme="minorHAnsi" w:cstheme="minorHAnsi"/>
        </w:rPr>
        <w:t>118</w:t>
      </w:r>
      <w:r w:rsidRPr="0049252F">
        <w:rPr>
          <w:rFonts w:asciiTheme="minorHAnsi" w:hAnsiTheme="minorHAnsi" w:cstheme="minorHAnsi"/>
        </w:rPr>
        <w:t xml:space="preserve"> počítačů</w:t>
      </w:r>
      <w:r w:rsidR="00A01A0B" w:rsidRPr="0049252F">
        <w:rPr>
          <w:rFonts w:asciiTheme="minorHAnsi" w:hAnsiTheme="minorHAnsi" w:cstheme="minorHAnsi"/>
        </w:rPr>
        <w:t xml:space="preserve">, notebooků a </w:t>
      </w:r>
      <w:proofErr w:type="spellStart"/>
      <w:r w:rsidR="00A01A0B" w:rsidRPr="0049252F">
        <w:rPr>
          <w:rFonts w:asciiTheme="minorHAnsi" w:hAnsiTheme="minorHAnsi" w:cstheme="minorHAnsi"/>
        </w:rPr>
        <w:t>tabletů</w:t>
      </w:r>
      <w:proofErr w:type="spellEnd"/>
      <w:r w:rsidRPr="0049252F">
        <w:rPr>
          <w:rFonts w:asciiTheme="minorHAnsi" w:hAnsiTheme="minorHAnsi" w:cstheme="minorHAnsi"/>
        </w:rPr>
        <w:t>, z toho 3</w:t>
      </w:r>
      <w:r w:rsidR="00A01A0B" w:rsidRPr="0049252F">
        <w:rPr>
          <w:rFonts w:asciiTheme="minorHAnsi" w:hAnsiTheme="minorHAnsi" w:cstheme="minorHAnsi"/>
        </w:rPr>
        <w:t>6</w:t>
      </w:r>
      <w:r w:rsidRPr="0049252F">
        <w:rPr>
          <w:rFonts w:asciiTheme="minorHAnsi" w:hAnsiTheme="minorHAnsi" w:cstheme="minorHAnsi"/>
        </w:rPr>
        <w:t xml:space="preserve"> ve dvou učebnách I</w:t>
      </w:r>
      <w:r w:rsidR="00A01A0B" w:rsidRPr="0049252F">
        <w:rPr>
          <w:rFonts w:asciiTheme="minorHAnsi" w:hAnsiTheme="minorHAnsi" w:cstheme="minorHAnsi"/>
        </w:rPr>
        <w:t>V</w:t>
      </w:r>
      <w:r w:rsidRPr="0049252F">
        <w:rPr>
          <w:rFonts w:asciiTheme="minorHAnsi" w:hAnsiTheme="minorHAnsi" w:cstheme="minorHAnsi"/>
        </w:rPr>
        <w:t>T. Postupně jsou všechny učebny vybavovány počítači</w:t>
      </w:r>
      <w:r w:rsidR="002F41A3" w:rsidRPr="0049252F">
        <w:rPr>
          <w:rFonts w:asciiTheme="minorHAnsi" w:hAnsiTheme="minorHAnsi" w:cstheme="minorHAnsi"/>
        </w:rPr>
        <w:t xml:space="preserve"> a</w:t>
      </w:r>
      <w:r w:rsidRPr="0049252F">
        <w:rPr>
          <w:rFonts w:asciiTheme="minorHAnsi" w:hAnsiTheme="minorHAnsi" w:cstheme="minorHAnsi"/>
        </w:rPr>
        <w:t xml:space="preserve"> dataprojektory. Máme tyto odborné učebny: 2 pro informatiku (mohou se využívat i </w:t>
      </w:r>
      <w:r w:rsidR="00976C48" w:rsidRPr="0049252F">
        <w:rPr>
          <w:rFonts w:asciiTheme="minorHAnsi" w:hAnsiTheme="minorHAnsi" w:cstheme="minorHAnsi"/>
        </w:rPr>
        <w:t xml:space="preserve">pro </w:t>
      </w:r>
      <w:r w:rsidRPr="0049252F">
        <w:rPr>
          <w:rFonts w:asciiTheme="minorHAnsi" w:hAnsiTheme="minorHAnsi" w:cstheme="minorHAnsi"/>
        </w:rPr>
        <w:t>jiné předměty), učebnu chemie, laboratoř chemie, učebnu biologie, učebnu anglického jazyka, učebnu fyziky, laboratoř fyziky, učebnu německého jazyka, učebnu ZSV, učebnu výtvarné výchovy, učebnu hudební výchovy, učebnu dějepisu, učebnu zeměpisu</w:t>
      </w:r>
      <w:r w:rsidR="00651BEB" w:rsidRPr="0049252F">
        <w:rPr>
          <w:rFonts w:asciiTheme="minorHAnsi" w:hAnsiTheme="minorHAnsi" w:cstheme="minorHAnsi"/>
        </w:rPr>
        <w:t>, učebnu českého jazyka.</w:t>
      </w:r>
    </w:p>
    <w:p w:rsidR="001214E2" w:rsidRPr="0049252F" w:rsidRDefault="0049252F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170815</wp:posOffset>
            </wp:positionV>
            <wp:extent cx="3524250" cy="2333625"/>
            <wp:effectExtent l="0" t="0" r="0" b="0"/>
            <wp:wrapSquare wrapText="bothSides"/>
            <wp:docPr id="2" name="obrázek 2" descr="05 - učebna,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 - učebna, 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       </w:t>
      </w:r>
      <w:r w:rsidR="0049252F" w:rsidRPr="0049252F">
        <w:rPr>
          <w:rFonts w:asciiTheme="minorHAnsi" w:hAnsiTheme="minorHAnsi" w:cstheme="minorHAnsi"/>
          <w:noProof/>
        </w:rPr>
        <w:drawing>
          <wp:inline distT="0" distB="0" distL="0" distR="0">
            <wp:extent cx="1487805" cy="2333625"/>
            <wp:effectExtent l="0" t="0" r="0" b="0"/>
            <wp:docPr id="1" name="obrázek 1" descr="01 - cho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- chod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52F">
        <w:rPr>
          <w:rFonts w:asciiTheme="minorHAnsi" w:hAnsiTheme="minorHAnsi" w:cstheme="minorHAnsi"/>
        </w:rPr>
        <w:t xml:space="preserve">              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                 Chodba                                                                  Učebna I</w:t>
      </w:r>
      <w:r w:rsidR="00ED621E" w:rsidRPr="0049252F">
        <w:rPr>
          <w:rFonts w:asciiTheme="minorHAnsi" w:hAnsiTheme="minorHAnsi" w:cstheme="minorHAnsi"/>
        </w:rPr>
        <w:t>V</w:t>
      </w:r>
      <w:r w:rsidRPr="0049252F">
        <w:rPr>
          <w:rFonts w:asciiTheme="minorHAnsi" w:hAnsiTheme="minorHAnsi" w:cstheme="minorHAnsi"/>
        </w:rPr>
        <w:t>T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9252F">
        <w:rPr>
          <w:rFonts w:asciiTheme="minorHAnsi" w:hAnsiTheme="minorHAnsi" w:cstheme="minorHAnsi"/>
        </w:rPr>
        <w:lastRenderedPageBreak/>
        <w:t>Prostory školy, zejména učebny, procházejí stále modernizací a jsou vybavovány standardní IT technikou (viz obr. výše). Škola nemá bezbariérový přístup. Poskytujeme možnost stravování v jídelně blízké základní školy, v budově školy je bufet.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3</w:t>
      </w:r>
      <w:r w:rsidRPr="0049252F">
        <w:rPr>
          <w:rFonts w:asciiTheme="minorHAnsi" w:hAnsiTheme="minorHAnsi" w:cstheme="minorHAnsi"/>
          <w:b/>
        </w:rPr>
        <w:tab/>
        <w:t>Charakteristika pedagogického sboru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Na škole </w:t>
      </w:r>
      <w:r w:rsidR="00141F44" w:rsidRPr="0049252F">
        <w:rPr>
          <w:rFonts w:asciiTheme="minorHAnsi" w:hAnsiTheme="minorHAnsi" w:cstheme="minorHAnsi"/>
        </w:rPr>
        <w:t xml:space="preserve">nyní </w:t>
      </w:r>
      <w:r w:rsidRPr="0049252F">
        <w:rPr>
          <w:rFonts w:asciiTheme="minorHAnsi" w:hAnsiTheme="minorHAnsi" w:cstheme="minorHAnsi"/>
        </w:rPr>
        <w:t xml:space="preserve">působí </w:t>
      </w:r>
      <w:r w:rsidR="00651BEB" w:rsidRPr="0049252F">
        <w:rPr>
          <w:rFonts w:asciiTheme="minorHAnsi" w:hAnsiTheme="minorHAnsi" w:cstheme="minorHAnsi"/>
        </w:rPr>
        <w:t>3</w:t>
      </w:r>
      <w:r w:rsidR="002F41A3" w:rsidRPr="0049252F">
        <w:rPr>
          <w:rFonts w:asciiTheme="minorHAnsi" w:hAnsiTheme="minorHAnsi" w:cstheme="minorHAnsi"/>
        </w:rPr>
        <w:t>3</w:t>
      </w:r>
      <w:r w:rsidR="00651BEB" w:rsidRPr="0049252F">
        <w:rPr>
          <w:rFonts w:asciiTheme="minorHAnsi" w:hAnsiTheme="minorHAnsi" w:cstheme="minorHAnsi"/>
          <w:color w:val="FF0000"/>
        </w:rPr>
        <w:t xml:space="preserve"> </w:t>
      </w:r>
      <w:r w:rsidRPr="0049252F">
        <w:rPr>
          <w:rFonts w:asciiTheme="minorHAnsi" w:hAnsiTheme="minorHAnsi" w:cstheme="minorHAnsi"/>
        </w:rPr>
        <w:t xml:space="preserve">vyučujících, někteří z nich na částečný úvazek. Všichni učitelé jsou </w:t>
      </w:r>
      <w:r w:rsidR="00B7521C" w:rsidRPr="0049252F">
        <w:rPr>
          <w:rFonts w:asciiTheme="minorHAnsi" w:hAnsiTheme="minorHAnsi" w:cstheme="minorHAnsi"/>
        </w:rPr>
        <w:t>odborně kvalifikovaní</w:t>
      </w:r>
      <w:r w:rsidRPr="0049252F">
        <w:rPr>
          <w:rFonts w:asciiTheme="minorHAnsi" w:hAnsiTheme="minorHAnsi" w:cstheme="minorHAnsi"/>
        </w:rPr>
        <w:t>, někteří jsou autory učebnic, případně dalších učebních textů. Učitelský sbor je stabilizovaný, většina členů absolvovala naše gymnázium. Výchovným a</w:t>
      </w:r>
      <w:r w:rsid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>studijním problémům se věnuje výchovná poradkyně</w:t>
      </w:r>
      <w:r w:rsidR="00651BEB" w:rsidRPr="0049252F">
        <w:rPr>
          <w:rFonts w:asciiTheme="minorHAnsi" w:hAnsiTheme="minorHAnsi" w:cstheme="minorHAnsi"/>
        </w:rPr>
        <w:t>. Poradenství pro výběr seminářů s ohledem na budoucí studium a profesi patří k agendě karierové poradkyně. N</w:t>
      </w:r>
      <w:r w:rsidRPr="0049252F">
        <w:rPr>
          <w:rFonts w:asciiTheme="minorHAnsi" w:hAnsiTheme="minorHAnsi" w:cstheme="minorHAnsi"/>
        </w:rPr>
        <w:t xml:space="preserve">a škole </w:t>
      </w:r>
      <w:r w:rsidR="00651BEB" w:rsidRPr="0049252F">
        <w:rPr>
          <w:rFonts w:asciiTheme="minorHAnsi" w:hAnsiTheme="minorHAnsi" w:cstheme="minorHAnsi"/>
        </w:rPr>
        <w:t xml:space="preserve">dále působí metodička prevence, správce </w:t>
      </w:r>
      <w:r w:rsidRPr="0049252F">
        <w:rPr>
          <w:rFonts w:asciiTheme="minorHAnsi" w:hAnsiTheme="minorHAnsi" w:cstheme="minorHAnsi"/>
        </w:rPr>
        <w:t>počítačové sítě</w:t>
      </w:r>
      <w:r w:rsidR="00651BEB" w:rsidRPr="0049252F">
        <w:rPr>
          <w:rFonts w:asciiTheme="minorHAnsi" w:hAnsiTheme="minorHAnsi" w:cstheme="minorHAnsi"/>
        </w:rPr>
        <w:t xml:space="preserve"> a koordinátor ICT</w:t>
      </w:r>
      <w:r w:rsidRPr="0049252F">
        <w:rPr>
          <w:rFonts w:asciiTheme="minorHAnsi" w:hAnsiTheme="minorHAnsi" w:cstheme="minorHAnsi"/>
        </w:rPr>
        <w:t>. Vedení školy je dvoučlenné: ředitel</w:t>
      </w:r>
      <w:r w:rsidR="00651BEB" w:rsidRPr="0049252F">
        <w:rPr>
          <w:rFonts w:asciiTheme="minorHAnsi" w:hAnsiTheme="minorHAnsi" w:cstheme="minorHAnsi"/>
        </w:rPr>
        <w:t>ka</w:t>
      </w:r>
      <w:r w:rsidRPr="0049252F">
        <w:rPr>
          <w:rFonts w:asciiTheme="minorHAnsi" w:hAnsiTheme="minorHAnsi" w:cstheme="minorHAnsi"/>
        </w:rPr>
        <w:t xml:space="preserve"> a je</w:t>
      </w:r>
      <w:r w:rsidR="00651BEB" w:rsidRPr="0049252F">
        <w:rPr>
          <w:rFonts w:asciiTheme="minorHAnsi" w:hAnsiTheme="minorHAnsi" w:cstheme="minorHAnsi"/>
        </w:rPr>
        <w:t>jí</w:t>
      </w:r>
      <w:r w:rsidRPr="0049252F">
        <w:rPr>
          <w:rFonts w:asciiTheme="minorHAnsi" w:hAnsiTheme="minorHAnsi" w:cstheme="minorHAnsi"/>
        </w:rPr>
        <w:t xml:space="preserve"> zástup</w:t>
      </w:r>
      <w:r w:rsidR="00651BEB" w:rsidRPr="0049252F">
        <w:rPr>
          <w:rFonts w:asciiTheme="minorHAnsi" w:hAnsiTheme="minorHAnsi" w:cstheme="minorHAnsi"/>
        </w:rPr>
        <w:t>ce</w:t>
      </w:r>
      <w:r w:rsidRPr="0049252F">
        <w:rPr>
          <w:rFonts w:asciiTheme="minorHAnsi" w:hAnsiTheme="minorHAnsi" w:cstheme="minorHAnsi"/>
        </w:rPr>
        <w:t>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4</w:t>
      </w:r>
      <w:r w:rsidRPr="0049252F">
        <w:rPr>
          <w:rFonts w:asciiTheme="minorHAnsi" w:hAnsiTheme="minorHAnsi" w:cstheme="minorHAnsi"/>
          <w:b/>
        </w:rPr>
        <w:tab/>
      </w:r>
      <w:r w:rsidR="00CF09F0" w:rsidRPr="0049252F">
        <w:rPr>
          <w:rFonts w:asciiTheme="minorHAnsi" w:hAnsiTheme="minorHAnsi" w:cstheme="minorHAnsi"/>
          <w:b/>
        </w:rPr>
        <w:t>Projekty</w:t>
      </w:r>
      <w:r w:rsidRPr="0049252F">
        <w:rPr>
          <w:rFonts w:asciiTheme="minorHAnsi" w:hAnsiTheme="minorHAnsi" w:cstheme="minorHAnsi"/>
          <w:b/>
        </w:rPr>
        <w:t>, mezinárodní spolupráce</w:t>
      </w:r>
      <w:r w:rsidR="00BB2F62" w:rsidRPr="0049252F">
        <w:rPr>
          <w:rFonts w:asciiTheme="minorHAnsi" w:hAnsiTheme="minorHAnsi" w:cstheme="minorHAnsi"/>
          <w:b/>
        </w:rPr>
        <w:t>, exkurze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Gymnázium dlouhodobě spolupracuje se školami v</w:t>
      </w:r>
      <w:r w:rsidR="000862A9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>zahraničí</w:t>
      </w:r>
      <w:r w:rsidR="000862A9" w:rsidRPr="0049252F">
        <w:rPr>
          <w:rFonts w:asciiTheme="minorHAnsi" w:hAnsiTheme="minorHAnsi" w:cstheme="minorHAnsi"/>
        </w:rPr>
        <w:t>. Poslední výměnné pobyty se uskutečnily s partnerskými školami v Polsku a Itálii. Nyní probíhá zejména písemná korespondence</w:t>
      </w:r>
      <w:r w:rsidRPr="0049252F">
        <w:rPr>
          <w:rFonts w:asciiTheme="minorHAnsi" w:hAnsiTheme="minorHAnsi" w:cstheme="minorHAnsi"/>
        </w:rPr>
        <w:t xml:space="preserve"> </w:t>
      </w:r>
      <w:r w:rsidR="000862A9" w:rsidRPr="0049252F">
        <w:rPr>
          <w:rFonts w:asciiTheme="minorHAnsi" w:hAnsiTheme="minorHAnsi" w:cstheme="minorHAnsi"/>
        </w:rPr>
        <w:t>mezi studenty naší školy a Dánska či Chorvatska.</w:t>
      </w:r>
      <w:r w:rsidRPr="0049252F">
        <w:rPr>
          <w:rFonts w:asciiTheme="minorHAnsi" w:hAnsiTheme="minorHAnsi" w:cstheme="minorHAnsi"/>
        </w:rPr>
        <w:t xml:space="preserve"> Pravidelně se zapojujeme do programů EU</w:t>
      </w:r>
      <w:r w:rsidR="000862A9" w:rsidRPr="0049252F">
        <w:rPr>
          <w:rFonts w:asciiTheme="minorHAnsi" w:hAnsiTheme="minorHAnsi" w:cstheme="minorHAnsi"/>
        </w:rPr>
        <w:t>. Každoročně</w:t>
      </w:r>
      <w:r w:rsidR="00BB2F62" w:rsidRPr="0049252F">
        <w:rPr>
          <w:rFonts w:asciiTheme="minorHAnsi" w:hAnsiTheme="minorHAnsi" w:cstheme="minorHAnsi"/>
        </w:rPr>
        <w:t xml:space="preserve"> je</w:t>
      </w:r>
      <w:r w:rsidR="000862A9" w:rsidRPr="0049252F">
        <w:rPr>
          <w:rFonts w:asciiTheme="minorHAnsi" w:hAnsiTheme="minorHAnsi" w:cstheme="minorHAnsi"/>
        </w:rPr>
        <w:t xml:space="preserve"> pořádán</w:t>
      </w:r>
      <w:r w:rsidRPr="0049252F">
        <w:rPr>
          <w:rFonts w:asciiTheme="minorHAnsi" w:hAnsiTheme="minorHAnsi" w:cstheme="minorHAnsi"/>
        </w:rPr>
        <w:t xml:space="preserve"> zájezd </w:t>
      </w:r>
      <w:r w:rsidR="000862A9" w:rsidRPr="0049252F">
        <w:rPr>
          <w:rFonts w:asciiTheme="minorHAnsi" w:hAnsiTheme="minorHAnsi" w:cstheme="minorHAnsi"/>
        </w:rPr>
        <w:t>studentů</w:t>
      </w:r>
      <w:r w:rsidRPr="0049252F">
        <w:rPr>
          <w:rFonts w:asciiTheme="minorHAnsi" w:hAnsiTheme="minorHAnsi" w:cstheme="minorHAnsi"/>
        </w:rPr>
        <w:t xml:space="preserve"> do Velké Británie</w:t>
      </w:r>
      <w:r w:rsidR="000862A9" w:rsidRPr="0049252F">
        <w:rPr>
          <w:rFonts w:asciiTheme="minorHAnsi" w:hAnsiTheme="minorHAnsi" w:cstheme="minorHAnsi"/>
        </w:rPr>
        <w:t xml:space="preserve"> </w:t>
      </w:r>
      <w:r w:rsidR="00BB2F62" w:rsidRPr="0049252F">
        <w:rPr>
          <w:rFonts w:asciiTheme="minorHAnsi" w:hAnsiTheme="minorHAnsi" w:cstheme="minorHAnsi"/>
        </w:rPr>
        <w:t>nebo do</w:t>
      </w:r>
      <w:r w:rsidR="000862A9" w:rsidRPr="0049252F">
        <w:rPr>
          <w:rFonts w:asciiTheme="minorHAnsi" w:hAnsiTheme="minorHAnsi" w:cstheme="minorHAnsi"/>
        </w:rPr>
        <w:t xml:space="preserve"> Skotska</w:t>
      </w:r>
      <w:r w:rsidR="00BB2F62" w:rsidRPr="0049252F">
        <w:rPr>
          <w:rFonts w:asciiTheme="minorHAnsi" w:hAnsiTheme="minorHAnsi" w:cstheme="minorHAnsi"/>
        </w:rPr>
        <w:t>.</w:t>
      </w:r>
      <w:r w:rsidR="00CF09F0" w:rsidRPr="0049252F">
        <w:rPr>
          <w:rFonts w:asciiTheme="minorHAnsi" w:hAnsiTheme="minorHAnsi" w:cstheme="minorHAnsi"/>
        </w:rPr>
        <w:t xml:space="preserve"> </w:t>
      </w:r>
      <w:r w:rsidR="00BB2F62" w:rsidRPr="0049252F">
        <w:rPr>
          <w:rFonts w:asciiTheme="minorHAnsi" w:hAnsiTheme="minorHAnsi" w:cstheme="minorHAnsi"/>
        </w:rPr>
        <w:t>Ve dvouletém cyklu je organizován zájezd do Švýcarsk</w:t>
      </w:r>
      <w:r w:rsidR="002F41A3" w:rsidRPr="0049252F">
        <w:rPr>
          <w:rFonts w:asciiTheme="minorHAnsi" w:hAnsiTheme="minorHAnsi" w:cstheme="minorHAnsi"/>
        </w:rPr>
        <w:t>a, vědeckého centra CERN</w:t>
      </w:r>
      <w:r w:rsidR="00BB2F62" w:rsidRPr="0049252F">
        <w:rPr>
          <w:rFonts w:asciiTheme="minorHAnsi" w:hAnsiTheme="minorHAnsi" w:cstheme="minorHAnsi"/>
        </w:rPr>
        <w:t>. Maturanti na podzim vyjíždějí do Polska (Krakov, Osvětim). Žáci mají možnost účastnit se řady domácích i</w:t>
      </w:r>
      <w:r w:rsidR="002F41A3" w:rsidRPr="0049252F">
        <w:rPr>
          <w:rFonts w:asciiTheme="minorHAnsi" w:hAnsiTheme="minorHAnsi" w:cstheme="minorHAnsi"/>
        </w:rPr>
        <w:t> </w:t>
      </w:r>
      <w:r w:rsidR="00BB2F62" w:rsidRPr="0049252F">
        <w:rPr>
          <w:rFonts w:asciiTheme="minorHAnsi" w:hAnsiTheme="minorHAnsi" w:cstheme="minorHAnsi"/>
        </w:rPr>
        <w:t xml:space="preserve">zahraničních exkurzí (Vídeň, Berlín, Drážďany). </w:t>
      </w:r>
      <w:r w:rsidR="00CF09F0" w:rsidRPr="0049252F">
        <w:rPr>
          <w:rFonts w:asciiTheme="minorHAnsi" w:hAnsiTheme="minorHAnsi" w:cstheme="minorHAnsi"/>
        </w:rPr>
        <w:t>Na různých projektech spolupracujeme i se školami či jinými subjekty na regionální úrovni</w:t>
      </w:r>
      <w:r w:rsidR="002F41A3" w:rsidRPr="0049252F">
        <w:rPr>
          <w:rFonts w:asciiTheme="minorHAnsi" w:hAnsiTheme="minorHAnsi" w:cstheme="minorHAnsi"/>
        </w:rPr>
        <w:t>, jedná se nyní např. o</w:t>
      </w:r>
      <w:r w:rsidR="0049252F">
        <w:rPr>
          <w:rFonts w:asciiTheme="minorHAnsi" w:hAnsiTheme="minorHAnsi" w:cstheme="minorHAnsi"/>
        </w:rPr>
        <w:t> </w:t>
      </w:r>
      <w:r w:rsidR="002F41A3" w:rsidRPr="0049252F">
        <w:rPr>
          <w:rFonts w:asciiTheme="minorHAnsi" w:hAnsiTheme="minorHAnsi" w:cstheme="minorHAnsi"/>
        </w:rPr>
        <w:t>krajský projekt Učíme se ze života pro život 1 a 2,</w:t>
      </w:r>
      <w:r w:rsidR="000862A9" w:rsidRPr="0049252F">
        <w:rPr>
          <w:rFonts w:asciiTheme="minorHAnsi" w:hAnsiTheme="minorHAnsi" w:cstheme="minorHAnsi"/>
        </w:rPr>
        <w:t xml:space="preserve"> </w:t>
      </w:r>
      <w:r w:rsidR="002F41A3" w:rsidRPr="0049252F">
        <w:rPr>
          <w:rFonts w:asciiTheme="minorHAnsi" w:hAnsiTheme="minorHAnsi" w:cstheme="minorHAnsi"/>
        </w:rPr>
        <w:t>Šablony JAK na GVM 2022–2025 atd</w:t>
      </w:r>
      <w:r w:rsidR="00CF09F0" w:rsidRPr="0049252F">
        <w:rPr>
          <w:rFonts w:asciiTheme="minorHAnsi" w:hAnsiTheme="minorHAnsi" w:cstheme="minorHAnsi"/>
        </w:rPr>
        <w:t xml:space="preserve">. 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5</w:t>
      </w:r>
      <w:r w:rsidRPr="0049252F">
        <w:rPr>
          <w:rFonts w:asciiTheme="minorHAnsi" w:hAnsiTheme="minorHAnsi" w:cstheme="minorHAnsi"/>
          <w:b/>
        </w:rPr>
        <w:tab/>
        <w:t>Spolupráce s rodiči a jinými subjekty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Při škole je (podle školského zákona) zřízena Školská rada, která má 6 členů a informace o ní jsou také </w:t>
      </w:r>
      <w:r w:rsidR="00976C48" w:rsidRPr="0049252F">
        <w:rPr>
          <w:rFonts w:asciiTheme="minorHAnsi" w:hAnsiTheme="minorHAnsi" w:cstheme="minorHAnsi"/>
        </w:rPr>
        <w:t xml:space="preserve">uvedeny </w:t>
      </w:r>
      <w:r w:rsidRPr="0049252F">
        <w:rPr>
          <w:rFonts w:asciiTheme="minorHAnsi" w:hAnsiTheme="minorHAnsi" w:cstheme="minorHAnsi"/>
        </w:rPr>
        <w:t>na našich stránkách. Dlouhodobě pracuje při škole Sdružení rodičů při Gymnáziu Velké Meziříčí</w:t>
      </w:r>
      <w:r w:rsidR="002F41A3" w:rsidRPr="0049252F">
        <w:rPr>
          <w:rFonts w:asciiTheme="minorHAnsi" w:hAnsiTheme="minorHAnsi" w:cstheme="minorHAnsi"/>
        </w:rPr>
        <w:t xml:space="preserve"> (SR)</w:t>
      </w:r>
      <w:r w:rsidRPr="0049252F">
        <w:rPr>
          <w:rFonts w:asciiTheme="minorHAnsi" w:hAnsiTheme="minorHAnsi" w:cstheme="minorHAnsi"/>
        </w:rPr>
        <w:t xml:space="preserve">. Tato organizace pořádá </w:t>
      </w:r>
      <w:r w:rsidR="002F41A3" w:rsidRPr="0049252F">
        <w:rPr>
          <w:rFonts w:asciiTheme="minorHAnsi" w:hAnsiTheme="minorHAnsi" w:cstheme="minorHAnsi"/>
        </w:rPr>
        <w:t>valné hromady a</w:t>
      </w:r>
      <w:r w:rsidRPr="0049252F">
        <w:rPr>
          <w:rFonts w:asciiTheme="minorHAnsi" w:hAnsiTheme="minorHAnsi" w:cstheme="minorHAnsi"/>
        </w:rPr>
        <w:t xml:space="preserve"> třídní schůzky rodičů</w:t>
      </w:r>
      <w:r w:rsidR="00976C48" w:rsidRPr="0049252F">
        <w:rPr>
          <w:rFonts w:asciiTheme="minorHAnsi" w:hAnsiTheme="minorHAnsi" w:cstheme="minorHAnsi"/>
        </w:rPr>
        <w:t xml:space="preserve"> </w:t>
      </w:r>
      <w:r w:rsidRPr="0049252F">
        <w:rPr>
          <w:rFonts w:asciiTheme="minorHAnsi" w:hAnsiTheme="minorHAnsi" w:cstheme="minorHAnsi"/>
        </w:rPr>
        <w:t>a</w:t>
      </w:r>
      <w:r w:rsidR="00ED621E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 xml:space="preserve">zákonných zástupců žáků, jejichž prostřednictvím mohou </w:t>
      </w:r>
      <w:r w:rsidR="00BB2F62" w:rsidRPr="0049252F">
        <w:rPr>
          <w:rFonts w:asciiTheme="minorHAnsi" w:hAnsiTheme="minorHAnsi" w:cstheme="minorHAnsi"/>
        </w:rPr>
        <w:t xml:space="preserve">rodiče osobně </w:t>
      </w:r>
      <w:r w:rsidRPr="0049252F">
        <w:rPr>
          <w:rFonts w:asciiTheme="minorHAnsi" w:hAnsiTheme="minorHAnsi" w:cstheme="minorHAnsi"/>
        </w:rPr>
        <w:t>získat informace o</w:t>
      </w:r>
      <w:r w:rsidR="002F41A3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>žácích</w:t>
      </w:r>
      <w:r w:rsidR="00976C48" w:rsidRPr="0049252F">
        <w:rPr>
          <w:rFonts w:asciiTheme="minorHAnsi" w:hAnsiTheme="minorHAnsi" w:cstheme="minorHAnsi"/>
        </w:rPr>
        <w:t xml:space="preserve"> </w:t>
      </w:r>
      <w:r w:rsidRPr="0049252F">
        <w:rPr>
          <w:rFonts w:asciiTheme="minorHAnsi" w:hAnsiTheme="minorHAnsi" w:cstheme="minorHAnsi"/>
        </w:rPr>
        <w:t>a</w:t>
      </w:r>
      <w:r w:rsidR="00ED621E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 xml:space="preserve">ovlivňovat dění ve škole. Nejvýznamnější akcí SR je pořádání tradičního Studentského plesu, jehož poměrně značný zisk je věnován na aktivity našich žáků.  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BB2F6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Veřejnost je pravidelně informována o dění ve škole z výroční zprávy, z plánu práce školy (elektronické verze jsou vystaveny</w:t>
      </w:r>
      <w:r w:rsidR="000C1E88" w:rsidRPr="0049252F">
        <w:rPr>
          <w:rFonts w:asciiTheme="minorHAnsi" w:hAnsiTheme="minorHAnsi" w:cstheme="minorHAnsi"/>
        </w:rPr>
        <w:t xml:space="preserve"> na stránkách školy</w:t>
      </w:r>
      <w:r w:rsidR="00CB511E" w:rsidRPr="0049252F">
        <w:rPr>
          <w:rFonts w:asciiTheme="minorHAnsi" w:hAnsiTheme="minorHAnsi" w:cstheme="minorHAnsi"/>
        </w:rPr>
        <w:t xml:space="preserve">) </w:t>
      </w:r>
      <w:r w:rsidRPr="0049252F">
        <w:rPr>
          <w:rFonts w:asciiTheme="minorHAnsi" w:hAnsiTheme="minorHAnsi" w:cstheme="minorHAnsi"/>
        </w:rPr>
        <w:t xml:space="preserve">a z dalších písemných i elektronických textů. Pravidelně se zúčastňujeme „festivalů vzdělávání“, které pořádají ZŠ z Velkého Meziříčí a okolí, a na nich podáváme informace o studiu. Zájemci o studium na naší škole se mají možnost seznámit s jejím prostředím na pravidelných dnech otevřených dveří. 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V rámci prevence sociálně patologických jevů spolupracujeme s</w:t>
      </w:r>
      <w:r w:rsidR="00976C48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>pedagogicko</w:t>
      </w:r>
      <w:r w:rsidR="00976C48" w:rsidRPr="0049252F">
        <w:rPr>
          <w:rFonts w:asciiTheme="minorHAnsi" w:hAnsiTheme="minorHAnsi" w:cstheme="minorHAnsi"/>
        </w:rPr>
        <w:t>-</w:t>
      </w:r>
      <w:r w:rsidRPr="0049252F">
        <w:rPr>
          <w:rFonts w:asciiTheme="minorHAnsi" w:hAnsiTheme="minorHAnsi" w:cstheme="minorHAnsi"/>
        </w:rPr>
        <w:t>psychologick</w:t>
      </w:r>
      <w:r w:rsidR="00BB2F62" w:rsidRPr="0049252F">
        <w:rPr>
          <w:rFonts w:asciiTheme="minorHAnsi" w:hAnsiTheme="minorHAnsi" w:cstheme="minorHAnsi"/>
        </w:rPr>
        <w:t xml:space="preserve">ými </w:t>
      </w:r>
      <w:r w:rsidRPr="0049252F">
        <w:rPr>
          <w:rFonts w:asciiTheme="minorHAnsi" w:hAnsiTheme="minorHAnsi" w:cstheme="minorHAnsi"/>
        </w:rPr>
        <w:t>poradn</w:t>
      </w:r>
      <w:r w:rsidR="00BB2F62" w:rsidRPr="0049252F">
        <w:rPr>
          <w:rFonts w:asciiTheme="minorHAnsi" w:hAnsiTheme="minorHAnsi" w:cstheme="minorHAnsi"/>
        </w:rPr>
        <w:t>ami a se speciálními centry</w:t>
      </w:r>
      <w:r w:rsidRPr="0049252F">
        <w:rPr>
          <w:rFonts w:asciiTheme="minorHAnsi" w:hAnsiTheme="minorHAnsi" w:cstheme="minorHAnsi"/>
        </w:rPr>
        <w:t>. Pomoc při volbě dalšího studia představují přednášky zástupců VŠ ve škole (i</w:t>
      </w:r>
      <w:r w:rsidR="00ED621E" w:rsidRPr="0049252F">
        <w:rPr>
          <w:rFonts w:asciiTheme="minorHAnsi" w:hAnsiTheme="minorHAnsi" w:cstheme="minorHAnsi"/>
        </w:rPr>
        <w:t> </w:t>
      </w:r>
      <w:r w:rsidRPr="0049252F">
        <w:rPr>
          <w:rFonts w:asciiTheme="minorHAnsi" w:hAnsiTheme="minorHAnsi" w:cstheme="minorHAnsi"/>
        </w:rPr>
        <w:t>bývalých našich studentů) a prezentace jednotlivých VŠ.</w:t>
      </w:r>
    </w:p>
    <w:p w:rsidR="000C256B" w:rsidRPr="0049252F" w:rsidRDefault="000C256B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Pravidelná je rovněž spolupráce s městem Velké Meziříčí, s organizací NESA, s nízkoprahovým centrem </w:t>
      </w:r>
      <w:proofErr w:type="spellStart"/>
      <w:r w:rsidRPr="0049252F">
        <w:rPr>
          <w:rFonts w:asciiTheme="minorHAnsi" w:hAnsiTheme="minorHAnsi" w:cstheme="minorHAnsi"/>
        </w:rPr>
        <w:t>W</w:t>
      </w:r>
      <w:r w:rsidR="002F41A3" w:rsidRPr="0049252F">
        <w:rPr>
          <w:rFonts w:asciiTheme="minorHAnsi" w:hAnsiTheme="minorHAnsi" w:cstheme="minorHAnsi"/>
        </w:rPr>
        <w:t>e</w:t>
      </w:r>
      <w:r w:rsidRPr="0049252F">
        <w:rPr>
          <w:rFonts w:asciiTheme="minorHAnsi" w:hAnsiTheme="minorHAnsi" w:cstheme="minorHAnsi"/>
        </w:rPr>
        <w:t>llmez</w:t>
      </w:r>
      <w:proofErr w:type="spellEnd"/>
      <w:r w:rsidRPr="0049252F">
        <w:rPr>
          <w:rFonts w:asciiTheme="minorHAnsi" w:hAnsiTheme="minorHAnsi" w:cstheme="minorHAnsi"/>
        </w:rPr>
        <w:t xml:space="preserve"> a dalšími.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4D79D5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Na škole má dlouho</w:t>
      </w:r>
      <w:r w:rsidR="007C33F7" w:rsidRPr="0049252F">
        <w:rPr>
          <w:rFonts w:asciiTheme="minorHAnsi" w:hAnsiTheme="minorHAnsi" w:cstheme="minorHAnsi"/>
        </w:rPr>
        <w:t>u</w:t>
      </w:r>
      <w:r w:rsidRPr="0049252F">
        <w:rPr>
          <w:rFonts w:asciiTheme="minorHAnsi" w:hAnsiTheme="minorHAnsi" w:cstheme="minorHAnsi"/>
        </w:rPr>
        <w:t xml:space="preserve"> tradici pořádání populárně vědeckých přednášek pro žáky, učitele i pro širší veřejnost. Přednášející jsou většinou pracovníci Masarykovy univerzity či VUT v Brně. Témata jsou např. fyzikální, zeměpisná a spolupořadateli jsou JČMF či Sdružení rodičů při GVM. Tradici má rovněž pořádání výtvarných výstav prací našich žáků (na půdě gymnázia či v jiných objektech ve městě). 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Ve spolupráci s JČMF se ve dvoulet</w:t>
      </w:r>
      <w:r w:rsidR="000D61B5" w:rsidRPr="0049252F">
        <w:rPr>
          <w:rFonts w:asciiTheme="minorHAnsi" w:hAnsiTheme="minorHAnsi" w:cstheme="minorHAnsi"/>
        </w:rPr>
        <w:t>ém</w:t>
      </w:r>
      <w:r w:rsidRPr="0049252F">
        <w:rPr>
          <w:rFonts w:asciiTheme="minorHAnsi" w:hAnsiTheme="minorHAnsi" w:cstheme="minorHAnsi"/>
        </w:rPr>
        <w:t xml:space="preserve"> interval</w:t>
      </w:r>
      <w:r w:rsidR="004D79D5" w:rsidRPr="0049252F">
        <w:rPr>
          <w:rFonts w:asciiTheme="minorHAnsi" w:hAnsiTheme="minorHAnsi" w:cstheme="minorHAnsi"/>
        </w:rPr>
        <w:t>u</w:t>
      </w:r>
      <w:r w:rsidRPr="0049252F">
        <w:rPr>
          <w:rFonts w:asciiTheme="minorHAnsi" w:hAnsiTheme="minorHAnsi" w:cstheme="minorHAnsi"/>
        </w:rPr>
        <w:t xml:space="preserve"> pořád</w:t>
      </w:r>
      <w:r w:rsidR="004D79D5" w:rsidRPr="0049252F">
        <w:rPr>
          <w:rFonts w:asciiTheme="minorHAnsi" w:hAnsiTheme="minorHAnsi" w:cstheme="minorHAnsi"/>
        </w:rPr>
        <w:t>á</w:t>
      </w:r>
      <w:r w:rsidRPr="0049252F">
        <w:rPr>
          <w:rFonts w:asciiTheme="minorHAnsi" w:hAnsiTheme="minorHAnsi" w:cstheme="minorHAnsi"/>
        </w:rPr>
        <w:t xml:space="preserve"> na naší škole v srpnu celostátní akce</w:t>
      </w:r>
      <w:r w:rsidR="004D79D5" w:rsidRPr="0049252F">
        <w:rPr>
          <w:rFonts w:asciiTheme="minorHAnsi" w:hAnsiTheme="minorHAnsi" w:cstheme="minorHAnsi"/>
        </w:rPr>
        <w:t xml:space="preserve"> s mezinárodní účastí: </w:t>
      </w:r>
      <w:r w:rsidRPr="0049252F">
        <w:rPr>
          <w:rFonts w:asciiTheme="minorHAnsi" w:hAnsiTheme="minorHAnsi" w:cstheme="minorHAnsi"/>
        </w:rPr>
        <w:t>Seminář o filosofických otázkách matematiky a fyziky (pro učitele těchto předmětů ze středních a vysokých škol a pro studenty doktorského studia). Z</w:t>
      </w:r>
      <w:r w:rsidR="004D79D5" w:rsidRPr="0049252F">
        <w:rPr>
          <w:rFonts w:asciiTheme="minorHAnsi" w:hAnsiTheme="minorHAnsi" w:cstheme="minorHAnsi"/>
        </w:rPr>
        <w:t>e se</w:t>
      </w:r>
      <w:r w:rsidRPr="0049252F">
        <w:rPr>
          <w:rFonts w:asciiTheme="minorHAnsi" w:hAnsiTheme="minorHAnsi" w:cstheme="minorHAnsi"/>
        </w:rPr>
        <w:t>mináře jsou vydávány sborníky, jejichž elektronická verze je vystavena na našich stránkách.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6. Charakteristika žáků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>Žáci naší školy pocházejí hlavně z Velkého Meziříčí a z jeho okolí (z Mikroregionu Velkomeziříčsko-</w:t>
      </w:r>
      <w:proofErr w:type="spellStart"/>
      <w:r w:rsidRPr="0049252F">
        <w:rPr>
          <w:rFonts w:asciiTheme="minorHAnsi" w:hAnsiTheme="minorHAnsi" w:cstheme="minorHAnsi"/>
        </w:rPr>
        <w:t>Bítešsko</w:t>
      </w:r>
      <w:proofErr w:type="spellEnd"/>
      <w:r w:rsidRPr="0049252F">
        <w:rPr>
          <w:rFonts w:asciiTheme="minorHAnsi" w:hAnsiTheme="minorHAnsi" w:cstheme="minorHAnsi"/>
        </w:rPr>
        <w:t>). Díky geografické poloze Velkého Meziříčí</w:t>
      </w:r>
      <w:r w:rsidR="00976C48" w:rsidRPr="0049252F">
        <w:rPr>
          <w:rFonts w:asciiTheme="minorHAnsi" w:hAnsiTheme="minorHAnsi" w:cstheme="minorHAnsi"/>
        </w:rPr>
        <w:t xml:space="preserve"> je</w:t>
      </w:r>
      <w:r w:rsidRPr="0049252F">
        <w:rPr>
          <w:rFonts w:asciiTheme="minorHAnsi" w:hAnsiTheme="minorHAnsi" w:cstheme="minorHAnsi"/>
        </w:rPr>
        <w:t xml:space="preserve"> však spádovost školy poměrně velká: zasahuje od Tišnova a Brna, k Třebíči, k Jihlavě a ke Žďáru nad Sázavou. Velké Meziříčí je poměrně dobře dopravně dostupné autobusem i vlakem.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  <w:r w:rsidRPr="0049252F">
        <w:rPr>
          <w:rFonts w:asciiTheme="minorHAnsi" w:hAnsiTheme="minorHAnsi" w:cstheme="minorHAnsi"/>
          <w:b/>
        </w:rPr>
        <w:t>7. Informační systém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49252F" w:rsidRDefault="001214E2" w:rsidP="001214E2">
      <w:pPr>
        <w:jc w:val="both"/>
        <w:rPr>
          <w:rFonts w:asciiTheme="minorHAnsi" w:hAnsiTheme="minorHAnsi" w:cstheme="minorHAnsi"/>
        </w:rPr>
      </w:pPr>
      <w:r w:rsidRPr="0049252F">
        <w:rPr>
          <w:rFonts w:asciiTheme="minorHAnsi" w:hAnsiTheme="minorHAnsi" w:cstheme="minorHAnsi"/>
        </w:rPr>
        <w:t xml:space="preserve">Na oficiálních stránkách je řada dokumentů a aktuálních informací nejen pro veřejnost, ale zejména pro žáky školy. </w:t>
      </w:r>
      <w:r w:rsidR="00141F44" w:rsidRPr="0049252F">
        <w:rPr>
          <w:rFonts w:asciiTheme="minorHAnsi" w:hAnsiTheme="minorHAnsi" w:cstheme="minorHAnsi"/>
        </w:rPr>
        <w:t xml:space="preserve">Jako školní informační systém využíváme program Bakaláři, pro provozní a komunikační záležitosti platformu Microsoft 365, informace taktéž zveřejňujeme na stránkách </w:t>
      </w:r>
      <w:proofErr w:type="spellStart"/>
      <w:r w:rsidR="00141F44" w:rsidRPr="0049252F">
        <w:rPr>
          <w:rFonts w:asciiTheme="minorHAnsi" w:hAnsiTheme="minorHAnsi" w:cstheme="minorHAnsi"/>
        </w:rPr>
        <w:t>Facebooku</w:t>
      </w:r>
      <w:proofErr w:type="spellEnd"/>
      <w:r w:rsidR="00141F44" w:rsidRPr="0049252F">
        <w:rPr>
          <w:rFonts w:asciiTheme="minorHAnsi" w:hAnsiTheme="minorHAnsi" w:cstheme="minorHAnsi"/>
        </w:rPr>
        <w:t xml:space="preserve"> a </w:t>
      </w:r>
      <w:proofErr w:type="spellStart"/>
      <w:r w:rsidR="00141F44" w:rsidRPr="0049252F">
        <w:rPr>
          <w:rFonts w:asciiTheme="minorHAnsi" w:hAnsiTheme="minorHAnsi" w:cstheme="minorHAnsi"/>
        </w:rPr>
        <w:t>Instagramu</w:t>
      </w:r>
      <w:proofErr w:type="spellEnd"/>
      <w:r w:rsidRPr="0049252F">
        <w:rPr>
          <w:rFonts w:asciiTheme="minorHAnsi" w:hAnsiTheme="minorHAnsi" w:cstheme="minorHAnsi"/>
        </w:rPr>
        <w:t xml:space="preserve">. Běžné provozní informace jsou </w:t>
      </w:r>
      <w:r w:rsidR="004D79D5" w:rsidRPr="0049252F">
        <w:rPr>
          <w:rFonts w:asciiTheme="minorHAnsi" w:hAnsiTheme="minorHAnsi" w:cstheme="minorHAnsi"/>
        </w:rPr>
        <w:t>také</w:t>
      </w:r>
      <w:r w:rsidRPr="0049252F">
        <w:rPr>
          <w:rFonts w:asciiTheme="minorHAnsi" w:hAnsiTheme="minorHAnsi" w:cstheme="minorHAnsi"/>
        </w:rPr>
        <w:t xml:space="preserve"> zveřejňovány na nástěnkách na chodbách školy, </w:t>
      </w:r>
      <w:r w:rsidR="004D79D5" w:rsidRPr="0049252F">
        <w:rPr>
          <w:rFonts w:asciiTheme="minorHAnsi" w:hAnsiTheme="minorHAnsi" w:cstheme="minorHAnsi"/>
        </w:rPr>
        <w:t>pro nenadálé záležitosti užíváme školní rozhlas.</w:t>
      </w:r>
    </w:p>
    <w:p w:rsidR="001214E2" w:rsidRPr="0049252F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49252F" w:rsidRDefault="001214E2" w:rsidP="001214E2">
      <w:pPr>
        <w:rPr>
          <w:rFonts w:asciiTheme="minorHAnsi" w:hAnsiTheme="minorHAnsi" w:cstheme="minorHAnsi"/>
        </w:rPr>
      </w:pPr>
    </w:p>
    <w:p w:rsidR="001214E2" w:rsidRPr="0049252F" w:rsidRDefault="001214E2">
      <w:pPr>
        <w:rPr>
          <w:rFonts w:asciiTheme="minorHAnsi" w:hAnsiTheme="minorHAnsi" w:cstheme="minorHAnsi"/>
        </w:rPr>
      </w:pPr>
    </w:p>
    <w:sectPr w:rsidR="001214E2" w:rsidRPr="0049252F" w:rsidSect="00ED62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48" w:rsidRDefault="00915148">
      <w:r>
        <w:separator/>
      </w:r>
    </w:p>
  </w:endnote>
  <w:endnote w:type="continuationSeparator" w:id="0">
    <w:p w:rsidR="00915148" w:rsidRDefault="009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1E" w:rsidRPr="0049252F" w:rsidRDefault="00ED621E">
    <w:pPr>
      <w:pStyle w:val="Zpat"/>
      <w:jc w:val="right"/>
      <w:rPr>
        <w:rFonts w:asciiTheme="minorHAnsi" w:hAnsiTheme="minorHAnsi" w:cstheme="minorHAnsi"/>
      </w:rPr>
    </w:pPr>
    <w:proofErr w:type="spellStart"/>
    <w:r w:rsidRPr="0049252F">
      <w:rPr>
        <w:rFonts w:asciiTheme="minorHAnsi" w:hAnsiTheme="minorHAnsi" w:cstheme="minorHAnsi"/>
        <w:b/>
      </w:rPr>
      <w:t>B.</w:t>
    </w:r>
    <w:r w:rsidRPr="0049252F">
      <w:rPr>
        <w:rFonts w:asciiTheme="minorHAnsi" w:hAnsiTheme="minorHAnsi" w:cstheme="minorHAnsi"/>
      </w:rPr>
      <w:fldChar w:fldCharType="begin"/>
    </w:r>
    <w:r w:rsidRPr="0049252F">
      <w:rPr>
        <w:rFonts w:asciiTheme="minorHAnsi" w:hAnsiTheme="minorHAnsi" w:cstheme="minorHAnsi"/>
      </w:rPr>
      <w:instrText xml:space="preserve"> PAGE   \* MERGEFORMAT </w:instrText>
    </w:r>
    <w:r w:rsidRPr="0049252F">
      <w:rPr>
        <w:rFonts w:asciiTheme="minorHAnsi" w:hAnsiTheme="minorHAnsi" w:cstheme="minorHAnsi"/>
      </w:rPr>
      <w:fldChar w:fldCharType="separate"/>
    </w:r>
    <w:r w:rsidR="00FE36F2" w:rsidRPr="0049252F">
      <w:rPr>
        <w:rFonts w:asciiTheme="minorHAnsi" w:hAnsiTheme="minorHAnsi" w:cstheme="minorHAnsi"/>
        <w:noProof/>
      </w:rPr>
      <w:t>ii</w:t>
    </w:r>
    <w:proofErr w:type="spellEnd"/>
    <w:r w:rsidRPr="0049252F">
      <w:rPr>
        <w:rFonts w:asciiTheme="minorHAnsi" w:hAnsiTheme="minorHAnsi" w:cstheme="minorHAnsi"/>
      </w:rPr>
      <w:fldChar w:fldCharType="end"/>
    </w:r>
  </w:p>
  <w:p w:rsidR="00ED621E" w:rsidRPr="0049252F" w:rsidRDefault="00ED621E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48" w:rsidRDefault="00915148">
      <w:r>
        <w:separator/>
      </w:r>
    </w:p>
  </w:footnote>
  <w:footnote w:type="continuationSeparator" w:id="0">
    <w:p w:rsidR="00915148" w:rsidRDefault="009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2F" w:rsidRPr="0049252F" w:rsidRDefault="0049252F" w:rsidP="0049252F">
    <w:pPr>
      <w:tabs>
        <w:tab w:val="right" w:pos="9072"/>
      </w:tabs>
      <w:rPr>
        <w:rFonts w:asciiTheme="minorHAnsi" w:hAnsiTheme="minorHAnsi" w:cstheme="minorHAnsi"/>
        <w:sz w:val="22"/>
      </w:rPr>
    </w:pPr>
    <w:r w:rsidRPr="0049252F">
      <w:rPr>
        <w:rFonts w:asciiTheme="minorHAnsi" w:hAnsiTheme="minorHAnsi" w:cstheme="minorHAnsi"/>
        <w:sz w:val="22"/>
      </w:rPr>
      <w:t>Školní vzdělávací program (ŠVP)</w:t>
    </w:r>
    <w:r w:rsidRPr="0049252F">
      <w:rPr>
        <w:rFonts w:asciiTheme="minorHAnsi" w:hAnsiTheme="minorHAnsi" w:cstheme="minorHAnsi"/>
        <w:sz w:val="22"/>
      </w:rPr>
      <w:tab/>
      <w:t>Gymnázium Velké Meziříčí</w:t>
    </w:r>
  </w:p>
  <w:p w:rsidR="0049252F" w:rsidRPr="0049252F" w:rsidRDefault="0049252F" w:rsidP="0049252F">
    <w:pPr>
      <w:tabs>
        <w:tab w:val="right" w:pos="9900"/>
      </w:tabs>
      <w:rPr>
        <w:rFonts w:asciiTheme="minorHAnsi" w:hAnsiTheme="minorHAnsi" w:cstheme="minorHAnsi"/>
        <w:sz w:val="22"/>
      </w:rPr>
    </w:pPr>
    <w:r w:rsidRPr="0049252F">
      <w:rPr>
        <w:rFonts w:asciiTheme="minorHAnsi" w:hAnsiTheme="minorHAnsi" w:cstheme="minorHAnsi"/>
        <w:sz w:val="22"/>
      </w:rPr>
      <w:t>pro nižší stupeň osmiletého všeobecného studia</w:t>
    </w:r>
    <w:r w:rsidRPr="0049252F">
      <w:rPr>
        <w:rFonts w:asciiTheme="minorHAnsi" w:hAnsiTheme="minorHAnsi" w:cstheme="minorHAnsi"/>
        <w:sz w:val="22"/>
      </w:rPr>
      <w:tab/>
    </w:r>
  </w:p>
  <w:p w:rsidR="0049252F" w:rsidRPr="0049252F" w:rsidRDefault="0049252F" w:rsidP="0049252F">
    <w:pPr>
      <w:tabs>
        <w:tab w:val="right" w:pos="9900"/>
      </w:tabs>
      <w:rPr>
        <w:rFonts w:asciiTheme="minorHAnsi" w:hAnsiTheme="minorHAnsi" w:cstheme="minorHAnsi"/>
        <w:sz w:val="22"/>
      </w:rPr>
    </w:pPr>
  </w:p>
  <w:p w:rsidR="00A01A0B" w:rsidRPr="0049252F" w:rsidRDefault="0049252F" w:rsidP="0049252F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</w:rPr>
    </w:pPr>
    <w:r w:rsidRPr="0049252F">
      <w:rPr>
        <w:rFonts w:asciiTheme="minorHAnsi" w:hAnsiTheme="minorHAnsi" w:cstheme="minorHAnsi"/>
        <w:sz w:val="22"/>
      </w:rPr>
      <w:t>platný od 1. 9. 2023 (pro školní rok 2023/2024)</w:t>
    </w:r>
    <w:r w:rsidR="00A01A0B" w:rsidRPr="0049252F">
      <w:rPr>
        <w:rFonts w:asciiTheme="minorHAnsi" w:hAnsiTheme="minorHAnsi" w:cstheme="minorHAnsi"/>
      </w:rPr>
      <w:tab/>
    </w:r>
    <w:r w:rsidR="00A01A0B" w:rsidRPr="0049252F">
      <w:rPr>
        <w:rFonts w:asciiTheme="minorHAnsi" w:hAnsiTheme="minorHAnsi" w:cstheme="minorHAnsi"/>
        <w:b/>
      </w:rPr>
      <w:t>Charakteristika školy</w:t>
    </w:r>
  </w:p>
  <w:p w:rsidR="00B7521C" w:rsidRPr="0049252F" w:rsidRDefault="00B7521C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E439A"/>
    <w:multiLevelType w:val="multilevel"/>
    <w:tmpl w:val="E05E2A34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B"/>
    <w:rsid w:val="000862A9"/>
    <w:rsid w:val="000C1E88"/>
    <w:rsid w:val="000C256B"/>
    <w:rsid w:val="000D61B5"/>
    <w:rsid w:val="000E12D1"/>
    <w:rsid w:val="00102808"/>
    <w:rsid w:val="00105718"/>
    <w:rsid w:val="001214E2"/>
    <w:rsid w:val="00141F44"/>
    <w:rsid w:val="001569FF"/>
    <w:rsid w:val="00185A37"/>
    <w:rsid w:val="001969CB"/>
    <w:rsid w:val="001A02DF"/>
    <w:rsid w:val="00203133"/>
    <w:rsid w:val="00256BBF"/>
    <w:rsid w:val="002F41A3"/>
    <w:rsid w:val="003301EB"/>
    <w:rsid w:val="00375B04"/>
    <w:rsid w:val="003C62A6"/>
    <w:rsid w:val="00431EA0"/>
    <w:rsid w:val="0049252F"/>
    <w:rsid w:val="004D79D5"/>
    <w:rsid w:val="00524E85"/>
    <w:rsid w:val="0058134A"/>
    <w:rsid w:val="00617461"/>
    <w:rsid w:val="00651BEB"/>
    <w:rsid w:val="006C23AA"/>
    <w:rsid w:val="007562D9"/>
    <w:rsid w:val="007C33F7"/>
    <w:rsid w:val="00814F34"/>
    <w:rsid w:val="00835F3B"/>
    <w:rsid w:val="00860B8E"/>
    <w:rsid w:val="00915148"/>
    <w:rsid w:val="00976C48"/>
    <w:rsid w:val="00A01A0B"/>
    <w:rsid w:val="00A15B08"/>
    <w:rsid w:val="00AB44BA"/>
    <w:rsid w:val="00B7521C"/>
    <w:rsid w:val="00BB2F62"/>
    <w:rsid w:val="00C15D80"/>
    <w:rsid w:val="00C72B77"/>
    <w:rsid w:val="00C83EE6"/>
    <w:rsid w:val="00CB511E"/>
    <w:rsid w:val="00CF09F0"/>
    <w:rsid w:val="00D16E7F"/>
    <w:rsid w:val="00E05C8E"/>
    <w:rsid w:val="00E16630"/>
    <w:rsid w:val="00E27864"/>
    <w:rsid w:val="00E30672"/>
    <w:rsid w:val="00E756EF"/>
    <w:rsid w:val="00E927D1"/>
    <w:rsid w:val="00EC6D12"/>
    <w:rsid w:val="00ED621E"/>
    <w:rsid w:val="00F30FD0"/>
    <w:rsid w:val="00FE1F4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8E63C1"/>
  <w15:chartTrackingRefBased/>
  <w15:docId w15:val="{787858C0-45BB-46B6-BA74-F78EF5A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Aktulnseznam1">
    <w:name w:val="Aktuální seznam1"/>
    <w:rsid w:val="00617461"/>
    <w:pPr>
      <w:numPr>
        <w:numId w:val="1"/>
      </w:numPr>
    </w:pPr>
  </w:style>
  <w:style w:type="character" w:styleId="Hypertextovodkaz">
    <w:name w:val="Hyperlink"/>
    <w:rsid w:val="001214E2"/>
    <w:rPr>
      <w:color w:val="0000FF"/>
      <w:u w:val="single"/>
    </w:rPr>
  </w:style>
  <w:style w:type="character" w:styleId="Sledovanodkaz">
    <w:name w:val="FollowedHyperlink"/>
    <w:rsid w:val="00E30672"/>
    <w:rPr>
      <w:color w:val="800080"/>
      <w:u w:val="single"/>
    </w:rPr>
  </w:style>
  <w:style w:type="paragraph" w:styleId="Zhlav">
    <w:name w:val="header"/>
    <w:basedOn w:val="Normln"/>
    <w:rsid w:val="00A15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5B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6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Charakteristika školy</vt:lpstr>
    </vt:vector>
  </TitlesOfParts>
  <Company>GVM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Charakteristika školy</dc:title>
  <dc:subject/>
  <dc:creator>Vlastník</dc:creator>
  <cp:keywords/>
  <dc:description/>
  <cp:lastModifiedBy>Pavel Dvořák</cp:lastModifiedBy>
  <cp:revision>3</cp:revision>
  <dcterms:created xsi:type="dcterms:W3CDTF">2023-08-30T12:30:00Z</dcterms:created>
  <dcterms:modified xsi:type="dcterms:W3CDTF">2023-08-30T12:30:00Z</dcterms:modified>
</cp:coreProperties>
</file>