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0D" w:rsidRDefault="007C470D" w:rsidP="007C470D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3887466" wp14:editId="34E64DF0">
            <wp:simplePos x="0" y="0"/>
            <wp:positionH relativeFrom="column">
              <wp:posOffset>1824355</wp:posOffset>
            </wp:positionH>
            <wp:positionV relativeFrom="paragraph">
              <wp:posOffset>-309245</wp:posOffset>
            </wp:positionV>
            <wp:extent cx="3592830" cy="876300"/>
            <wp:effectExtent l="19050" t="0" r="7620" b="0"/>
            <wp:wrapTight wrapText="bothSides">
              <wp:wrapPolygon edited="0">
                <wp:start x="-115" y="0"/>
                <wp:lineTo x="-115" y="21130"/>
                <wp:lineTo x="21646" y="21130"/>
                <wp:lineTo x="21646" y="0"/>
                <wp:lineTo x="-115" y="0"/>
              </wp:wrapPolygon>
            </wp:wrapTight>
            <wp:docPr id="2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248C4B6" wp14:editId="3CAF2966">
            <wp:simplePos x="0" y="0"/>
            <wp:positionH relativeFrom="column">
              <wp:posOffset>100330</wp:posOffset>
            </wp:positionH>
            <wp:positionV relativeFrom="paragraph">
              <wp:posOffset>-690245</wp:posOffset>
            </wp:positionV>
            <wp:extent cx="1476375" cy="1485900"/>
            <wp:effectExtent l="19050" t="0" r="9525" b="0"/>
            <wp:wrapTight wrapText="bothSides">
              <wp:wrapPolygon edited="0">
                <wp:start x="-279" y="0"/>
                <wp:lineTo x="-279" y="21323"/>
                <wp:lineTo x="21739" y="21323"/>
                <wp:lineTo x="21739" y="0"/>
                <wp:lineTo x="-279" y="0"/>
              </wp:wrapPolygon>
            </wp:wrapTight>
            <wp:docPr id="1" name="obrázek 1" descr="gvm-logo-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7C470D" w:rsidRPr="00DC6DF4" w:rsidRDefault="007C470D" w:rsidP="007C470D"/>
    <w:p w:rsidR="007C470D" w:rsidRPr="00DC6DF4" w:rsidRDefault="007C470D" w:rsidP="007C470D"/>
    <w:p w:rsidR="007C470D" w:rsidRPr="00DC6DF4" w:rsidRDefault="007C470D" w:rsidP="007C470D"/>
    <w:p w:rsidR="007C470D" w:rsidRPr="00DC6DF4" w:rsidRDefault="007C470D" w:rsidP="007C470D"/>
    <w:p w:rsidR="007C470D" w:rsidRPr="00DC6DF4" w:rsidRDefault="007C470D" w:rsidP="007C470D"/>
    <w:p w:rsidR="007C470D" w:rsidRDefault="007C470D" w:rsidP="007C470D"/>
    <w:p w:rsidR="007C470D" w:rsidRPr="00295061" w:rsidRDefault="007C470D" w:rsidP="007C470D">
      <w:pPr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7C470D" w:rsidRDefault="007C470D" w:rsidP="007C470D">
      <w:pPr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7C470D" w:rsidRPr="000E06AB" w:rsidRDefault="007C470D" w:rsidP="007C470D">
      <w:pPr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7C470D" w:rsidRPr="00295061" w:rsidRDefault="007C470D" w:rsidP="007C470D">
      <w:pPr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7C470D" w:rsidRDefault="007C470D" w:rsidP="007C470D">
      <w:pPr>
        <w:jc w:val="center"/>
        <w:rPr>
          <w:rFonts w:cstheme="minorHAnsi"/>
          <w:sz w:val="24"/>
          <w:szCs w:val="24"/>
        </w:rPr>
      </w:pPr>
    </w:p>
    <w:p w:rsidR="007C470D" w:rsidRPr="00B209B5" w:rsidRDefault="007C470D" w:rsidP="007C4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7C470D" w:rsidRDefault="007C470D" w:rsidP="007C470D">
      <w:pPr>
        <w:jc w:val="center"/>
      </w:pPr>
    </w:p>
    <w:p w:rsidR="007C470D" w:rsidRDefault="007C470D" w:rsidP="007C470D">
      <w:pPr>
        <w:jc w:val="center"/>
      </w:pPr>
    </w:p>
    <w:p w:rsidR="007C470D" w:rsidRDefault="007C470D" w:rsidP="007C470D">
      <w:pPr>
        <w:jc w:val="center"/>
      </w:pPr>
    </w:p>
    <w:p w:rsidR="007C470D" w:rsidRPr="000E06AB" w:rsidRDefault="007C470D" w:rsidP="007C4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auto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NEKONEČNÉ GEOMETRICKÉ ŘADY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7C470D" w:rsidTr="004A45EE">
        <w:trPr>
          <w:trHeight w:val="850"/>
        </w:trPr>
        <w:tc>
          <w:tcPr>
            <w:tcW w:w="2376" w:type="dxa"/>
            <w:vAlign w:val="center"/>
          </w:tcPr>
          <w:p w:rsidR="007C470D" w:rsidRDefault="007C470D" w:rsidP="004A45EE">
            <w:pPr>
              <w:jc w:val="center"/>
              <w:rPr>
                <w:b/>
                <w:sz w:val="24"/>
                <w:szCs w:val="24"/>
              </w:rPr>
            </w:pPr>
          </w:p>
          <w:p w:rsidR="007C470D" w:rsidRPr="00362E0E" w:rsidRDefault="007C470D" w:rsidP="004A45EE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836" w:type="dxa"/>
            <w:vAlign w:val="center"/>
          </w:tcPr>
          <w:p w:rsidR="007C470D" w:rsidRDefault="007C470D" w:rsidP="004A45EE">
            <w:pPr>
              <w:jc w:val="left"/>
              <w:rPr>
                <w:sz w:val="24"/>
                <w:szCs w:val="24"/>
              </w:rPr>
            </w:pPr>
          </w:p>
          <w:p w:rsidR="007C470D" w:rsidRDefault="007C470D" w:rsidP="004A45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 Vrána</w:t>
            </w:r>
          </w:p>
        </w:tc>
      </w:tr>
      <w:tr w:rsidR="007C470D" w:rsidTr="004A45EE">
        <w:trPr>
          <w:trHeight w:val="850"/>
        </w:trPr>
        <w:tc>
          <w:tcPr>
            <w:tcW w:w="2376" w:type="dxa"/>
            <w:vAlign w:val="center"/>
          </w:tcPr>
          <w:p w:rsidR="007C470D" w:rsidRDefault="007C470D" w:rsidP="004A45EE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  <w:p w:rsidR="00B25574" w:rsidRDefault="00B25574" w:rsidP="004A45EE">
            <w:pPr>
              <w:jc w:val="center"/>
              <w:rPr>
                <w:b/>
                <w:sz w:val="24"/>
                <w:szCs w:val="24"/>
              </w:rPr>
            </w:pPr>
          </w:p>
          <w:p w:rsidR="00B25574" w:rsidRPr="00362E0E" w:rsidRDefault="00B25574" w:rsidP="004A45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836" w:type="dxa"/>
            <w:vAlign w:val="center"/>
          </w:tcPr>
          <w:p w:rsidR="007C470D" w:rsidRDefault="0037298B" w:rsidP="004A45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="007C470D">
              <w:rPr>
                <w:sz w:val="24"/>
                <w:szCs w:val="24"/>
              </w:rPr>
              <w:t>eština</w:t>
            </w:r>
          </w:p>
          <w:p w:rsidR="00B25574" w:rsidRDefault="00B25574" w:rsidP="004A45EE">
            <w:pPr>
              <w:jc w:val="left"/>
              <w:rPr>
                <w:sz w:val="24"/>
                <w:szCs w:val="24"/>
              </w:rPr>
            </w:pPr>
          </w:p>
          <w:p w:rsidR="00B25574" w:rsidRDefault="0037298B" w:rsidP="004A45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prosince 2013</w:t>
            </w:r>
          </w:p>
        </w:tc>
      </w:tr>
      <w:tr w:rsidR="007C470D" w:rsidTr="004A45EE">
        <w:trPr>
          <w:trHeight w:val="850"/>
        </w:trPr>
        <w:tc>
          <w:tcPr>
            <w:tcW w:w="2376" w:type="dxa"/>
            <w:vAlign w:val="center"/>
          </w:tcPr>
          <w:p w:rsidR="007C470D" w:rsidRPr="00362E0E" w:rsidRDefault="007C470D" w:rsidP="004A45EE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836" w:type="dxa"/>
            <w:vAlign w:val="center"/>
          </w:tcPr>
          <w:p w:rsidR="007C470D" w:rsidRDefault="007C470D" w:rsidP="004A45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16 – 19 let</w:t>
            </w:r>
          </w:p>
        </w:tc>
      </w:tr>
      <w:tr w:rsidR="007C470D" w:rsidTr="004A45EE">
        <w:trPr>
          <w:trHeight w:val="850"/>
        </w:trPr>
        <w:tc>
          <w:tcPr>
            <w:tcW w:w="2376" w:type="dxa"/>
            <w:vAlign w:val="center"/>
          </w:tcPr>
          <w:p w:rsidR="007C470D" w:rsidRPr="00362E0E" w:rsidRDefault="007C470D" w:rsidP="004A45EE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836" w:type="dxa"/>
            <w:vAlign w:val="center"/>
          </w:tcPr>
          <w:p w:rsidR="007C470D" w:rsidRDefault="007C470D" w:rsidP="004A45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7C470D" w:rsidTr="004A45EE">
        <w:trPr>
          <w:trHeight w:val="850"/>
        </w:trPr>
        <w:tc>
          <w:tcPr>
            <w:tcW w:w="2376" w:type="dxa"/>
            <w:vAlign w:val="center"/>
          </w:tcPr>
          <w:p w:rsidR="007C470D" w:rsidRPr="00362E0E" w:rsidRDefault="007C470D" w:rsidP="004A45EE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836" w:type="dxa"/>
            <w:vAlign w:val="center"/>
          </w:tcPr>
          <w:p w:rsidR="007C470D" w:rsidRDefault="007C470D" w:rsidP="0037298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vzorové příklady a </w:t>
            </w:r>
            <w:r w:rsidR="0037298B">
              <w:rPr>
                <w:sz w:val="24"/>
                <w:szCs w:val="24"/>
              </w:rPr>
              <w:t>úlohy</w:t>
            </w:r>
            <w:r>
              <w:rPr>
                <w:sz w:val="24"/>
                <w:szCs w:val="24"/>
              </w:rPr>
              <w:t xml:space="preserve"> k procvičení</w:t>
            </w:r>
          </w:p>
        </w:tc>
      </w:tr>
      <w:tr w:rsidR="007C470D" w:rsidTr="004A45EE">
        <w:trPr>
          <w:trHeight w:val="850"/>
        </w:trPr>
        <w:tc>
          <w:tcPr>
            <w:tcW w:w="2376" w:type="dxa"/>
            <w:vAlign w:val="center"/>
          </w:tcPr>
          <w:p w:rsidR="007C470D" w:rsidRPr="00362E0E" w:rsidRDefault="007C470D" w:rsidP="004A45EE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836" w:type="dxa"/>
            <w:vAlign w:val="center"/>
          </w:tcPr>
          <w:p w:rsidR="007C470D" w:rsidRDefault="007C470D" w:rsidP="004A45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žák ovládá pojem nekonečné geometrické řady a umí jej aplikovat při řešení úloh</w:t>
            </w:r>
          </w:p>
        </w:tc>
      </w:tr>
      <w:tr w:rsidR="007C470D" w:rsidTr="004A45EE">
        <w:trPr>
          <w:trHeight w:val="850"/>
        </w:trPr>
        <w:tc>
          <w:tcPr>
            <w:tcW w:w="2376" w:type="dxa"/>
            <w:vAlign w:val="center"/>
          </w:tcPr>
          <w:p w:rsidR="007C470D" w:rsidRPr="00362E0E" w:rsidRDefault="007C470D" w:rsidP="004A45EE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836" w:type="dxa"/>
            <w:vAlign w:val="center"/>
          </w:tcPr>
          <w:p w:rsidR="007C470D" w:rsidRDefault="007C470D" w:rsidP="004A45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7C470D" w:rsidRDefault="007C470D" w:rsidP="007C470D">
      <w:pPr>
        <w:rPr>
          <w:b/>
          <w:sz w:val="24"/>
          <w:szCs w:val="24"/>
        </w:rPr>
      </w:pPr>
    </w:p>
    <w:p w:rsidR="001D527F" w:rsidRDefault="001D527F"/>
    <w:p w:rsidR="0037298B" w:rsidRDefault="0037298B"/>
    <w:p w:rsidR="0037298B" w:rsidRDefault="0037298B"/>
    <w:p w:rsidR="0037298B" w:rsidRDefault="0037298B">
      <w:pPr>
        <w:spacing w:after="200"/>
        <w:jc w:val="left"/>
        <w:rPr>
          <w:b/>
          <w:szCs w:val="24"/>
        </w:rPr>
      </w:pPr>
      <w:r>
        <w:rPr>
          <w:b/>
          <w:szCs w:val="24"/>
        </w:rPr>
        <w:lastRenderedPageBreak/>
        <w:t>Příklad 1</w:t>
      </w:r>
    </w:p>
    <w:p w:rsidR="00AF24C7" w:rsidRDefault="00AF24C7" w:rsidP="00124EDB">
      <w:pPr>
        <w:spacing w:after="200"/>
        <w:rPr>
          <w:szCs w:val="24"/>
        </w:rPr>
      </w:pPr>
      <w:r>
        <w:rPr>
          <w:szCs w:val="24"/>
        </w:rPr>
        <w:t>Zdůvodněte konvergenci nekonečné geometrické řady a potom určete její součet:</w:t>
      </w:r>
    </w:p>
    <w:p w:rsidR="00AF24C7" w:rsidRDefault="00094045" w:rsidP="00AF24C7">
      <w:pPr>
        <w:spacing w:after="200"/>
        <w:jc w:val="center"/>
        <w:rPr>
          <w:rFonts w:eastAsiaTheme="minorEastAsia"/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4"/>
                    </w:rPr>
                    <m:t>5</m:t>
                  </m:r>
                </m:e>
              </m:rad>
              <m:r>
                <w:rPr>
                  <w:rFonts w:ascii="Cambria Math" w:hAnsi="Cambria Math"/>
                  <w:szCs w:val="24"/>
                </w:rPr>
                <m:t>-2</m:t>
              </m:r>
            </m:e>
          </m:d>
          <m:r>
            <w:rPr>
              <w:rFonts w:ascii="Cambria Math" w:hAnsi="Cambria Math"/>
              <w:szCs w:val="24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/>
                      <w:szCs w:val="24"/>
                    </w:rPr>
                    <m:t>-2</m:t>
                  </m:r>
                </m:e>
              </m:d>
            </m:e>
            <m:sup>
              <m:r>
                <w:rPr>
                  <w:rFonts w:ascii="Cambria Math" w:hAnsi="Cambria Math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Cs w:val="24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/>
                      <w:szCs w:val="24"/>
                    </w:rPr>
                    <m:t>-2</m:t>
                  </m:r>
                </m:e>
              </m:d>
            </m:e>
            <m:sup>
              <m:r>
                <w:rPr>
                  <w:rFonts w:ascii="Cambria Math" w:hAnsi="Cambria Math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Cs w:val="24"/>
            </w:rPr>
            <m:t>+…</m:t>
          </m:r>
        </m:oMath>
      </m:oMathPara>
    </w:p>
    <w:p w:rsidR="00AF24C7" w:rsidRDefault="00AF24C7" w:rsidP="00AF24C7">
      <w:pPr>
        <w:spacing w:after="200"/>
        <w:rPr>
          <w:rFonts w:eastAsiaTheme="minorEastAsia"/>
          <w:i/>
          <w:szCs w:val="24"/>
        </w:rPr>
      </w:pPr>
      <w:r>
        <w:rPr>
          <w:rFonts w:eastAsiaTheme="minorEastAsia"/>
          <w:i/>
          <w:szCs w:val="24"/>
        </w:rPr>
        <w:t>Řešení</w:t>
      </w:r>
    </w:p>
    <w:p w:rsidR="00B20677" w:rsidRDefault="00AF24C7" w:rsidP="00AF24C7">
      <w:pPr>
        <w:spacing w:after="20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Daná geometrická řada je konvergentní, jestliže její kvocient </w:t>
      </w:r>
      <w:r>
        <w:rPr>
          <w:rFonts w:eastAsiaTheme="minorEastAsia"/>
          <w:i/>
          <w:szCs w:val="24"/>
        </w:rPr>
        <w:t>q</w:t>
      </w:r>
      <w:r>
        <w:rPr>
          <w:rFonts w:eastAsiaTheme="minorEastAsia"/>
          <w:szCs w:val="24"/>
        </w:rPr>
        <w:t xml:space="preserve"> splňuje podmínku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q</m:t>
            </m:r>
          </m:e>
        </m:d>
        <m:r>
          <w:rPr>
            <w:rFonts w:ascii="Cambria Math" w:eastAsiaTheme="minorEastAsia" w:hAnsi="Cambria Math"/>
            <w:szCs w:val="24"/>
          </w:rPr>
          <m:t>&lt;1</m:t>
        </m:r>
      </m:oMath>
      <w:r>
        <w:rPr>
          <w:rFonts w:eastAsiaTheme="minorEastAsia"/>
          <w:szCs w:val="24"/>
        </w:rPr>
        <w:t xml:space="preserve">. V našem případě je </w:t>
      </w:r>
      <m:oMath>
        <m:r>
          <w:rPr>
            <w:rFonts w:ascii="Cambria Math" w:eastAsiaTheme="minorEastAsia" w:hAnsi="Cambria Math"/>
            <w:szCs w:val="24"/>
          </w:rPr>
          <m:t>q=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Cs w:val="24"/>
              </w:rPr>
              <m:t>5</m:t>
            </m:r>
          </m:e>
        </m:rad>
        <m:r>
          <w:rPr>
            <w:rFonts w:ascii="Cambria Math" w:eastAsiaTheme="minorEastAsia" w:hAnsi="Cambria Math"/>
            <w:szCs w:val="24"/>
          </w:rPr>
          <m:t>-2→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q</m:t>
            </m:r>
          </m:e>
        </m:d>
        <m:r>
          <w:rPr>
            <w:rFonts w:ascii="Cambria Math" w:eastAsiaTheme="minorEastAsia" w:hAnsi="Cambria Math"/>
            <w:szCs w:val="24"/>
          </w:rPr>
          <m:t>&lt;1</m:t>
        </m:r>
      </m:oMath>
      <w:r w:rsidR="00B20677">
        <w:rPr>
          <w:rFonts w:eastAsiaTheme="minorEastAsia"/>
          <w:szCs w:val="24"/>
        </w:rPr>
        <w:t xml:space="preserve">, řada je konvergentní a její součet existuje. Protože první člen je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5</m:t>
            </m:r>
          </m:e>
        </m:rad>
        <m:r>
          <w:rPr>
            <w:rFonts w:ascii="Cambria Math" w:hAnsi="Cambria Math"/>
            <w:szCs w:val="24"/>
          </w:rPr>
          <m:t>-2</m:t>
        </m:r>
      </m:oMath>
      <w:r w:rsidR="00B20677">
        <w:rPr>
          <w:rFonts w:eastAsiaTheme="minorEastAsia"/>
          <w:szCs w:val="24"/>
        </w:rPr>
        <w:t xml:space="preserve"> a kvocient je </w:t>
      </w:r>
      <m:oMath>
        <m:r>
          <w:rPr>
            <w:rFonts w:ascii="Cambria Math" w:eastAsiaTheme="minorEastAsia" w:hAnsi="Cambria Math"/>
            <w:szCs w:val="24"/>
          </w:rPr>
          <m:t>q=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Cs w:val="24"/>
              </w:rPr>
              <m:t>5</m:t>
            </m:r>
          </m:e>
        </m:rad>
        <m:r>
          <w:rPr>
            <w:rFonts w:ascii="Cambria Math" w:eastAsiaTheme="minorEastAsia" w:hAnsi="Cambria Math"/>
            <w:szCs w:val="24"/>
          </w:rPr>
          <m:t>-2</m:t>
        </m:r>
      </m:oMath>
      <w:r w:rsidR="00B20677">
        <w:rPr>
          <w:rFonts w:eastAsiaTheme="minorEastAsia"/>
          <w:szCs w:val="24"/>
        </w:rPr>
        <w:t>, můžeme psát:</w:t>
      </w:r>
    </w:p>
    <w:p w:rsidR="00B20677" w:rsidRDefault="00B20677" w:rsidP="00B20677">
      <w:pPr>
        <w:spacing w:after="200"/>
        <w:jc w:val="center"/>
        <w:rPr>
          <w:rFonts w:eastAsiaTheme="minorEastAsia"/>
          <w:b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Cs w:val="24"/>
            </w:rPr>
            <m:t>s</m:t>
          </m:r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szCs w:val="24"/>
                </w:rPr>
                <m:t>1-q</m:t>
              </m:r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/>
                  <w:szCs w:val="24"/>
                </w:rPr>
                <m:t>-2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1-(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/>
                  <w:szCs w:val="24"/>
                </w:rPr>
                <m:t>-2)</m:t>
              </m:r>
            </m:den>
          </m:f>
          <m:r>
            <w:rPr>
              <w:rFonts w:ascii="Cambria Math" w:eastAsiaTheme="minorEastAsia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/>
                  <w:szCs w:val="24"/>
                </w:rPr>
                <m:t>-2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3-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5</m:t>
                  </m:r>
                </m:e>
              </m:rad>
            </m:den>
          </m:f>
          <m:r>
            <w:rPr>
              <w:rFonts w:ascii="Cambria Math" w:eastAsiaTheme="minorEastAsia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/>
                  <w:szCs w:val="24"/>
                </w:rPr>
                <m:t>-2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3-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5</m:t>
                  </m:r>
                </m:e>
              </m:rad>
            </m:den>
          </m:f>
          <m:r>
            <w:rPr>
              <w:rFonts w:ascii="Cambria Math" w:eastAsiaTheme="minorEastAsia" w:hAnsi="Cambria Math"/>
              <w:szCs w:val="24"/>
            </w:rPr>
            <m:t>·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3+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5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3+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5</m:t>
                  </m:r>
                </m:e>
              </m:rad>
            </m:den>
          </m:f>
          <m:r>
            <w:rPr>
              <w:rFonts w:ascii="Cambria Math" w:eastAsiaTheme="minorEastAsia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5+3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/>
                  <w:szCs w:val="24"/>
                </w:rPr>
                <m:t>-2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/>
                  <w:szCs w:val="24"/>
                </w:rPr>
                <m:t>-6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9-5</m:t>
              </m:r>
            </m:den>
          </m:f>
          <m:r>
            <w:rPr>
              <w:rFonts w:ascii="Cambria Math" w:eastAsiaTheme="minorEastAsia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Cs w:val="24"/>
                </w:rPr>
                <m:t>-1+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i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Cs w:val="24"/>
                    </w:rPr>
                    <m:t>5</m:t>
                  </m:r>
                </m:e>
              </m:ra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Cs w:val="24"/>
                </w:rPr>
                <m:t>4</m:t>
              </m:r>
            </m:den>
          </m:f>
        </m:oMath>
      </m:oMathPara>
    </w:p>
    <w:p w:rsidR="00B20677" w:rsidRDefault="00B20677" w:rsidP="00B20677">
      <w:pPr>
        <w:spacing w:after="200"/>
        <w:rPr>
          <w:rFonts w:eastAsiaTheme="minorEastAsia"/>
          <w:szCs w:val="24"/>
        </w:rPr>
      </w:pPr>
    </w:p>
    <w:p w:rsidR="00B20677" w:rsidRDefault="00B20677" w:rsidP="00B20677">
      <w:pPr>
        <w:spacing w:after="200"/>
        <w:rPr>
          <w:rFonts w:eastAsiaTheme="minorEastAsia"/>
          <w:b/>
          <w:szCs w:val="24"/>
        </w:rPr>
      </w:pPr>
      <w:r>
        <w:rPr>
          <w:rFonts w:eastAsiaTheme="minorEastAsia"/>
          <w:b/>
          <w:szCs w:val="24"/>
        </w:rPr>
        <w:t>Příklad 2</w:t>
      </w:r>
    </w:p>
    <w:p w:rsidR="00BE1695" w:rsidRDefault="00BE1695" w:rsidP="00B20677">
      <w:pPr>
        <w:spacing w:after="20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Určete součet nekonečné geometrické řady</w:t>
      </w:r>
    </w:p>
    <w:p w:rsidR="00BE1695" w:rsidRDefault="00BE1695" w:rsidP="00BE1695">
      <w:pPr>
        <w:spacing w:after="200"/>
        <w:jc w:val="center"/>
        <w:rPr>
          <w:rFonts w:eastAsiaTheme="minorEastAsia"/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1-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9</m:t>
              </m:r>
            </m:num>
            <m:den>
              <m:r>
                <w:rPr>
                  <w:rFonts w:ascii="Cambria Math" w:hAnsi="Cambria Math"/>
                  <w:szCs w:val="24"/>
                </w:rPr>
                <m:t>16</m:t>
              </m:r>
            </m:den>
          </m:f>
          <m:r>
            <w:rPr>
              <w:rFonts w:ascii="Cambria Math" w:hAnsi="Cambria Math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27</m:t>
              </m:r>
            </m:num>
            <m:den>
              <m:r>
                <w:rPr>
                  <w:rFonts w:ascii="Cambria Math" w:hAnsi="Cambria Math"/>
                  <w:szCs w:val="24"/>
                </w:rPr>
                <m:t>64</m:t>
              </m:r>
            </m:den>
          </m:f>
          <m:r>
            <w:rPr>
              <w:rFonts w:ascii="Cambria Math" w:hAnsi="Cambria Math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81</m:t>
              </m:r>
            </m:num>
            <m:den>
              <m:r>
                <w:rPr>
                  <w:rFonts w:ascii="Cambria Math" w:hAnsi="Cambria Math"/>
                  <w:szCs w:val="24"/>
                </w:rPr>
                <m:t>256</m:t>
              </m:r>
            </m:den>
          </m:f>
          <m:r>
            <w:rPr>
              <w:rFonts w:ascii="Cambria Math" w:hAnsi="Cambria Math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243</m:t>
              </m:r>
            </m:num>
            <m:den>
              <m:r>
                <w:rPr>
                  <w:rFonts w:ascii="Cambria Math" w:hAnsi="Cambria Math"/>
                  <w:szCs w:val="24"/>
                </w:rPr>
                <m:t>1024</m:t>
              </m:r>
            </m:den>
          </m:f>
          <m:r>
            <w:rPr>
              <w:rFonts w:ascii="Cambria Math" w:hAnsi="Cambria Math"/>
              <w:szCs w:val="24"/>
            </w:rPr>
            <m:t>+…</m:t>
          </m:r>
        </m:oMath>
      </m:oMathPara>
    </w:p>
    <w:p w:rsidR="00BE1695" w:rsidRDefault="00BE1695" w:rsidP="00BE1695">
      <w:pPr>
        <w:spacing w:after="200"/>
        <w:rPr>
          <w:rFonts w:eastAsiaTheme="minorEastAsia"/>
          <w:szCs w:val="24"/>
        </w:rPr>
      </w:pPr>
      <w:r>
        <w:rPr>
          <w:rFonts w:eastAsiaTheme="minorEastAsia"/>
          <w:i/>
          <w:szCs w:val="24"/>
        </w:rPr>
        <w:t>Řešení</w:t>
      </w:r>
    </w:p>
    <w:p w:rsidR="00BE1695" w:rsidRDefault="00BE1695" w:rsidP="00BE1695">
      <w:pPr>
        <w:spacing w:after="20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Tuto úlohu můžeme vyřešit dvěma způsoby. Buď a) přímo nebo b) po uspořádání na rozdíl dvou nekonečných geometrických řad s kladnými členy.</w:t>
      </w:r>
    </w:p>
    <w:p w:rsidR="00BE1695" w:rsidRPr="00BE1695" w:rsidRDefault="00BE1695" w:rsidP="00BE1695">
      <w:pPr>
        <w:pStyle w:val="Odstavecseseznamem"/>
        <w:numPr>
          <w:ilvl w:val="0"/>
          <w:numId w:val="2"/>
        </w:numPr>
        <w:spacing w:after="200"/>
        <w:rPr>
          <w:szCs w:val="24"/>
        </w:rPr>
      </w:pPr>
      <w:r>
        <w:rPr>
          <w:szCs w:val="24"/>
        </w:rPr>
        <w:t xml:space="preserve">Přímou metodou určíme první člen a kvocient geometrické řady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w:proofErr w:type="gramStart"/>
            <m:r>
              <w:rPr>
                <w:rFonts w:ascii="Cambria Math" w:hAnsi="Cambria Math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=1;q=-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  <w:r>
        <w:rPr>
          <w:rFonts w:eastAsiaTheme="minorEastAsia"/>
          <w:szCs w:val="24"/>
        </w:rPr>
        <w:t xml:space="preserve"> a dále</w:t>
      </w:r>
      <w:proofErr w:type="gramEnd"/>
      <w:r>
        <w:rPr>
          <w:rFonts w:eastAsiaTheme="minorEastAsia"/>
          <w:szCs w:val="24"/>
        </w:rPr>
        <w:t xml:space="preserve"> již snadno určíme</w:t>
      </w:r>
    </w:p>
    <w:p w:rsidR="00BE1695" w:rsidRPr="00BE1695" w:rsidRDefault="00BE1695" w:rsidP="00BE1695">
      <w:pPr>
        <w:spacing w:after="200"/>
        <w:ind w:left="360"/>
        <w:rPr>
          <w:szCs w:val="24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hAnsi="Cambria Math"/>
              <w:szCs w:val="24"/>
            </w:rPr>
            <m:t>s</m:t>
          </m:r>
          <m:r>
            <m:rPr>
              <m:sty m:val="p"/>
            </m:rP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Cs w:val="24"/>
                </w:rPr>
                <m:t>1-(-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Cs w:val="24"/>
                </w:rPr>
                <m:t>)</m:t>
              </m:r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Cs w:val="24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4</m:t>
                  </m:r>
                </m:den>
              </m:f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7</m:t>
              </m:r>
            </m:den>
          </m:f>
          <m:r>
            <m:rPr>
              <m:sty m:val="bi"/>
            </m:rPr>
            <w:rPr>
              <w:rFonts w:ascii="Cambria Math" w:hAnsi="Cambria Math"/>
              <w:szCs w:val="24"/>
            </w:rPr>
            <m:t>.</m:t>
          </m:r>
        </m:oMath>
      </m:oMathPara>
    </w:p>
    <w:p w:rsidR="0037298B" w:rsidRDefault="00BE1695" w:rsidP="00BE1695">
      <w:pPr>
        <w:pStyle w:val="Odstavecseseznamem"/>
        <w:numPr>
          <w:ilvl w:val="0"/>
          <w:numId w:val="2"/>
        </w:numPr>
        <w:spacing w:after="200"/>
        <w:rPr>
          <w:szCs w:val="24"/>
        </w:rPr>
      </w:pPr>
      <w:r>
        <w:rPr>
          <w:szCs w:val="24"/>
        </w:rPr>
        <w:t>V tomto případě budeme mít dvě geometrické řady – tu, která je složená z lichých členů a tu, která je složená ze sudých členů zadané posloupnosti.</w:t>
      </w:r>
    </w:p>
    <w:p w:rsidR="00DD2B70" w:rsidRDefault="00BE1695" w:rsidP="00BE1695">
      <w:pPr>
        <w:pStyle w:val="Odstavecseseznamem"/>
        <w:spacing w:after="200"/>
        <w:rPr>
          <w:szCs w:val="24"/>
        </w:rPr>
      </w:pPr>
      <w:r>
        <w:rPr>
          <w:szCs w:val="24"/>
        </w:rPr>
        <w:t>První posloupnost</w:t>
      </w:r>
      <w:r w:rsidR="00DD2B70">
        <w:rPr>
          <w:szCs w:val="24"/>
        </w:rPr>
        <w:t>:</w:t>
      </w:r>
    </w:p>
    <w:p w:rsidR="00BE1695" w:rsidRDefault="00094045" w:rsidP="00DD2B70">
      <w:pPr>
        <w:pStyle w:val="Odstavecseseznamem"/>
        <w:spacing w:after="200"/>
        <w:jc w:val="center"/>
        <w:rPr>
          <w:rFonts w:eastAsiaTheme="minorEastAsia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=1;q=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Cs w:val="24"/>
              </w:rPr>
              <m:t>16</m:t>
            </m:r>
          </m:den>
        </m:f>
      </m:oMath>
      <w:r w:rsidR="00DD2B70">
        <w:rPr>
          <w:rFonts w:eastAsiaTheme="minorEastAsia"/>
          <w:szCs w:val="24"/>
        </w:rPr>
        <w:t xml:space="preserve">  a 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16</m:t>
                </m:r>
              </m:den>
            </m:f>
          </m:den>
        </m:f>
        <m: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16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7</m:t>
            </m:r>
          </m:den>
        </m:f>
      </m:oMath>
    </w:p>
    <w:p w:rsidR="00DD2B70" w:rsidRDefault="00DD2B70" w:rsidP="00BE1695">
      <w:pPr>
        <w:pStyle w:val="Odstavecseseznamem"/>
        <w:spacing w:after="20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Druhá posloupnost:</w:t>
      </w:r>
      <w:r>
        <w:rPr>
          <w:rFonts w:eastAsiaTheme="minorEastAsia"/>
          <w:szCs w:val="24"/>
        </w:rPr>
        <w:tab/>
      </w:r>
    </w:p>
    <w:p w:rsidR="00DD2B70" w:rsidRDefault="00094045" w:rsidP="00DD2B70">
      <w:pPr>
        <w:pStyle w:val="Odstavecseseznamem"/>
        <w:spacing w:after="200"/>
        <w:ind w:firstLine="696"/>
        <w:jc w:val="center"/>
        <w:rPr>
          <w:rFonts w:eastAsiaTheme="minorEastAsia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Cs w:val="24"/>
          </w:rPr>
          <m:t>;q=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16</m:t>
            </m:r>
          </m:den>
        </m:f>
      </m:oMath>
      <w:r w:rsidR="00DD2B70">
        <w:rPr>
          <w:rFonts w:eastAsiaTheme="minorEastAsia"/>
          <w:szCs w:val="24"/>
        </w:rPr>
        <w:t xml:space="preserve">  a 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4</m:t>
                </m:r>
              </m:den>
            </m:f>
          </m:num>
          <m:den>
            <m:r>
              <w:rPr>
                <w:rFonts w:ascii="Cambria Math" w:eastAsiaTheme="minorEastAsia" w:hAnsi="Cambria Math"/>
                <w:szCs w:val="24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16</m:t>
                </m:r>
              </m:den>
            </m:f>
          </m:den>
        </m:f>
        <m: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3·16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4·7</m:t>
            </m:r>
          </m:den>
        </m:f>
        <m: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7</m:t>
            </m:r>
          </m:den>
        </m:f>
      </m:oMath>
    </w:p>
    <w:p w:rsidR="00DD2B70" w:rsidRDefault="00DD2B70" w:rsidP="00BE1695">
      <w:pPr>
        <w:pStyle w:val="Odstavecseseznamem"/>
        <w:spacing w:after="20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Celkem je tedy</w:t>
      </w:r>
    </w:p>
    <w:p w:rsidR="00DD2B70" w:rsidRDefault="00DD2B70" w:rsidP="00BE1695">
      <w:pPr>
        <w:pStyle w:val="Odstavecseseznamem"/>
        <w:spacing w:after="200"/>
        <w:rPr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Cs w:val="24"/>
            </w:rPr>
            <m:t>s</m:t>
          </m:r>
          <m:r>
            <w:rPr>
              <w:rFonts w:ascii="Cambria Math" w:hAnsi="Cambria Math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s</m:t>
              </m:r>
            </m:e>
            <m:sub>
              <m:r>
                <w:rPr>
                  <w:rFonts w:ascii="Cambria Math" w:hAnsi="Cambria Math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s</m:t>
              </m:r>
            </m:e>
            <m:sub>
              <m:r>
                <w:rPr>
                  <w:rFonts w:ascii="Cambria Math" w:hAnsi="Cambria Math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16</m:t>
              </m:r>
            </m:num>
            <m:den>
              <m:r>
                <w:rPr>
                  <w:rFonts w:ascii="Cambria Math" w:hAnsi="Cambria Math"/>
                  <w:szCs w:val="24"/>
                </w:rPr>
                <m:t>7</m:t>
              </m:r>
            </m:den>
          </m:f>
          <m:r>
            <w:rPr>
              <w:rFonts w:ascii="Cambria Math" w:hAnsi="Cambria Math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12</m:t>
              </m:r>
            </m:num>
            <m:den>
              <m:r>
                <w:rPr>
                  <w:rFonts w:ascii="Cambria Math" w:hAnsi="Cambria Math"/>
                  <w:szCs w:val="24"/>
                </w:rPr>
                <m:t>7</m:t>
              </m:r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7</m:t>
              </m:r>
            </m:den>
          </m:f>
          <m:r>
            <m:rPr>
              <m:sty m:val="bi"/>
            </m:rPr>
            <w:rPr>
              <w:rFonts w:ascii="Cambria Math" w:hAnsi="Cambria Math"/>
              <w:szCs w:val="24"/>
            </w:rPr>
            <m:t>.</m:t>
          </m:r>
        </m:oMath>
      </m:oMathPara>
    </w:p>
    <w:p w:rsidR="00BE1695" w:rsidRDefault="00BE1695" w:rsidP="00BE1695">
      <w:pPr>
        <w:spacing w:after="200"/>
        <w:rPr>
          <w:szCs w:val="24"/>
        </w:rPr>
      </w:pPr>
    </w:p>
    <w:p w:rsidR="00BE1695" w:rsidRDefault="00BE1695" w:rsidP="00BE1695">
      <w:pPr>
        <w:spacing w:after="200"/>
        <w:rPr>
          <w:szCs w:val="24"/>
        </w:rPr>
      </w:pPr>
    </w:p>
    <w:p w:rsidR="00BE1695" w:rsidRDefault="00DD2B70" w:rsidP="00BE1695">
      <w:pPr>
        <w:spacing w:after="200"/>
        <w:rPr>
          <w:b/>
          <w:szCs w:val="24"/>
        </w:rPr>
      </w:pPr>
      <w:r>
        <w:rPr>
          <w:b/>
          <w:szCs w:val="24"/>
        </w:rPr>
        <w:lastRenderedPageBreak/>
        <w:t>Příklad 3</w:t>
      </w:r>
    </w:p>
    <w:p w:rsidR="00DD2B70" w:rsidRDefault="0061270D" w:rsidP="00BE1695">
      <w:pPr>
        <w:spacing w:after="200"/>
        <w:rPr>
          <w:szCs w:val="24"/>
        </w:rPr>
      </w:pPr>
      <w:r>
        <w:rPr>
          <w:szCs w:val="24"/>
        </w:rPr>
        <w:t>V množině reálných čísel řešte rovnici</w:t>
      </w:r>
    </w:p>
    <w:p w:rsidR="0061270D" w:rsidRPr="0061270D" w:rsidRDefault="00094045" w:rsidP="00BE1695">
      <w:pPr>
        <w:spacing w:after="200"/>
        <w:rPr>
          <w:rFonts w:eastAsiaTheme="minorEastAsia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2</m:t>
              </m:r>
            </m:e>
            <m:sup>
              <m:r>
                <w:rPr>
                  <w:rFonts w:ascii="Cambria Math" w:hAnsi="Cambria Math"/>
                  <w:szCs w:val="24"/>
                </w:rPr>
                <m:t>x</m:t>
              </m:r>
            </m:sup>
          </m:sSup>
          <m:r>
            <w:rPr>
              <w:rFonts w:ascii="Cambria Math" w:hAnsi="Cambria Math"/>
              <w:szCs w:val="24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4</m:t>
              </m:r>
            </m:e>
            <m:sup>
              <m:r>
                <w:rPr>
                  <w:rFonts w:ascii="Cambria Math" w:hAnsi="Cambria Math"/>
                  <w:szCs w:val="24"/>
                </w:rPr>
                <m:t>x</m:t>
              </m:r>
            </m:sup>
          </m:sSup>
          <m:r>
            <w:rPr>
              <w:rFonts w:ascii="Cambria Math" w:hAnsi="Cambria Math"/>
              <w:szCs w:val="24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8</m:t>
              </m:r>
            </m:e>
            <m:sup>
              <m:r>
                <w:rPr>
                  <w:rFonts w:ascii="Cambria Math" w:hAnsi="Cambria Math"/>
                  <w:szCs w:val="24"/>
                </w:rPr>
                <m:t>x</m:t>
              </m:r>
            </m:sup>
          </m:sSup>
          <m:r>
            <w:rPr>
              <w:rFonts w:ascii="Cambria Math" w:hAnsi="Cambria Math"/>
              <w:szCs w:val="24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16</m:t>
              </m:r>
            </m:e>
            <m:sup>
              <m:r>
                <w:rPr>
                  <w:rFonts w:ascii="Cambria Math" w:hAnsi="Cambria Math"/>
                  <w:szCs w:val="24"/>
                </w:rPr>
                <m:t>x</m:t>
              </m:r>
            </m:sup>
          </m:sSup>
          <m:r>
            <w:rPr>
              <w:rFonts w:ascii="Cambria Math" w:hAnsi="Cambria Math"/>
              <w:szCs w:val="24"/>
            </w:rPr>
            <m:t>+…=1.</m:t>
          </m:r>
        </m:oMath>
      </m:oMathPara>
    </w:p>
    <w:p w:rsidR="0061270D" w:rsidRDefault="0061270D" w:rsidP="00BE1695">
      <w:pPr>
        <w:spacing w:after="200"/>
        <w:rPr>
          <w:rFonts w:eastAsiaTheme="minorEastAsia"/>
          <w:i/>
          <w:szCs w:val="24"/>
        </w:rPr>
      </w:pPr>
      <w:r>
        <w:rPr>
          <w:rFonts w:eastAsiaTheme="minorEastAsia"/>
          <w:i/>
          <w:szCs w:val="24"/>
        </w:rPr>
        <w:t>Řešení</w:t>
      </w:r>
    </w:p>
    <w:p w:rsidR="0061270D" w:rsidRDefault="0061270D" w:rsidP="00BE1695">
      <w:pPr>
        <w:spacing w:after="20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Zadanou rovnici upravíme na tvar</w:t>
      </w:r>
    </w:p>
    <w:p w:rsidR="0061270D" w:rsidRPr="0061270D" w:rsidRDefault="00094045" w:rsidP="00BE1695">
      <w:pPr>
        <w:spacing w:after="200"/>
        <w:rPr>
          <w:rFonts w:eastAsiaTheme="minorEastAsia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2</m:t>
              </m:r>
            </m:e>
            <m:sup>
              <m:r>
                <w:rPr>
                  <w:rFonts w:ascii="Cambria Math" w:hAnsi="Cambria Math"/>
                  <w:szCs w:val="24"/>
                </w:rPr>
                <m:t>x</m:t>
              </m:r>
            </m:sup>
          </m:sSup>
          <m:r>
            <w:rPr>
              <w:rFonts w:ascii="Cambria Math" w:hAnsi="Cambria Math"/>
              <w:szCs w:val="24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Cs w:val="24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Cs w:val="24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szCs w:val="24"/>
                </w:rPr>
                <m:t>4</m:t>
              </m:r>
            </m:sup>
          </m:sSup>
          <m:r>
            <w:rPr>
              <w:rFonts w:ascii="Cambria Math" w:hAnsi="Cambria Math"/>
              <w:szCs w:val="24"/>
            </w:rPr>
            <m:t>+…=1.</m:t>
          </m:r>
        </m:oMath>
      </m:oMathPara>
    </w:p>
    <w:p w:rsidR="0061270D" w:rsidRDefault="0061270D" w:rsidP="00BE1695">
      <w:pPr>
        <w:spacing w:after="20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Na levé straně se nachází nekonečná geometrická řada s kvocientem </w:t>
      </w:r>
      <m:oMath>
        <m:r>
          <w:rPr>
            <w:rFonts w:ascii="Cambria Math" w:eastAsiaTheme="minorEastAsia" w:hAnsi="Cambria Math"/>
            <w:szCs w:val="24"/>
          </w:rPr>
          <m:t>q=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x</m:t>
            </m:r>
          </m:sup>
        </m:sSup>
        <m:r>
          <w:rPr>
            <w:rFonts w:ascii="Cambria Math" w:eastAsiaTheme="minorEastAsia" w:hAnsi="Cambria Math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  <w:szCs w:val="24"/>
              </w:rPr>
              <m:t xml:space="preserve">&gt;0 </m:t>
            </m:r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 xml:space="preserve">pro </m:t>
            </m:r>
            <m:r>
              <w:rPr>
                <w:rFonts w:ascii="Cambria Math" w:eastAsiaTheme="minorEastAsia" w:hAnsi="Cambria Math"/>
                <w:szCs w:val="24"/>
              </w:rPr>
              <m:t>∀x∈</m:t>
            </m:r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R</m:t>
            </m:r>
          </m:e>
        </m:d>
        <m:r>
          <w:rPr>
            <w:rFonts w:ascii="Cambria Math" w:eastAsiaTheme="minorEastAsia" w:hAnsi="Cambria Math"/>
            <w:szCs w:val="24"/>
          </w:rPr>
          <m:t>.</m:t>
        </m:r>
      </m:oMath>
      <w:r>
        <w:rPr>
          <w:rFonts w:eastAsiaTheme="minorEastAsia"/>
          <w:szCs w:val="24"/>
        </w:rPr>
        <w:t xml:space="preserve"> Aby byla konvergentní, musí být</w:t>
      </w:r>
    </w:p>
    <w:p w:rsidR="0061270D" w:rsidRPr="0061270D" w:rsidRDefault="00094045" w:rsidP="00BE1695">
      <w:pPr>
        <w:spacing w:after="200"/>
        <w:rPr>
          <w:rFonts w:eastAsiaTheme="minorEastAsia"/>
          <w:i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2</m:t>
              </m:r>
            </m:e>
            <m:sup>
              <m:r>
                <w:rPr>
                  <w:rFonts w:ascii="Cambria Math" w:hAnsi="Cambria Math"/>
                  <w:szCs w:val="24"/>
                </w:rPr>
                <m:t>x</m:t>
              </m:r>
            </m:sup>
          </m:sSup>
          <m:r>
            <w:rPr>
              <w:rFonts w:ascii="Cambria Math" w:hAnsi="Cambria Math"/>
              <w:szCs w:val="24"/>
            </w:rPr>
            <m:t>&lt;1 →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2</m:t>
              </m:r>
            </m:e>
            <m:sup>
              <m:r>
                <w:rPr>
                  <w:rFonts w:ascii="Cambria Math" w:hAnsi="Cambria Math"/>
                  <w:szCs w:val="24"/>
                </w:rPr>
                <m:t>x</m:t>
              </m:r>
            </m:sup>
          </m:sSup>
          <m:r>
            <w:rPr>
              <w:rFonts w:ascii="Cambria Math" w:hAnsi="Cambria Math"/>
              <w:szCs w:val="24"/>
            </w:rPr>
            <m:t>&lt;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2</m:t>
              </m:r>
            </m:e>
            <m:sup>
              <m:r>
                <w:rPr>
                  <w:rFonts w:ascii="Cambria Math" w:hAnsi="Cambria Math"/>
                  <w:szCs w:val="24"/>
                </w:rPr>
                <m:t>0</m:t>
              </m:r>
            </m:sup>
          </m:sSup>
          <m:r>
            <w:rPr>
              <w:rFonts w:ascii="Cambria Math" w:hAnsi="Cambria Math"/>
              <w:szCs w:val="24"/>
            </w:rPr>
            <m:t xml:space="preserve"> →x&lt;0.</m:t>
          </m:r>
        </m:oMath>
      </m:oMathPara>
    </w:p>
    <w:p w:rsidR="0061270D" w:rsidRDefault="0061270D" w:rsidP="00BE1695">
      <w:pPr>
        <w:spacing w:after="20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Její součet potom je</w:t>
      </w:r>
    </w:p>
    <w:p w:rsidR="0061270D" w:rsidRPr="0061270D" w:rsidRDefault="0061270D" w:rsidP="00BE1695">
      <w:pPr>
        <w:spacing w:after="200"/>
        <w:rPr>
          <w:rFonts w:eastAsiaTheme="minorEastAsia"/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s=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szCs w:val="24"/>
                </w:rPr>
                <m:t>1-q</m:t>
              </m:r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sup>
              </m:sSup>
            </m:num>
            <m:den>
              <m:r>
                <w:rPr>
                  <w:rFonts w:ascii="Cambria Math" w:hAnsi="Cambria Math"/>
                  <w:szCs w:val="24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sup>
              </m:sSup>
            </m:den>
          </m:f>
          <m:r>
            <w:rPr>
              <w:rFonts w:ascii="Cambria Math" w:hAnsi="Cambria Math"/>
              <w:szCs w:val="24"/>
            </w:rPr>
            <m:t>.</m:t>
          </m:r>
        </m:oMath>
      </m:oMathPara>
    </w:p>
    <w:p w:rsidR="0061270D" w:rsidRDefault="0061270D" w:rsidP="00BE1695">
      <w:pPr>
        <w:spacing w:after="20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Danou rovnici jsme tedy převedli na tvar</w:t>
      </w:r>
    </w:p>
    <w:p w:rsidR="0061270D" w:rsidRPr="003012E5" w:rsidRDefault="00094045" w:rsidP="00BE1695">
      <w:pPr>
        <w:spacing w:after="200"/>
        <w:rPr>
          <w:rFonts w:eastAsiaTheme="minorEastAsia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sup>
              </m:sSup>
            </m:num>
            <m:den>
              <m:r>
                <w:rPr>
                  <w:rFonts w:ascii="Cambria Math" w:hAnsi="Cambria Math"/>
                  <w:szCs w:val="24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sup>
              </m:sSup>
            </m:den>
          </m:f>
          <m:r>
            <w:rPr>
              <w:rFonts w:ascii="Cambria Math" w:hAnsi="Cambria Math"/>
              <w:szCs w:val="24"/>
            </w:rPr>
            <m:t>=1</m:t>
          </m:r>
        </m:oMath>
      </m:oMathPara>
    </w:p>
    <w:p w:rsidR="003012E5" w:rsidRDefault="003012E5" w:rsidP="00BE1695">
      <w:pPr>
        <w:spacing w:after="20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a dále</w:t>
      </w:r>
    </w:p>
    <w:p w:rsidR="003012E5" w:rsidRPr="003012E5" w:rsidRDefault="00094045" w:rsidP="00BE1695">
      <w:pPr>
        <w:spacing w:after="200"/>
        <w:rPr>
          <w:rFonts w:eastAsiaTheme="minorEastAsia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2</m:t>
              </m:r>
            </m:e>
            <m:sup>
              <m:r>
                <w:rPr>
                  <w:rFonts w:ascii="Cambria Math" w:hAnsi="Cambria Math"/>
                  <w:szCs w:val="24"/>
                </w:rPr>
                <m:t>x</m:t>
              </m:r>
            </m:sup>
          </m:sSup>
          <m:r>
            <w:rPr>
              <w:rFonts w:ascii="Cambria Math" w:hAnsi="Cambria Math"/>
              <w:szCs w:val="24"/>
            </w:rPr>
            <m:t>=1-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2</m:t>
              </m:r>
            </m:e>
            <m:sup>
              <m:r>
                <w:rPr>
                  <w:rFonts w:ascii="Cambria Math" w:hAnsi="Cambria Math"/>
                  <w:szCs w:val="24"/>
                </w:rPr>
                <m:t>x</m:t>
              </m:r>
            </m:sup>
          </m:sSup>
        </m:oMath>
      </m:oMathPara>
    </w:p>
    <w:p w:rsidR="003012E5" w:rsidRPr="003012E5" w:rsidRDefault="003012E5" w:rsidP="00BE1695">
      <w:pPr>
        <w:spacing w:after="200"/>
        <w:rPr>
          <w:rFonts w:eastAsiaTheme="minorEastAsia"/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2·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2</m:t>
              </m:r>
            </m:e>
            <m:sup>
              <m:r>
                <w:rPr>
                  <w:rFonts w:ascii="Cambria Math" w:hAnsi="Cambria Math"/>
                  <w:szCs w:val="24"/>
                </w:rPr>
                <m:t>x</m:t>
              </m:r>
            </m:sup>
          </m:sSup>
          <m:r>
            <w:rPr>
              <w:rFonts w:ascii="Cambria Math" w:hAnsi="Cambria Math"/>
              <w:szCs w:val="24"/>
            </w:rPr>
            <m:t>=1</m:t>
          </m:r>
        </m:oMath>
      </m:oMathPara>
    </w:p>
    <w:p w:rsidR="003012E5" w:rsidRPr="003012E5" w:rsidRDefault="00094045" w:rsidP="00BE1695">
      <w:pPr>
        <w:spacing w:after="200"/>
        <w:rPr>
          <w:rFonts w:eastAsiaTheme="minorEastAsia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2</m:t>
              </m:r>
            </m:e>
            <m:sup>
              <m:r>
                <w:rPr>
                  <w:rFonts w:ascii="Cambria Math" w:hAnsi="Cambria Math"/>
                  <w:szCs w:val="24"/>
                </w:rPr>
                <m:t>x+1</m:t>
              </m:r>
            </m:sup>
          </m:sSup>
          <m:r>
            <w:rPr>
              <w:rFonts w:ascii="Cambria Math" w:hAnsi="Cambria Math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2</m:t>
              </m:r>
            </m:e>
            <m:sup>
              <m:r>
                <w:rPr>
                  <w:rFonts w:ascii="Cambria Math" w:hAnsi="Cambria Math"/>
                  <w:szCs w:val="24"/>
                </w:rPr>
                <m:t>0</m:t>
              </m:r>
            </m:sup>
          </m:sSup>
        </m:oMath>
      </m:oMathPara>
    </w:p>
    <w:p w:rsidR="003012E5" w:rsidRPr="003012E5" w:rsidRDefault="003012E5" w:rsidP="00BE1695">
      <w:pPr>
        <w:spacing w:after="200"/>
        <w:rPr>
          <w:rFonts w:eastAsiaTheme="minorEastAsia"/>
          <w:b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Cs w:val="24"/>
            </w:rPr>
            <m:t>x=-1.</m:t>
          </m:r>
        </m:oMath>
      </m:oMathPara>
    </w:p>
    <w:p w:rsidR="003012E5" w:rsidRPr="003012E5" w:rsidRDefault="003012E5" w:rsidP="00BE1695">
      <w:pPr>
        <w:spacing w:after="200"/>
        <w:rPr>
          <w:i/>
          <w:szCs w:val="24"/>
        </w:rPr>
      </w:pPr>
      <w:r w:rsidRPr="003012E5">
        <w:rPr>
          <w:rFonts w:eastAsiaTheme="minorEastAsia"/>
          <w:i/>
          <w:szCs w:val="24"/>
        </w:rPr>
        <w:t xml:space="preserve">Nalezený kořen vyhovuje podmínce </w:t>
      </w:r>
      <m:oMath>
        <m:r>
          <w:rPr>
            <w:rFonts w:ascii="Cambria Math" w:hAnsi="Cambria Math"/>
            <w:szCs w:val="24"/>
          </w:rPr>
          <m:t>x&lt;0.</m:t>
        </m:r>
      </m:oMath>
    </w:p>
    <w:p w:rsidR="00BE1695" w:rsidRDefault="00BE1695" w:rsidP="00BE1695">
      <w:pPr>
        <w:spacing w:after="200"/>
        <w:rPr>
          <w:szCs w:val="24"/>
        </w:rPr>
      </w:pPr>
    </w:p>
    <w:p w:rsidR="00BE1695" w:rsidRDefault="00BE1695" w:rsidP="00BE1695">
      <w:pPr>
        <w:spacing w:after="200"/>
        <w:rPr>
          <w:szCs w:val="24"/>
        </w:rPr>
      </w:pPr>
    </w:p>
    <w:p w:rsidR="00BE1695" w:rsidRDefault="00BE1695" w:rsidP="00BE1695">
      <w:pPr>
        <w:spacing w:after="200"/>
        <w:rPr>
          <w:szCs w:val="24"/>
        </w:rPr>
      </w:pPr>
    </w:p>
    <w:p w:rsidR="00BE1695" w:rsidRPr="00BE1695" w:rsidRDefault="00BE1695" w:rsidP="00BE1695">
      <w:pPr>
        <w:spacing w:after="200"/>
        <w:rPr>
          <w:szCs w:val="24"/>
        </w:rPr>
      </w:pPr>
    </w:p>
    <w:p w:rsidR="00D661A6" w:rsidRDefault="00D661A6">
      <w:pPr>
        <w:spacing w:after="200"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:rsidR="00D661A6" w:rsidRDefault="00D661A6">
      <w:pPr>
        <w:spacing w:after="200"/>
        <w:jc w:val="left"/>
        <w:rPr>
          <w:b/>
          <w:szCs w:val="24"/>
        </w:rPr>
      </w:pPr>
      <w:r>
        <w:rPr>
          <w:b/>
          <w:szCs w:val="24"/>
        </w:rPr>
        <w:lastRenderedPageBreak/>
        <w:t>Příklad 4</w:t>
      </w:r>
    </w:p>
    <w:p w:rsidR="00D661A6" w:rsidRDefault="00D661A6">
      <w:pPr>
        <w:spacing w:after="200"/>
        <w:jc w:val="left"/>
        <w:rPr>
          <w:szCs w:val="24"/>
        </w:rPr>
      </w:pPr>
      <w:r>
        <w:rPr>
          <w:szCs w:val="24"/>
        </w:rPr>
        <w:t>Racionální čísla vyjádřete ve tvaru zlomku, jehož čitatel a jmenovatel jsou nesoudělná přirozená čísla</w:t>
      </w:r>
      <w:r w:rsidR="00F7315C">
        <w:rPr>
          <w:szCs w:val="24"/>
        </w:rPr>
        <w:t>:</w:t>
      </w:r>
    </w:p>
    <w:p w:rsidR="00D661A6" w:rsidRPr="00F7315C" w:rsidRDefault="00F7315C" w:rsidP="00D661A6">
      <w:pPr>
        <w:pStyle w:val="Odstavecseseznamem"/>
        <w:numPr>
          <w:ilvl w:val="0"/>
          <w:numId w:val="3"/>
        </w:numPr>
        <w:spacing w:after="200"/>
        <w:jc w:val="left"/>
        <w:rPr>
          <w:szCs w:val="24"/>
        </w:rPr>
      </w:pPr>
      <m:oMath>
        <m:r>
          <w:rPr>
            <w:rFonts w:ascii="Cambria Math" w:hAnsi="Cambria Math"/>
            <w:szCs w:val="24"/>
          </w:rPr>
          <m:t>0,</m:t>
        </m:r>
        <m:bar>
          <m:barPr>
            <m:pos m:val="top"/>
            <m:ctrlPr>
              <w:rPr>
                <w:rFonts w:ascii="Cambria Math" w:hAnsi="Cambria Math"/>
                <w:i/>
                <w:szCs w:val="24"/>
              </w:rPr>
            </m:ctrlPr>
          </m:barPr>
          <m:e>
            <m:r>
              <w:rPr>
                <w:rFonts w:ascii="Cambria Math" w:hAnsi="Cambria Math"/>
                <w:szCs w:val="24"/>
              </w:rPr>
              <m:t>72</m:t>
            </m:r>
          </m:e>
        </m:bar>
      </m:oMath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  <w:t xml:space="preserve">b) </w:t>
      </w:r>
      <m:oMath>
        <m:r>
          <w:rPr>
            <w:rFonts w:ascii="Cambria Math" w:eastAsiaTheme="minorEastAsia" w:hAnsi="Cambria Math"/>
            <w:szCs w:val="24"/>
          </w:rPr>
          <m:t>1,3</m:t>
        </m:r>
        <m:bar>
          <m:barPr>
            <m:pos m:val="top"/>
            <m:ctrlPr>
              <w:rPr>
                <w:rFonts w:ascii="Cambria Math" w:eastAsiaTheme="minorEastAsia" w:hAnsi="Cambria Math"/>
                <w:i/>
                <w:szCs w:val="24"/>
              </w:rPr>
            </m:ctrlPr>
          </m:barPr>
          <m:e>
            <m:r>
              <w:rPr>
                <w:rFonts w:ascii="Cambria Math" w:eastAsiaTheme="minorEastAsia" w:hAnsi="Cambria Math"/>
                <w:szCs w:val="24"/>
              </w:rPr>
              <m:t>45</m:t>
            </m:r>
          </m:e>
        </m:bar>
      </m:oMath>
    </w:p>
    <w:p w:rsidR="00F7315C" w:rsidRDefault="00F7315C" w:rsidP="00F7315C">
      <w:pPr>
        <w:spacing w:after="200"/>
        <w:jc w:val="left"/>
        <w:rPr>
          <w:i/>
          <w:szCs w:val="24"/>
        </w:rPr>
      </w:pPr>
      <w:r>
        <w:rPr>
          <w:i/>
          <w:szCs w:val="24"/>
        </w:rPr>
        <w:t>Řešení</w:t>
      </w:r>
    </w:p>
    <w:p w:rsidR="00F7315C" w:rsidRDefault="00F7315C" w:rsidP="009B75BC">
      <w:pPr>
        <w:pStyle w:val="Odstavecseseznamem"/>
        <w:numPr>
          <w:ilvl w:val="0"/>
          <w:numId w:val="4"/>
        </w:numPr>
        <w:spacing w:after="240"/>
        <w:jc w:val="left"/>
        <w:rPr>
          <w:szCs w:val="24"/>
        </w:rPr>
      </w:pPr>
      <w:r>
        <w:rPr>
          <w:szCs w:val="24"/>
        </w:rPr>
        <w:t>Jedná se o racionální číslo dané ryze periodickým desetinným rozvojem, které můžeme přepsat na tvar</w:t>
      </w:r>
    </w:p>
    <w:p w:rsidR="00F7315C" w:rsidRPr="00F7315C" w:rsidRDefault="00F7315C" w:rsidP="009B75BC">
      <w:pPr>
        <w:pStyle w:val="Odstavecseseznamem"/>
        <w:spacing w:after="240"/>
        <w:jc w:val="left"/>
        <w:rPr>
          <w:rFonts w:eastAsiaTheme="minorEastAsia"/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0,</m:t>
          </m:r>
          <m:bar>
            <m:barPr>
              <m:pos m:val="top"/>
              <m:ctrlPr>
                <w:rPr>
                  <w:rFonts w:ascii="Cambria Math" w:hAnsi="Cambria Math"/>
                  <w:i/>
                  <w:szCs w:val="24"/>
                </w:rPr>
              </m:ctrlPr>
            </m:barPr>
            <m:e>
              <m:r>
                <w:rPr>
                  <w:rFonts w:ascii="Cambria Math" w:hAnsi="Cambria Math"/>
                  <w:szCs w:val="24"/>
                </w:rPr>
                <m:t>72</m:t>
              </m:r>
            </m:e>
          </m:bar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72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72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  <w:szCs w:val="24"/>
            </w:rPr>
            <m:t>+…+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72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/>
              <w:szCs w:val="24"/>
            </w:rPr>
            <m:t>+….</m:t>
          </m:r>
        </m:oMath>
      </m:oMathPara>
    </w:p>
    <w:p w:rsidR="00F7315C" w:rsidRDefault="00F7315C" w:rsidP="009B75BC">
      <w:pPr>
        <w:pStyle w:val="Odstavecseseznamem"/>
        <w:spacing w:after="240"/>
        <w:jc w:val="left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To představuje konvergentní nekonečnou geometrickou řadu s prvním členem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72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</m:oMath>
      <w:r>
        <w:rPr>
          <w:rFonts w:eastAsiaTheme="minorEastAsia"/>
          <w:szCs w:val="24"/>
        </w:rPr>
        <w:t xml:space="preserve"> a s kvocientem </w:t>
      </w:r>
      <m:oMath>
        <m:r>
          <w:rPr>
            <w:rFonts w:ascii="Cambria Math" w:eastAsiaTheme="minorEastAsia" w:hAnsi="Cambria Math"/>
            <w:szCs w:val="24"/>
          </w:rPr>
          <m:t>q=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</m:oMath>
      <w:r>
        <w:rPr>
          <w:rFonts w:eastAsiaTheme="minorEastAsia"/>
          <w:szCs w:val="24"/>
        </w:rPr>
        <w:t xml:space="preserve">. Kvocient splňuje podmínku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q</m:t>
            </m:r>
          </m:e>
        </m:d>
        <m:r>
          <w:rPr>
            <w:rFonts w:ascii="Cambria Math" w:eastAsiaTheme="minorEastAsia" w:hAnsi="Cambria Math"/>
            <w:szCs w:val="24"/>
          </w:rPr>
          <m:t>&lt;1</m:t>
        </m:r>
      </m:oMath>
      <w:r w:rsidR="004A45EE">
        <w:rPr>
          <w:rFonts w:eastAsiaTheme="minorEastAsia"/>
          <w:szCs w:val="24"/>
        </w:rPr>
        <w:t xml:space="preserve"> a pro součet této řady platí</w:t>
      </w:r>
    </w:p>
    <w:p w:rsidR="004A45EE" w:rsidRPr="00FF42E0" w:rsidRDefault="004A45EE" w:rsidP="009B75BC">
      <w:pPr>
        <w:pStyle w:val="Odstavecseseznamem"/>
        <w:spacing w:after="240"/>
        <w:jc w:val="left"/>
        <w:rPr>
          <w:rFonts w:eastAsiaTheme="minorEastAsia"/>
          <w:b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Cs w:val="24"/>
            </w:rPr>
            <m:t>0,</m:t>
          </m:r>
          <m:bar>
            <m:barPr>
              <m:pos m:val="top"/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bar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72</m:t>
              </m:r>
            </m:e>
          </m:bar>
          <m:r>
            <w:rPr>
              <w:rFonts w:ascii="Cambria Math" w:eastAsiaTheme="minorEastAsia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1-q</m:t>
              </m:r>
            </m:den>
          </m:f>
          <m:r>
            <w:rPr>
              <w:rFonts w:ascii="Cambria Math" w:eastAsiaTheme="minorEastAsia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72·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-2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-2</m:t>
                  </m:r>
                </m:sup>
              </m:sSup>
            </m:den>
          </m:f>
          <m:r>
            <w:rPr>
              <w:rFonts w:ascii="Cambria Math" w:eastAsiaTheme="minorEastAsia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72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Cs w:val="24"/>
                </w:rPr>
                <m:t>-1</m:t>
              </m:r>
            </m:den>
          </m:f>
          <m:r>
            <w:rPr>
              <w:rFonts w:ascii="Cambria Math" w:eastAsiaTheme="minorEastAsia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72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99</m:t>
              </m:r>
            </m:den>
          </m:f>
          <m:r>
            <w:rPr>
              <w:rFonts w:ascii="Cambria Math" w:eastAsiaTheme="minorEastAsia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Cs w:val="24"/>
                </w:rPr>
                <m:t>8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Cs w:val="24"/>
                </w:rPr>
                <m:t>11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>.</m:t>
          </m:r>
        </m:oMath>
      </m:oMathPara>
    </w:p>
    <w:p w:rsidR="00FF42E0" w:rsidRDefault="009B75BC" w:rsidP="009B75BC">
      <w:pPr>
        <w:pStyle w:val="Odstavecseseznamem"/>
        <w:numPr>
          <w:ilvl w:val="0"/>
          <w:numId w:val="4"/>
        </w:numPr>
        <w:spacing w:after="240"/>
        <w:jc w:val="left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V tomto případě se jedná o racionální číslo s neryze periodickým desetinným rozvojem, ale obdobně jako v předchozí úloze můžeme napsat</w:t>
      </w:r>
    </w:p>
    <w:p w:rsidR="009B75BC" w:rsidRPr="009B75BC" w:rsidRDefault="009B75BC" w:rsidP="009B75BC">
      <w:pPr>
        <w:pStyle w:val="Odstavecseseznamem"/>
        <w:spacing w:after="240"/>
        <w:jc w:val="left"/>
        <w:rPr>
          <w:rFonts w:eastAsiaTheme="minorEastAsia"/>
          <w:szCs w:val="24"/>
        </w:rPr>
      </w:pPr>
      <m:oMathPara>
        <m:oMath>
          <m:r>
            <w:rPr>
              <w:rFonts w:ascii="Cambria Math" w:eastAsiaTheme="minorEastAsia" w:hAnsi="Cambria Math"/>
              <w:szCs w:val="24"/>
            </w:rPr>
            <m:t>1,3</m:t>
          </m:r>
          <m:bar>
            <m:barPr>
              <m:pos m:val="top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barPr>
            <m:e>
              <m:r>
                <w:rPr>
                  <w:rFonts w:ascii="Cambria Math" w:eastAsiaTheme="minorEastAsia" w:hAnsi="Cambria Math"/>
                  <w:szCs w:val="24"/>
                </w:rPr>
                <m:t>45</m:t>
              </m:r>
            </m:e>
          </m:bar>
          <m:r>
            <w:rPr>
              <w:rFonts w:ascii="Cambria Math" w:eastAsiaTheme="minorEastAsia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13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10</m:t>
              </m:r>
            </m:den>
          </m:f>
          <m:r>
            <w:rPr>
              <w:rFonts w:ascii="Cambria Math" w:eastAsiaTheme="minorEastAsia" w:hAnsi="Cambria Math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45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45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5</m:t>
                  </m:r>
                </m:sup>
              </m:sSup>
            </m:den>
          </m:f>
          <m:r>
            <w:rPr>
              <w:rFonts w:ascii="Cambria Math" w:eastAsiaTheme="minorEastAsia" w:hAnsi="Cambria Math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45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7</m:t>
                  </m:r>
                </m:sup>
              </m:sSup>
            </m:den>
          </m:f>
          <m:r>
            <w:rPr>
              <w:rFonts w:ascii="Cambria Math" w:eastAsiaTheme="minorEastAsia" w:hAnsi="Cambria Math"/>
              <w:szCs w:val="24"/>
            </w:rPr>
            <m:t>+…+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45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2n+1</m:t>
                  </m:r>
                </m:sup>
              </m:sSup>
            </m:den>
          </m:f>
          <m:r>
            <w:rPr>
              <w:rFonts w:ascii="Cambria Math" w:eastAsiaTheme="minorEastAsia" w:hAnsi="Cambria Math"/>
              <w:szCs w:val="24"/>
            </w:rPr>
            <m:t>+….</m:t>
          </m:r>
        </m:oMath>
      </m:oMathPara>
    </w:p>
    <w:p w:rsidR="009B75BC" w:rsidRDefault="009B75BC" w:rsidP="009B75BC">
      <w:pPr>
        <w:pStyle w:val="Odstavecseseznamem"/>
        <w:spacing w:after="240"/>
        <w:jc w:val="left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Počínaje druhým zlomkem se opět jedná o geometrickou řadu</w:t>
      </w:r>
      <w:r w:rsidRPr="009B75BC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 xml:space="preserve">s prvním členem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</m:den>
        </m:f>
      </m:oMath>
      <w:r>
        <w:rPr>
          <w:rFonts w:eastAsiaTheme="minorEastAsia"/>
          <w:szCs w:val="24"/>
        </w:rPr>
        <w:t xml:space="preserve"> a s kvocientem </w:t>
      </w:r>
      <m:oMath>
        <m:r>
          <w:rPr>
            <w:rFonts w:ascii="Cambria Math" w:eastAsiaTheme="minorEastAsia" w:hAnsi="Cambria Math"/>
            <w:szCs w:val="24"/>
          </w:rPr>
          <m:t>q=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</m:oMath>
      <w:r>
        <w:rPr>
          <w:rFonts w:eastAsiaTheme="minorEastAsia"/>
          <w:szCs w:val="24"/>
        </w:rPr>
        <w:t xml:space="preserve">, takže </w:t>
      </w:r>
    </w:p>
    <w:p w:rsidR="009B75BC" w:rsidRPr="007D50C2" w:rsidRDefault="009B75BC" w:rsidP="009B75BC">
      <w:pPr>
        <w:pStyle w:val="Odstavecseseznamem"/>
        <w:spacing w:after="240"/>
        <w:jc w:val="left"/>
        <w:rPr>
          <w:rFonts w:eastAsiaTheme="minorEastAsia"/>
          <w:szCs w:val="24"/>
        </w:rPr>
      </w:pPr>
      <m:oMathPara>
        <m:oMath>
          <m:r>
            <w:rPr>
              <w:rFonts w:ascii="Cambria Math" w:eastAsiaTheme="minorEastAsia" w:hAnsi="Cambria Math"/>
              <w:szCs w:val="24"/>
            </w:rPr>
            <m:t>1,3</m:t>
          </m:r>
          <m:bar>
            <m:barPr>
              <m:pos m:val="top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barPr>
            <m:e>
              <m:r>
                <w:rPr>
                  <w:rFonts w:ascii="Cambria Math" w:eastAsiaTheme="minorEastAsia" w:hAnsi="Cambria Math"/>
                  <w:szCs w:val="24"/>
                </w:rPr>
                <m:t>45</m:t>
              </m:r>
            </m:e>
          </m:bar>
          <m:r>
            <w:rPr>
              <w:rFonts w:ascii="Cambria Math" w:eastAsiaTheme="minorEastAsia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13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10</m:t>
              </m:r>
            </m:den>
          </m:f>
          <m:r>
            <w:rPr>
              <w:rFonts w:ascii="Cambria Math" w:eastAsiaTheme="minorEastAsia" w:hAnsi="Cambria Math"/>
              <w:szCs w:val="24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Cs w:val="24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  <w:szCs w:val="24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45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2n+1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1-q</m:t>
                  </m:r>
                </m:den>
              </m:f>
            </m:e>
          </m:nary>
        </m:oMath>
      </m:oMathPara>
    </w:p>
    <w:p w:rsidR="007D50C2" w:rsidRDefault="007D50C2" w:rsidP="009B75BC">
      <w:pPr>
        <w:pStyle w:val="Odstavecseseznamem"/>
        <w:spacing w:after="240"/>
        <w:jc w:val="left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a tedy</w:t>
      </w:r>
    </w:p>
    <w:p w:rsidR="007D50C2" w:rsidRPr="009B75BC" w:rsidRDefault="007D50C2" w:rsidP="009B75BC">
      <w:pPr>
        <w:pStyle w:val="Odstavecseseznamem"/>
        <w:spacing w:after="240"/>
        <w:jc w:val="left"/>
        <w:rPr>
          <w:rFonts w:eastAsiaTheme="minorEastAsia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>1,3</m:t>
          </m:r>
          <m:bar>
            <m:barPr>
              <m:pos m:val="top"/>
              <m:ctrlPr>
                <w:rPr>
                  <w:rFonts w:ascii="Cambria Math" w:eastAsiaTheme="minorEastAsia" w:hAnsi="Cambria Math"/>
                  <w:b/>
                  <w:i/>
                  <w:szCs w:val="24"/>
                </w:rPr>
              </m:ctrlPr>
            </m:bar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Cs w:val="24"/>
                </w:rPr>
                <m:t>45</m:t>
              </m:r>
            </m:e>
          </m:bar>
          <m:r>
            <w:rPr>
              <w:rFonts w:ascii="Cambria Math" w:eastAsiaTheme="minorEastAsia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13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10</m:t>
              </m:r>
            </m:den>
          </m:f>
          <m:r>
            <w:rPr>
              <w:rFonts w:ascii="Cambria Math" w:eastAsiaTheme="minorEastAsia" w:hAnsi="Cambria Math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45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990</m:t>
              </m:r>
            </m:den>
          </m:f>
          <m:r>
            <w:rPr>
              <w:rFonts w:ascii="Cambria Math" w:eastAsiaTheme="minorEastAsia" w:hAnsi="Cambria Math"/>
              <w:szCs w:val="24"/>
            </w:rPr>
            <m:t>=1+</m:t>
          </m:r>
          <m:d>
            <m:d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22</m:t>
                  </m:r>
                </m:den>
              </m:f>
            </m:e>
          </m:d>
          <m:r>
            <w:rPr>
              <w:rFonts w:ascii="Cambria Math" w:eastAsiaTheme="minorEastAsia" w:hAnsi="Cambria Math"/>
              <w:szCs w:val="24"/>
            </w:rPr>
            <m:t>=1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19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55</m:t>
              </m:r>
            </m:den>
          </m:f>
          <m:r>
            <w:rPr>
              <w:rFonts w:ascii="Cambria Math" w:eastAsiaTheme="minorEastAsia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Cs w:val="24"/>
                </w:rPr>
                <m:t>74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Cs w:val="24"/>
                </w:rPr>
                <m:t>55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>.</m:t>
          </m:r>
        </m:oMath>
      </m:oMathPara>
    </w:p>
    <w:p w:rsidR="00F7315C" w:rsidRPr="00F7315C" w:rsidRDefault="00F7315C" w:rsidP="00F7315C">
      <w:pPr>
        <w:spacing w:after="200"/>
        <w:jc w:val="left"/>
        <w:rPr>
          <w:szCs w:val="24"/>
        </w:rPr>
      </w:pPr>
    </w:p>
    <w:p w:rsidR="00D661A6" w:rsidRDefault="00094045">
      <w:pPr>
        <w:spacing w:after="200"/>
        <w:jc w:val="left"/>
        <w:rPr>
          <w:b/>
          <w:szCs w:val="24"/>
        </w:rPr>
      </w:pPr>
      <w:r>
        <w:rPr>
          <w:b/>
          <w:szCs w:val="24"/>
        </w:rPr>
        <w:t>Příklad 5</w:t>
      </w:r>
    </w:p>
    <w:p w:rsidR="00094045" w:rsidRDefault="00094045" w:rsidP="00094045">
      <w:pPr>
        <w:spacing w:after="200"/>
        <w:ind w:firstLine="708"/>
        <w:jc w:val="left"/>
        <w:rPr>
          <w:szCs w:val="24"/>
        </w:rPr>
      </w:pPr>
      <w:r w:rsidRPr="00094045">
        <w:rPr>
          <w:szCs w:val="24"/>
        </w:rPr>
        <w:t>Je daný</w:t>
      </w:r>
      <w:r>
        <w:rPr>
          <w:szCs w:val="24"/>
        </w:rPr>
        <w:t xml:space="preserve"> čtverec o straně </w:t>
      </w:r>
      <w:r>
        <w:rPr>
          <w:i/>
          <w:szCs w:val="24"/>
        </w:rPr>
        <w:t>a</w:t>
      </w:r>
      <w:r>
        <w:rPr>
          <w:szCs w:val="24"/>
        </w:rPr>
        <w:t>. Do něho je vepsaný čtverec tak, že jeho vrcholy leží ve středech stran daného čtverce. Takto vzniklému čtverci vepíšeme čtverec s vrcholy ve středech jeho stran atd. Postup stále opakujeme. Určete součet</w:t>
      </w:r>
    </w:p>
    <w:p w:rsidR="00094045" w:rsidRDefault="00094045" w:rsidP="00094045">
      <w:pPr>
        <w:pStyle w:val="Odstavecseseznamem"/>
        <w:numPr>
          <w:ilvl w:val="0"/>
          <w:numId w:val="6"/>
        </w:numPr>
        <w:spacing w:after="200"/>
        <w:jc w:val="left"/>
        <w:rPr>
          <w:szCs w:val="24"/>
        </w:rPr>
      </w:pPr>
      <w:r>
        <w:rPr>
          <w:szCs w:val="24"/>
        </w:rPr>
        <w:t>obvodů,</w:t>
      </w:r>
    </w:p>
    <w:p w:rsidR="00094045" w:rsidRDefault="00094045" w:rsidP="00094045">
      <w:pPr>
        <w:pStyle w:val="Odstavecseseznamem"/>
        <w:numPr>
          <w:ilvl w:val="0"/>
          <w:numId w:val="6"/>
        </w:numPr>
        <w:spacing w:after="200"/>
        <w:jc w:val="left"/>
        <w:rPr>
          <w:szCs w:val="24"/>
        </w:rPr>
      </w:pPr>
      <w:r>
        <w:rPr>
          <w:szCs w:val="24"/>
        </w:rPr>
        <w:t>obsahů</w:t>
      </w:r>
    </w:p>
    <w:p w:rsidR="00094045" w:rsidRDefault="00094045" w:rsidP="00094045">
      <w:pPr>
        <w:spacing w:after="200"/>
        <w:jc w:val="left"/>
        <w:rPr>
          <w:szCs w:val="24"/>
        </w:rPr>
      </w:pPr>
      <w:r>
        <w:rPr>
          <w:szCs w:val="24"/>
        </w:rPr>
        <w:t>takto vzniklých čtverců.</w:t>
      </w:r>
    </w:p>
    <w:p w:rsidR="00094045" w:rsidRDefault="00094045" w:rsidP="00094045">
      <w:pPr>
        <w:spacing w:after="200"/>
        <w:jc w:val="left"/>
        <w:rPr>
          <w:i/>
          <w:szCs w:val="24"/>
        </w:rPr>
      </w:pPr>
      <w:r>
        <w:rPr>
          <w:i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8DE4D8" wp14:editId="159107BD">
                <wp:simplePos x="0" y="0"/>
                <wp:positionH relativeFrom="column">
                  <wp:posOffset>1494180</wp:posOffset>
                </wp:positionH>
                <wp:positionV relativeFrom="paragraph">
                  <wp:posOffset>215833</wp:posOffset>
                </wp:positionV>
                <wp:extent cx="997648" cy="999816"/>
                <wp:effectExtent l="228600" t="228600" r="164465" b="21971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7184">
                          <a:off x="0" y="0"/>
                          <a:ext cx="997648" cy="99981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17.65pt;margin-top:17pt;width:78.55pt;height:78.75pt;rotation:292419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" filled="f" strokecolor="#243f60 [1604]" strokeweight="2pt"/>
            </w:pict>
          </mc:Fallback>
        </mc:AlternateContent>
      </w:r>
      <w:r>
        <w:rPr>
          <w:i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125A2" wp14:editId="20BD91C5">
                <wp:simplePos x="0" y="0"/>
                <wp:positionH relativeFrom="column">
                  <wp:posOffset>1286814</wp:posOffset>
                </wp:positionH>
                <wp:positionV relativeFrom="paragraph">
                  <wp:posOffset>-2373</wp:posOffset>
                </wp:positionV>
                <wp:extent cx="1431234" cy="1430820"/>
                <wp:effectExtent l="0" t="0" r="17145" b="1714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4" cy="14308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101.3pt;margin-top:-.2pt;width:112.7pt;height:11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" filled="f" strokecolor="#243f60 [1604]" strokeweight="2pt"/>
            </w:pict>
          </mc:Fallback>
        </mc:AlternateContent>
      </w:r>
      <w:r>
        <w:rPr>
          <w:i/>
          <w:szCs w:val="24"/>
        </w:rPr>
        <w:t>Řešení</w:t>
      </w:r>
    </w:p>
    <w:p w:rsidR="00094045" w:rsidRPr="00094045" w:rsidRDefault="00094045" w:rsidP="00094045">
      <w:pPr>
        <w:spacing w:after="200"/>
        <w:jc w:val="left"/>
        <w:rPr>
          <w:i/>
          <w:szCs w:val="24"/>
        </w:rPr>
      </w:pPr>
      <w:r>
        <w:rPr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D91D27" wp14:editId="22402EA5">
                <wp:simplePos x="0" y="0"/>
                <wp:positionH relativeFrom="column">
                  <wp:posOffset>1644622</wp:posOffset>
                </wp:positionH>
                <wp:positionV relativeFrom="paragraph">
                  <wp:posOffset>48122</wp:posOffset>
                </wp:positionV>
                <wp:extent cx="696513" cy="698748"/>
                <wp:effectExtent l="0" t="0" r="27940" b="2540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513" cy="69874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129.5pt;margin-top:3.8pt;width:54.85pt;height: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" filled="f" strokecolor="#243f60 [1604]" strokeweight="2pt"/>
            </w:pict>
          </mc:Fallback>
        </mc:AlternateContent>
      </w:r>
    </w:p>
    <w:p w:rsidR="00D661A6" w:rsidRDefault="00D661A6">
      <w:pPr>
        <w:spacing w:after="200"/>
        <w:jc w:val="left"/>
        <w:rPr>
          <w:b/>
          <w:szCs w:val="24"/>
        </w:rPr>
      </w:pPr>
    </w:p>
    <w:p w:rsidR="00D661A6" w:rsidRDefault="00D661A6">
      <w:pPr>
        <w:spacing w:after="200"/>
        <w:jc w:val="left"/>
        <w:rPr>
          <w:b/>
          <w:szCs w:val="24"/>
        </w:rPr>
      </w:pPr>
    </w:p>
    <w:p w:rsidR="00D661A6" w:rsidRDefault="000B2A6F">
      <w:pPr>
        <w:spacing w:after="200"/>
        <w:jc w:val="left"/>
        <w:rPr>
          <w:szCs w:val="24"/>
        </w:rPr>
      </w:pPr>
      <w:r w:rsidRPr="000B2A6F">
        <w:rPr>
          <w:szCs w:val="24"/>
        </w:rPr>
        <w:lastRenderedPageBreak/>
        <w:t>Strany čtverce tvoří geometrickou posloupnost, stejně tak</w:t>
      </w:r>
      <w:r>
        <w:rPr>
          <w:szCs w:val="24"/>
        </w:rPr>
        <w:t xml:space="preserve"> geometrickou posloupnost tvoří součty obvodů čtverce a součty obsahů čtverce.</w:t>
      </w:r>
      <w:r w:rsidR="000D6A5A">
        <w:rPr>
          <w:szCs w:val="24"/>
        </w:rPr>
        <w:t xml:space="preserve"> Platí: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D6A5A" w:rsidTr="000D6A5A">
        <w:tc>
          <w:tcPr>
            <w:tcW w:w="3070" w:type="dxa"/>
            <w:vAlign w:val="bottom"/>
          </w:tcPr>
          <w:p w:rsidR="000D6A5A" w:rsidRDefault="000D6A5A" w:rsidP="000D6A5A">
            <w:pPr>
              <w:spacing w:after="200"/>
              <w:jc w:val="center"/>
              <w:rPr>
                <w:szCs w:val="24"/>
              </w:rPr>
            </w:pPr>
            <w:r>
              <w:rPr>
                <w:szCs w:val="24"/>
              </w:rPr>
              <w:t>Strana</w:t>
            </w:r>
          </w:p>
        </w:tc>
        <w:tc>
          <w:tcPr>
            <w:tcW w:w="3071" w:type="dxa"/>
            <w:vAlign w:val="center"/>
          </w:tcPr>
          <w:p w:rsidR="000D6A5A" w:rsidRDefault="000D6A5A" w:rsidP="000D6A5A">
            <w:pPr>
              <w:spacing w:after="200"/>
              <w:jc w:val="center"/>
              <w:rPr>
                <w:szCs w:val="24"/>
              </w:rPr>
            </w:pPr>
            <w:r>
              <w:rPr>
                <w:szCs w:val="24"/>
              </w:rPr>
              <w:t>Obvod</w:t>
            </w:r>
          </w:p>
        </w:tc>
        <w:tc>
          <w:tcPr>
            <w:tcW w:w="3071" w:type="dxa"/>
            <w:vAlign w:val="center"/>
          </w:tcPr>
          <w:p w:rsidR="000D6A5A" w:rsidRDefault="000D6A5A" w:rsidP="000D6A5A">
            <w:pPr>
              <w:spacing w:after="200"/>
              <w:jc w:val="center"/>
              <w:rPr>
                <w:szCs w:val="24"/>
              </w:rPr>
            </w:pPr>
            <w:r>
              <w:rPr>
                <w:szCs w:val="24"/>
              </w:rPr>
              <w:t>Obsah</w:t>
            </w:r>
          </w:p>
        </w:tc>
      </w:tr>
      <w:tr w:rsidR="000D6A5A" w:rsidTr="000D6A5A">
        <w:tc>
          <w:tcPr>
            <w:tcW w:w="3070" w:type="dxa"/>
            <w:vAlign w:val="center"/>
          </w:tcPr>
          <w:p w:rsidR="000D6A5A" w:rsidRDefault="000D6A5A" w:rsidP="000D6A5A">
            <w:pPr>
              <w:spacing w:after="200"/>
              <w:jc w:val="center"/>
              <w:rPr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=a</m:t>
                </m:r>
              </m:oMath>
            </m:oMathPara>
          </w:p>
        </w:tc>
        <w:tc>
          <w:tcPr>
            <w:tcW w:w="3071" w:type="dxa"/>
            <w:vAlign w:val="center"/>
          </w:tcPr>
          <w:p w:rsidR="000D6A5A" w:rsidRDefault="000D6A5A" w:rsidP="000D6A5A">
            <w:pPr>
              <w:spacing w:after="200"/>
              <w:jc w:val="center"/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4a</m:t>
                </m:r>
              </m:oMath>
            </m:oMathPara>
          </w:p>
        </w:tc>
        <w:tc>
          <w:tcPr>
            <w:tcW w:w="3071" w:type="dxa"/>
            <w:vAlign w:val="center"/>
          </w:tcPr>
          <w:p w:rsidR="000D6A5A" w:rsidRDefault="000D6A5A" w:rsidP="000D6A5A">
            <w:pPr>
              <w:spacing w:after="200"/>
              <w:jc w:val="center"/>
              <w:rPr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0D6A5A" w:rsidTr="000D6A5A">
        <w:tc>
          <w:tcPr>
            <w:tcW w:w="3070" w:type="dxa"/>
            <w:vAlign w:val="center"/>
          </w:tcPr>
          <w:p w:rsidR="000D6A5A" w:rsidRDefault="000D6A5A" w:rsidP="000D6A5A">
            <w:pPr>
              <w:spacing w:after="200"/>
              <w:jc w:val="center"/>
              <w:rPr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071" w:type="dxa"/>
            <w:vAlign w:val="center"/>
          </w:tcPr>
          <w:p w:rsidR="000D6A5A" w:rsidRDefault="000D6A5A" w:rsidP="000D6A5A">
            <w:pPr>
              <w:spacing w:after="200"/>
              <w:jc w:val="center"/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2a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3071" w:type="dxa"/>
            <w:vAlign w:val="center"/>
          </w:tcPr>
          <w:p w:rsidR="000D6A5A" w:rsidRDefault="000D6A5A" w:rsidP="000D6A5A">
            <w:pPr>
              <w:spacing w:after="200"/>
              <w:jc w:val="center"/>
              <w:rPr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0D6A5A" w:rsidTr="000D6A5A">
        <w:tc>
          <w:tcPr>
            <w:tcW w:w="3070" w:type="dxa"/>
            <w:vAlign w:val="center"/>
          </w:tcPr>
          <w:p w:rsidR="000D6A5A" w:rsidRDefault="000D6A5A" w:rsidP="000D6A5A">
            <w:pPr>
              <w:spacing w:after="200"/>
              <w:jc w:val="center"/>
              <w:rPr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071" w:type="dxa"/>
            <w:vAlign w:val="center"/>
          </w:tcPr>
          <w:p w:rsidR="000D6A5A" w:rsidRDefault="000D6A5A" w:rsidP="000D6A5A">
            <w:pPr>
              <w:spacing w:after="200"/>
              <w:jc w:val="center"/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2a</m:t>
                </m:r>
              </m:oMath>
            </m:oMathPara>
          </w:p>
        </w:tc>
        <w:tc>
          <w:tcPr>
            <w:tcW w:w="3071" w:type="dxa"/>
            <w:vAlign w:val="center"/>
          </w:tcPr>
          <w:p w:rsidR="000D6A5A" w:rsidRDefault="000D6A5A" w:rsidP="000D6A5A">
            <w:pPr>
              <w:spacing w:after="200"/>
              <w:jc w:val="center"/>
              <w:rPr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</w:tr>
      <w:tr w:rsidR="000D6A5A" w:rsidTr="000D6A5A">
        <w:tc>
          <w:tcPr>
            <w:tcW w:w="3070" w:type="dxa"/>
            <w:vAlign w:val="center"/>
          </w:tcPr>
          <w:p w:rsidR="000D6A5A" w:rsidRDefault="000D6A5A" w:rsidP="000D6A5A">
            <w:pPr>
              <w:spacing w:after="200"/>
              <w:jc w:val="center"/>
              <w:rPr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071" w:type="dxa"/>
            <w:vAlign w:val="center"/>
          </w:tcPr>
          <w:p w:rsidR="000D6A5A" w:rsidRDefault="000D6A5A" w:rsidP="000D6A5A">
            <w:pPr>
              <w:spacing w:after="200"/>
              <w:jc w:val="center"/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a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3071" w:type="dxa"/>
            <w:vAlign w:val="center"/>
          </w:tcPr>
          <w:p w:rsidR="000D6A5A" w:rsidRDefault="000D6A5A" w:rsidP="000D6A5A">
            <w:pPr>
              <w:spacing w:after="200"/>
              <w:jc w:val="center"/>
              <w:rPr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  <w:tr w:rsidR="000D6A5A" w:rsidTr="000D6A5A">
        <w:tc>
          <w:tcPr>
            <w:tcW w:w="3070" w:type="dxa"/>
            <w:vAlign w:val="center"/>
          </w:tcPr>
          <w:p w:rsidR="000D6A5A" w:rsidRPr="00047C36" w:rsidRDefault="000D6A5A" w:rsidP="000D6A5A">
            <w:pPr>
              <w:spacing w:after="200"/>
              <w:jc w:val="center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…</w:t>
            </w:r>
          </w:p>
        </w:tc>
        <w:tc>
          <w:tcPr>
            <w:tcW w:w="3071" w:type="dxa"/>
            <w:vAlign w:val="center"/>
          </w:tcPr>
          <w:p w:rsidR="000D6A5A" w:rsidRDefault="000D6A5A" w:rsidP="000D6A5A">
            <w:pPr>
              <w:spacing w:after="200"/>
              <w:jc w:val="center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…</w:t>
            </w:r>
          </w:p>
        </w:tc>
        <w:tc>
          <w:tcPr>
            <w:tcW w:w="3071" w:type="dxa"/>
            <w:vAlign w:val="center"/>
          </w:tcPr>
          <w:p w:rsidR="000D6A5A" w:rsidRPr="00B671F2" w:rsidRDefault="000D6A5A" w:rsidP="000D6A5A">
            <w:pPr>
              <w:spacing w:after="200"/>
              <w:jc w:val="center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…</w:t>
            </w:r>
          </w:p>
        </w:tc>
      </w:tr>
    </w:tbl>
    <w:p w:rsidR="000D6A5A" w:rsidRDefault="000D6A5A">
      <w:pPr>
        <w:spacing w:after="200"/>
        <w:jc w:val="left"/>
        <w:rPr>
          <w:szCs w:val="24"/>
        </w:rPr>
      </w:pPr>
    </w:p>
    <w:p w:rsidR="000D6A5A" w:rsidRDefault="000D6A5A" w:rsidP="000D6A5A">
      <w:pPr>
        <w:pStyle w:val="Odstavecseseznamem"/>
        <w:numPr>
          <w:ilvl w:val="0"/>
          <w:numId w:val="7"/>
        </w:numPr>
        <w:spacing w:after="200"/>
        <w:jc w:val="left"/>
        <w:rPr>
          <w:szCs w:val="24"/>
        </w:rPr>
      </w:pPr>
      <w:r>
        <w:rPr>
          <w:szCs w:val="24"/>
        </w:rPr>
        <w:t>Proto pro součet obvodů platí:</w:t>
      </w:r>
    </w:p>
    <w:p w:rsidR="000D6A5A" w:rsidRPr="000D6A5A" w:rsidRDefault="000D6A5A" w:rsidP="005169BA">
      <w:pPr>
        <w:pStyle w:val="Odstavecseseznamem"/>
        <w:spacing w:after="200"/>
        <w:jc w:val="center"/>
        <w:rPr>
          <w:rFonts w:eastAsiaTheme="minorEastAsia"/>
          <w:szCs w:val="24"/>
        </w:rPr>
      </w:pPr>
      <m:oMath>
        <m:r>
          <w:rPr>
            <w:rFonts w:ascii="Cambria Math" w:hAnsi="Cambria Math"/>
            <w:szCs w:val="24"/>
          </w:rPr>
          <m:t>4a</m:t>
        </m:r>
        <m:r>
          <w:rPr>
            <w:rFonts w:ascii="Cambria Math" w:hAnsi="Cambria Math"/>
            <w:szCs w:val="24"/>
          </w:rPr>
          <m:t>+</m:t>
        </m:r>
        <m:r>
          <w:rPr>
            <w:rFonts w:ascii="Cambria Math" w:hAnsi="Cambria Math"/>
            <w:szCs w:val="24"/>
          </w:rPr>
          <m:t>2a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  <m:r>
          <w:rPr>
            <w:rFonts w:ascii="Cambria Math" w:hAnsi="Cambria Math"/>
            <w:szCs w:val="24"/>
          </w:rPr>
          <m:t>+</m:t>
        </m:r>
        <m:r>
          <w:rPr>
            <w:rFonts w:ascii="Cambria Math" w:hAnsi="Cambria Math"/>
            <w:szCs w:val="24"/>
          </w:rPr>
          <m:t>2a</m:t>
        </m:r>
        <m:r>
          <w:rPr>
            <w:rFonts w:ascii="Cambria Math" w:hAnsi="Cambria Math"/>
            <w:szCs w:val="24"/>
          </w:rPr>
          <m:t>+</m:t>
        </m:r>
        <m:r>
          <w:rPr>
            <w:rFonts w:ascii="Cambria Math" w:hAnsi="Cambria Math"/>
            <w:szCs w:val="24"/>
          </w:rPr>
          <m:t>a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  <m:r>
          <w:rPr>
            <w:rFonts w:ascii="Cambria Math" w:hAnsi="Cambria Math"/>
            <w:szCs w:val="24"/>
          </w:rPr>
          <m:t>+…=a·(4+2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  <m:r>
          <w:rPr>
            <w:rFonts w:ascii="Cambria Math" w:hAnsi="Cambria Math"/>
            <w:szCs w:val="24"/>
          </w:rPr>
          <m:t>+2+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  <m:r>
          <w:rPr>
            <w:rFonts w:ascii="Cambria Math" w:hAnsi="Cambria Math"/>
            <w:szCs w:val="24"/>
          </w:rPr>
          <m:t>+…)</m:t>
        </m:r>
      </m:oMath>
      <w:r w:rsidR="005169BA">
        <w:rPr>
          <w:rFonts w:eastAsiaTheme="minorEastAsia"/>
          <w:szCs w:val="24"/>
        </w:rPr>
        <w:t>.</w:t>
      </w:r>
    </w:p>
    <w:p w:rsidR="000D6A5A" w:rsidRDefault="000D6A5A" w:rsidP="000D6A5A">
      <w:pPr>
        <w:pStyle w:val="Odstavecseseznamem"/>
        <w:spacing w:after="200"/>
        <w:jc w:val="left"/>
        <w:rPr>
          <w:rFonts w:eastAsiaTheme="minorEastAsia"/>
          <w:szCs w:val="24"/>
        </w:rPr>
      </w:pPr>
      <w:r>
        <w:rPr>
          <w:szCs w:val="24"/>
        </w:rPr>
        <w:t>V závorce se jedná o</w:t>
      </w:r>
      <w:r w:rsidR="005169BA">
        <w:rPr>
          <w:szCs w:val="24"/>
        </w:rPr>
        <w:t xml:space="preserve"> součet</w:t>
      </w:r>
      <w:r>
        <w:rPr>
          <w:szCs w:val="24"/>
        </w:rPr>
        <w:t xml:space="preserve"> nekonečn</w:t>
      </w:r>
      <w:r w:rsidR="005169BA">
        <w:rPr>
          <w:szCs w:val="24"/>
        </w:rPr>
        <w:t>é</w:t>
      </w:r>
      <w:r>
        <w:rPr>
          <w:szCs w:val="24"/>
        </w:rPr>
        <w:t xml:space="preserve"> geometrick</w:t>
      </w:r>
      <w:r w:rsidR="005169BA">
        <w:rPr>
          <w:szCs w:val="24"/>
        </w:rPr>
        <w:t>é</w:t>
      </w:r>
      <w:r>
        <w:rPr>
          <w:szCs w:val="24"/>
        </w:rPr>
        <w:t xml:space="preserve"> řad</w:t>
      </w:r>
      <w:r w:rsidR="005169BA">
        <w:rPr>
          <w:szCs w:val="24"/>
        </w:rPr>
        <w:t>y</w:t>
      </w:r>
      <w:r>
        <w:rPr>
          <w:szCs w:val="24"/>
        </w:rPr>
        <w:t xml:space="preserve"> s prvním členem 4 a kvocientem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>
        <w:rPr>
          <w:rFonts w:eastAsiaTheme="minorEastAsia"/>
          <w:szCs w:val="24"/>
        </w:rPr>
        <w:t>. Takže</w:t>
      </w:r>
    </w:p>
    <w:p w:rsidR="000D6A5A" w:rsidRDefault="005169BA" w:rsidP="000D6A5A">
      <w:pPr>
        <w:pStyle w:val="Odstavecseseznamem"/>
        <w:spacing w:after="200"/>
        <w:jc w:val="left"/>
        <w:rPr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Cs w:val="24"/>
            </w:rPr>
            <m:t>s</m:t>
          </m:r>
          <m:r>
            <w:rPr>
              <w:rFonts w:ascii="Cambria Math" w:hAnsi="Cambria Math"/>
              <w:szCs w:val="24"/>
            </w:rPr>
            <m:t>=a·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4</m:t>
              </m:r>
            </m:num>
            <m:den>
              <m:r>
                <w:rPr>
                  <w:rFonts w:ascii="Cambria Math" w:hAnsi="Cambria Math"/>
                  <w:szCs w:val="24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/>
              <w:szCs w:val="24"/>
            </w:rPr>
            <m:t>=a·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8</m:t>
              </m:r>
            </m:num>
            <m:den>
              <m:r>
                <w:rPr>
                  <w:rFonts w:ascii="Cambria Math" w:hAnsi="Cambria Math"/>
                  <w:szCs w:val="24"/>
                </w:rPr>
                <m:t>2-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/>
              <w:szCs w:val="24"/>
            </w:rPr>
            <m:t>4</m:t>
          </m:r>
          <m:r>
            <m:rPr>
              <m:sty m:val="bi"/>
            </m:rPr>
            <w:rPr>
              <w:rFonts w:ascii="Cambria Math" w:hAnsi="Cambria Math"/>
              <w:szCs w:val="24"/>
            </w:rPr>
            <m:t>a·</m:t>
          </m:r>
          <m:d>
            <m:d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2+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</m:e>
              </m:rad>
            </m:e>
          </m:d>
        </m:oMath>
      </m:oMathPara>
    </w:p>
    <w:p w:rsidR="000D6A5A" w:rsidRDefault="005169BA" w:rsidP="000D6A5A">
      <w:pPr>
        <w:pStyle w:val="Odstavecseseznamem"/>
        <w:spacing w:after="200"/>
        <w:jc w:val="left"/>
        <w:rPr>
          <w:rFonts w:eastAsiaTheme="minorEastAsia"/>
          <w:szCs w:val="24"/>
        </w:rPr>
      </w:pPr>
      <w:r>
        <w:rPr>
          <w:szCs w:val="24"/>
        </w:rPr>
        <w:t xml:space="preserve">Součet obvodů takto vzniklých čtverců je </w:t>
      </w:r>
      <m:oMath>
        <m:r>
          <w:rPr>
            <w:rFonts w:ascii="Cambria Math" w:hAnsi="Cambria Math"/>
            <w:szCs w:val="24"/>
          </w:rPr>
          <m:t>4a·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</m:e>
        </m:d>
      </m:oMath>
      <w:r>
        <w:rPr>
          <w:rFonts w:eastAsiaTheme="minorEastAsia"/>
          <w:szCs w:val="24"/>
        </w:rPr>
        <w:t>.</w:t>
      </w:r>
    </w:p>
    <w:p w:rsidR="005169BA" w:rsidRDefault="005169BA" w:rsidP="000D6A5A">
      <w:pPr>
        <w:pStyle w:val="Odstavecseseznamem"/>
        <w:spacing w:after="200"/>
        <w:jc w:val="left"/>
        <w:rPr>
          <w:rFonts w:eastAsiaTheme="minorEastAsia"/>
          <w:szCs w:val="24"/>
        </w:rPr>
      </w:pPr>
    </w:p>
    <w:p w:rsidR="005169BA" w:rsidRPr="005169BA" w:rsidRDefault="005169BA" w:rsidP="005169BA">
      <w:pPr>
        <w:pStyle w:val="Odstavecseseznamem"/>
        <w:numPr>
          <w:ilvl w:val="0"/>
          <w:numId w:val="7"/>
        </w:numPr>
        <w:spacing w:after="200"/>
        <w:jc w:val="left"/>
        <w:rPr>
          <w:szCs w:val="24"/>
        </w:rPr>
      </w:pPr>
      <w:r>
        <w:rPr>
          <w:rFonts w:eastAsiaTheme="minorEastAsia"/>
          <w:szCs w:val="24"/>
        </w:rPr>
        <w:t>Pro součet obsahů platí:</w:t>
      </w:r>
    </w:p>
    <w:p w:rsidR="005169BA" w:rsidRPr="005169BA" w:rsidRDefault="005169BA" w:rsidP="005169BA">
      <w:pPr>
        <w:pStyle w:val="Odstavecseseznamem"/>
        <w:spacing w:after="200"/>
        <w:jc w:val="left"/>
        <w:rPr>
          <w:rFonts w:eastAsiaTheme="minorEastAsia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a</m:t>
              </m:r>
            </m:e>
            <m:sup>
              <m:r>
                <w:rPr>
                  <w:rFonts w:ascii="Cambria Math" w:hAnsi="Cambria Math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4"/>
                </w:rPr>
                <m:t>8</m:t>
              </m:r>
            </m:den>
          </m:f>
          <m:r>
            <w:rPr>
              <w:rFonts w:ascii="Cambria Math" w:hAnsi="Cambria Math"/>
              <w:szCs w:val="24"/>
            </w:rPr>
            <m:t>+…=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a</m:t>
              </m:r>
            </m:e>
            <m:sup>
              <m:r>
                <w:rPr>
                  <w:rFonts w:ascii="Cambria Math" w:hAnsi="Cambria Math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Cs w:val="24"/>
            </w:rPr>
            <m:t>·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Cs w:val="24"/>
                </w:rPr>
                <m:t>+…</m:t>
              </m:r>
            </m:e>
          </m:d>
          <m:r>
            <w:rPr>
              <w:rFonts w:ascii="Cambria Math" w:eastAsiaTheme="minorEastAsia" w:hAnsi="Cambria Math"/>
              <w:szCs w:val="24"/>
            </w:rPr>
            <m:t>.</m:t>
          </m:r>
        </m:oMath>
      </m:oMathPara>
    </w:p>
    <w:p w:rsidR="005169BA" w:rsidRDefault="005169BA" w:rsidP="005169BA">
      <w:pPr>
        <w:pStyle w:val="Odstavecseseznamem"/>
        <w:spacing w:after="200"/>
        <w:rPr>
          <w:rFonts w:eastAsiaTheme="minorEastAsia"/>
          <w:szCs w:val="24"/>
        </w:rPr>
      </w:pPr>
      <w:r>
        <w:rPr>
          <w:szCs w:val="24"/>
        </w:rPr>
        <w:t>V závorce se</w:t>
      </w:r>
      <w:r>
        <w:rPr>
          <w:szCs w:val="24"/>
        </w:rPr>
        <w:t xml:space="preserve"> opět</w:t>
      </w:r>
      <w:r>
        <w:rPr>
          <w:szCs w:val="24"/>
        </w:rPr>
        <w:t xml:space="preserve"> jedná o součet nekonečné geometrické řady s prvním členem</w:t>
      </w:r>
      <w:r>
        <w:rPr>
          <w:szCs w:val="24"/>
        </w:rPr>
        <w:t xml:space="preserve"> tentokrát</w:t>
      </w:r>
      <w:r>
        <w:rPr>
          <w:szCs w:val="24"/>
        </w:rPr>
        <w:t xml:space="preserve"> </w:t>
      </w:r>
      <w:r>
        <w:rPr>
          <w:szCs w:val="24"/>
        </w:rPr>
        <w:t>1</w:t>
      </w:r>
      <w:r>
        <w:rPr>
          <w:szCs w:val="24"/>
        </w:rPr>
        <w:t xml:space="preserve"> a</w:t>
      </w:r>
      <w:r>
        <w:rPr>
          <w:szCs w:val="24"/>
        </w:rPr>
        <w:t> </w:t>
      </w:r>
      <w:r>
        <w:rPr>
          <w:szCs w:val="24"/>
        </w:rPr>
        <w:t xml:space="preserve">kvocientem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>
        <w:rPr>
          <w:rFonts w:eastAsiaTheme="minorEastAsia"/>
          <w:szCs w:val="24"/>
        </w:rPr>
        <w:t xml:space="preserve">. </w:t>
      </w:r>
    </w:p>
    <w:p w:rsidR="005169BA" w:rsidRDefault="005169BA" w:rsidP="005169BA">
      <w:pPr>
        <w:pStyle w:val="Odstavecseseznamem"/>
        <w:spacing w:after="20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Takže</w:t>
      </w:r>
    </w:p>
    <w:p w:rsidR="005169BA" w:rsidRPr="005169BA" w:rsidRDefault="005169BA" w:rsidP="005169BA">
      <w:pPr>
        <w:pStyle w:val="Odstavecseseznamem"/>
        <w:spacing w:after="200"/>
        <w:jc w:val="left"/>
        <w:rPr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Cs w:val="24"/>
            </w:rPr>
            <m:t>s</m:t>
          </m:r>
          <m:r>
            <w:rPr>
              <w:rFonts w:ascii="Cambria Math" w:hAnsi="Cambria Math"/>
              <w:szCs w:val="24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a</m:t>
              </m:r>
            </m:e>
            <m:sup>
              <m:r>
                <w:rPr>
                  <w:rFonts w:ascii="Cambria Math" w:hAnsi="Cambria Math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Cs w:val="24"/>
            </w:rPr>
            <m:t>·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Cs w:val="24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/>
              <w:szCs w:val="24"/>
            </w:rPr>
            <m:t>2</m:t>
          </m:r>
          <m:sSup>
            <m:sSup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Cs w:val="24"/>
            </w:rPr>
            <m:t>.</m:t>
          </m:r>
        </m:oMath>
      </m:oMathPara>
    </w:p>
    <w:p w:rsidR="00D661A6" w:rsidRPr="005169BA" w:rsidRDefault="005169BA" w:rsidP="005169BA">
      <w:pPr>
        <w:spacing w:after="200"/>
        <w:ind w:firstLine="709"/>
        <w:jc w:val="left"/>
        <w:rPr>
          <w:szCs w:val="24"/>
        </w:rPr>
      </w:pPr>
      <w:r w:rsidRPr="005169BA">
        <w:rPr>
          <w:szCs w:val="24"/>
        </w:rPr>
        <w:t xml:space="preserve">Součet obsahů takto vzniklých čtverců je </w:t>
      </w:r>
      <m:oMath>
        <m:r>
          <w:rPr>
            <w:rFonts w:ascii="Cambria Math" w:hAnsi="Cambria Math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.</m:t>
        </m:r>
      </m:oMath>
    </w:p>
    <w:p w:rsidR="00D661A6" w:rsidRDefault="00D661A6">
      <w:pPr>
        <w:spacing w:after="200"/>
        <w:jc w:val="left"/>
        <w:rPr>
          <w:b/>
          <w:szCs w:val="24"/>
        </w:rPr>
      </w:pPr>
    </w:p>
    <w:p w:rsidR="00D661A6" w:rsidRDefault="00D661A6">
      <w:pPr>
        <w:spacing w:after="200"/>
        <w:jc w:val="left"/>
        <w:rPr>
          <w:b/>
          <w:szCs w:val="24"/>
        </w:rPr>
      </w:pPr>
    </w:p>
    <w:p w:rsidR="00D661A6" w:rsidRDefault="00D661A6">
      <w:pPr>
        <w:spacing w:after="200"/>
        <w:jc w:val="left"/>
        <w:rPr>
          <w:b/>
          <w:szCs w:val="24"/>
        </w:rPr>
      </w:pPr>
    </w:p>
    <w:p w:rsidR="00D661A6" w:rsidRDefault="00D661A6">
      <w:pPr>
        <w:spacing w:after="200"/>
        <w:jc w:val="left"/>
        <w:rPr>
          <w:b/>
          <w:szCs w:val="24"/>
        </w:rPr>
      </w:pPr>
    </w:p>
    <w:p w:rsidR="00D661A6" w:rsidRDefault="00D661A6">
      <w:pPr>
        <w:spacing w:after="200"/>
        <w:jc w:val="left"/>
        <w:rPr>
          <w:b/>
          <w:szCs w:val="24"/>
        </w:rPr>
      </w:pPr>
    </w:p>
    <w:p w:rsidR="002033EF" w:rsidRDefault="002033EF">
      <w:pPr>
        <w:spacing w:after="200"/>
        <w:jc w:val="left"/>
        <w:rPr>
          <w:b/>
          <w:szCs w:val="24"/>
        </w:rPr>
      </w:pPr>
      <w:r>
        <w:rPr>
          <w:b/>
          <w:szCs w:val="24"/>
        </w:rPr>
        <w:lastRenderedPageBreak/>
        <w:t>Úlohy k procvičení</w:t>
      </w:r>
    </w:p>
    <w:p w:rsidR="002033EF" w:rsidRPr="002033EF" w:rsidRDefault="002033EF" w:rsidP="002033EF">
      <w:pPr>
        <w:pStyle w:val="Odstavecseseznamem"/>
        <w:numPr>
          <w:ilvl w:val="0"/>
          <w:numId w:val="1"/>
        </w:numPr>
        <w:spacing w:after="200"/>
        <w:jc w:val="left"/>
        <w:rPr>
          <w:b/>
          <w:sz w:val="24"/>
          <w:szCs w:val="24"/>
        </w:rPr>
      </w:pPr>
      <w:r w:rsidRPr="002033EF">
        <w:rPr>
          <w:szCs w:val="24"/>
        </w:rPr>
        <w:t>Vypočítejte součet</w:t>
      </w:r>
      <w:r>
        <w:rPr>
          <w:szCs w:val="24"/>
        </w:rPr>
        <w:tab/>
      </w:r>
      <w:r>
        <w:rPr>
          <w:b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1+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64</m:t>
            </m:r>
          </m:den>
        </m:f>
        <m:r>
          <w:rPr>
            <w:rFonts w:ascii="Cambria Math" w:hAnsi="Cambria Math"/>
            <w:sz w:val="24"/>
            <w:szCs w:val="24"/>
          </w:rPr>
          <m:t>+…</m:t>
        </m:r>
      </m:oMath>
    </w:p>
    <w:p w:rsidR="002033EF" w:rsidRPr="002033EF" w:rsidRDefault="00094045" w:rsidP="002033EF">
      <w:pPr>
        <w:spacing w:after="200"/>
        <w:ind w:left="360"/>
        <w:jc w:val="right"/>
        <w:rPr>
          <w:rFonts w:eastAsiaTheme="minorEastAsia"/>
          <w:b/>
          <w:sz w:val="24"/>
          <w:szCs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4</m:t>
              </m:r>
            </m:e>
          </m:d>
        </m:oMath>
      </m:oMathPara>
    </w:p>
    <w:p w:rsidR="00DD2B70" w:rsidRPr="00DD2B70" w:rsidRDefault="00DD2B70" w:rsidP="00DD2B70">
      <w:pPr>
        <w:pStyle w:val="Odstavecseseznamem"/>
        <w:numPr>
          <w:ilvl w:val="0"/>
          <w:numId w:val="1"/>
        </w:numPr>
        <w:spacing w:after="200"/>
        <w:rPr>
          <w:rFonts w:eastAsiaTheme="minorEastAsia"/>
          <w:b/>
          <w:sz w:val="24"/>
          <w:szCs w:val="24"/>
        </w:rPr>
      </w:pPr>
      <w:r>
        <w:rPr>
          <w:sz w:val="24"/>
          <w:szCs w:val="24"/>
        </w:rPr>
        <w:t>Určete součet řady</w:t>
      </w:r>
      <w:r>
        <w:rPr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27</m:t>
            </m:r>
          </m:den>
        </m:f>
        <m:r>
          <w:rPr>
            <w:rFonts w:ascii="Cambria Math" w:hAnsi="Cambria Math"/>
            <w:sz w:val="24"/>
            <w:szCs w:val="24"/>
          </w:rPr>
          <m:t>+…</m:t>
        </m:r>
      </m:oMath>
    </w:p>
    <w:p w:rsidR="00DD2B70" w:rsidRPr="00DD2B70" w:rsidRDefault="00094045" w:rsidP="00DD2B70">
      <w:pPr>
        <w:spacing w:after="200"/>
        <w:ind w:left="360"/>
        <w:rPr>
          <w:rFonts w:eastAsiaTheme="minorEastAsia"/>
          <w:b/>
          <w:sz w:val="24"/>
          <w:szCs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e>
          </m:d>
        </m:oMath>
      </m:oMathPara>
    </w:p>
    <w:p w:rsidR="00DD2B70" w:rsidRPr="003012E5" w:rsidRDefault="003012E5" w:rsidP="003012E5">
      <w:pPr>
        <w:pStyle w:val="Odstavecseseznamem"/>
        <w:numPr>
          <w:ilvl w:val="0"/>
          <w:numId w:val="1"/>
        </w:numPr>
        <w:spacing w:after="20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Řešte v množině reálných čísel rovnici</w:t>
      </w:r>
    </w:p>
    <w:p w:rsidR="003012E5" w:rsidRPr="003012E5" w:rsidRDefault="00094045" w:rsidP="003012E5">
      <w:pPr>
        <w:pStyle w:val="Odstavecseseznamem"/>
        <w:spacing w:after="200"/>
        <w:jc w:val="center"/>
        <w:rPr>
          <w:rFonts w:eastAsiaTheme="minorEastAsia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x-2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x-2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+…=1</m:t>
        </m:r>
      </m:oMath>
      <w:r w:rsidR="003012E5">
        <w:rPr>
          <w:rFonts w:eastAsiaTheme="minorEastAsia"/>
          <w:sz w:val="24"/>
          <w:szCs w:val="24"/>
        </w:rPr>
        <w:t>.</w:t>
      </w:r>
    </w:p>
    <w:p w:rsidR="003012E5" w:rsidRPr="003012E5" w:rsidRDefault="003012E5" w:rsidP="003012E5">
      <w:pPr>
        <w:pStyle w:val="Odstavecseseznamem"/>
        <w:spacing w:after="200"/>
        <w:rPr>
          <w:rFonts w:eastAsiaTheme="minorEastAsia"/>
          <w:sz w:val="24"/>
          <w:szCs w:val="24"/>
        </w:rPr>
      </w:pPr>
    </w:p>
    <w:p w:rsidR="003012E5" w:rsidRPr="003012E5" w:rsidRDefault="00094045" w:rsidP="003012E5">
      <w:pPr>
        <w:pStyle w:val="Odstavecseseznamem"/>
        <w:spacing w:after="200"/>
        <w:rPr>
          <w:rFonts w:eastAsiaTheme="minorEastAsia"/>
          <w:b/>
          <w:sz w:val="24"/>
          <w:szCs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</m:e>
          </m:d>
        </m:oMath>
      </m:oMathPara>
    </w:p>
    <w:p w:rsidR="007D50C2" w:rsidRPr="007D50C2" w:rsidRDefault="007D50C2" w:rsidP="007D50C2">
      <w:pPr>
        <w:pStyle w:val="Odstavecseseznamem"/>
        <w:numPr>
          <w:ilvl w:val="0"/>
          <w:numId w:val="1"/>
        </w:numPr>
        <w:spacing w:after="200"/>
        <w:jc w:val="left"/>
        <w:rPr>
          <w:szCs w:val="24"/>
        </w:rPr>
      </w:pPr>
      <w:r w:rsidRPr="007D50C2">
        <w:rPr>
          <w:szCs w:val="24"/>
        </w:rPr>
        <w:t>Racionální čísla vyjádřete ve tvaru zlomku, jehož čitatel a jmenovatel jsou nesoudělná přirozená čísla:</w:t>
      </w:r>
    </w:p>
    <w:p w:rsidR="007D50C2" w:rsidRPr="007D50C2" w:rsidRDefault="007D50C2" w:rsidP="007D50C2">
      <w:pPr>
        <w:pStyle w:val="Odstavecseseznamem"/>
        <w:numPr>
          <w:ilvl w:val="0"/>
          <w:numId w:val="5"/>
        </w:numPr>
        <w:spacing w:after="200"/>
        <w:jc w:val="left"/>
        <w:rPr>
          <w:szCs w:val="24"/>
        </w:rPr>
      </w:pPr>
      <m:oMath>
        <m:r>
          <w:rPr>
            <w:rFonts w:ascii="Cambria Math" w:hAnsi="Cambria Math"/>
            <w:szCs w:val="24"/>
          </w:rPr>
          <m:t>0,</m:t>
        </m:r>
        <m:bar>
          <m:barPr>
            <m:pos m:val="top"/>
            <m:ctrlPr>
              <w:rPr>
                <w:rFonts w:ascii="Cambria Math" w:hAnsi="Cambria Math"/>
                <w:i/>
                <w:szCs w:val="24"/>
              </w:rPr>
            </m:ctrlPr>
          </m:barPr>
          <m:e>
            <m:r>
              <w:rPr>
                <w:rFonts w:ascii="Cambria Math" w:hAnsi="Cambria Math"/>
                <w:szCs w:val="24"/>
              </w:rPr>
              <m:t>37</m:t>
            </m:r>
          </m:e>
        </m:bar>
      </m:oMath>
      <w:r w:rsidRPr="007D50C2">
        <w:rPr>
          <w:rFonts w:eastAsiaTheme="minorEastAsia"/>
          <w:szCs w:val="24"/>
        </w:rPr>
        <w:tab/>
      </w:r>
      <w:r w:rsidRPr="007D50C2">
        <w:rPr>
          <w:rFonts w:eastAsiaTheme="minorEastAsia"/>
          <w:szCs w:val="24"/>
        </w:rPr>
        <w:tab/>
      </w:r>
    </w:p>
    <w:p w:rsidR="007D50C2" w:rsidRPr="007D50C2" w:rsidRDefault="007D50C2" w:rsidP="007D50C2">
      <w:pPr>
        <w:pStyle w:val="Odstavecseseznamem"/>
        <w:numPr>
          <w:ilvl w:val="0"/>
          <w:numId w:val="5"/>
        </w:numPr>
        <w:spacing w:after="200"/>
        <w:jc w:val="left"/>
        <w:rPr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>3,1</m:t>
        </m:r>
        <m:bar>
          <m:barPr>
            <m:pos m:val="top"/>
            <m:ctrlPr>
              <w:rPr>
                <w:rFonts w:ascii="Cambria Math" w:eastAsiaTheme="minorEastAsia" w:hAnsi="Cambria Math"/>
                <w:i/>
                <w:szCs w:val="24"/>
              </w:rPr>
            </m:ctrlPr>
          </m:barPr>
          <m:e>
            <m:r>
              <w:rPr>
                <w:rFonts w:ascii="Cambria Math" w:eastAsiaTheme="minorEastAsia" w:hAnsi="Cambria Math"/>
                <w:szCs w:val="24"/>
              </w:rPr>
              <m:t>7</m:t>
            </m:r>
          </m:e>
        </m:bar>
      </m:oMath>
    </w:p>
    <w:p w:rsidR="007D50C2" w:rsidRPr="005169BA" w:rsidRDefault="00094045" w:rsidP="007D50C2">
      <w:pPr>
        <w:pStyle w:val="Odstavecseseznamem"/>
        <w:spacing w:after="200"/>
        <w:ind w:left="1068"/>
        <w:jc w:val="left"/>
        <w:rPr>
          <w:rFonts w:eastAsiaTheme="minorEastAsia"/>
          <w:b/>
          <w:szCs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 xml:space="preserve">a)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37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99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 xml:space="preserve">;b)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143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45</m:t>
                  </m:r>
                </m:den>
              </m:f>
            </m:e>
          </m:d>
        </m:oMath>
      </m:oMathPara>
    </w:p>
    <w:p w:rsidR="005169BA" w:rsidRPr="001C5136" w:rsidRDefault="001C5136" w:rsidP="001C5136">
      <w:pPr>
        <w:pStyle w:val="Odstavecseseznamem"/>
        <w:numPr>
          <w:ilvl w:val="0"/>
          <w:numId w:val="1"/>
        </w:numPr>
        <w:spacing w:after="200"/>
        <w:rPr>
          <w:szCs w:val="24"/>
        </w:rPr>
      </w:pPr>
      <w:r>
        <w:rPr>
          <w:szCs w:val="24"/>
        </w:rPr>
        <w:t>Spirála se skládá z polokružnic, z nichž první má poloměr 10 cm a každá následující polokružnice má poloměr rovný dvěma třetinám poloměru předcházející polokružnice. Určete délku spirály.</w:t>
      </w:r>
    </w:p>
    <w:p w:rsidR="001C5136" w:rsidRPr="001C5136" w:rsidRDefault="001C5136" w:rsidP="001C5136">
      <w:pPr>
        <w:pStyle w:val="Odstavecseseznamem"/>
        <w:spacing w:after="200"/>
        <w:rPr>
          <w:b/>
          <w:szCs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 xml:space="preserve">30 π </m:t>
              </m:r>
              <m:r>
                <m:rPr>
                  <m:sty m:val="b"/>
                </m:rPr>
                <w:rPr>
                  <w:rFonts w:ascii="Cambria Math" w:hAnsi="Cambria Math"/>
                  <w:szCs w:val="24"/>
                </w:rPr>
                <m:t>cm</m:t>
              </m:r>
            </m:e>
          </m:d>
        </m:oMath>
      </m:oMathPara>
      <w:bookmarkStart w:id="0" w:name="_GoBack"/>
      <w:bookmarkEnd w:id="0"/>
    </w:p>
    <w:p w:rsidR="0037298B" w:rsidRDefault="0037298B" w:rsidP="0037298B">
      <w:pPr>
        <w:pageBreakBefore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Použité zdroje a literatura:</w:t>
      </w:r>
    </w:p>
    <w:p w:rsidR="0037298B" w:rsidRDefault="0037298B" w:rsidP="0037298B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37298B" w:rsidRDefault="0037298B" w:rsidP="0037298B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BENDA, Petr. A KOL.</w:t>
      </w:r>
      <w:r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maturitních příkladů z matematiky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8. vydání. Praha: SPN, 1983. ISBN 14-573-83.</w:t>
      </w:r>
    </w:p>
    <w:p w:rsidR="0037298B" w:rsidRDefault="0037298B" w:rsidP="0037298B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 a KOL.</w:t>
      </w:r>
      <w:r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úloh z matematiky pro III. ročník gymnázií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SPN, 1987. ISBN 14-423-87.</w:t>
      </w:r>
    </w:p>
    <w:p w:rsidR="0037298B" w:rsidRDefault="0037298B" w:rsidP="0037298B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SPN, 1985. ISBN 14-639-85.</w:t>
      </w:r>
    </w:p>
    <w:p w:rsidR="0037298B" w:rsidRDefault="0037298B" w:rsidP="0037298B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CIBULKOVÁ, Eva a KUBEŠOVÁ Naděžda. Matematika – přehled středoškolského učiva. 2. vydání. Nakl. Petra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Velanová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, Třebíč, 2006. ISBN 978-80-86873-05-3.</w:t>
      </w:r>
    </w:p>
    <w:p w:rsidR="0037298B" w:rsidRDefault="0037298B" w:rsidP="0037298B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FUCHS, Eduard a Josef KUBÁT. A KOL.</w:t>
      </w:r>
      <w:r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Standardy a testové úlohy z matematiky pro čtyřletá gymnázia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Prometheus, 1998. ISBN 80-7196-095-0.</w:t>
      </w:r>
    </w:p>
    <w:p w:rsidR="0037298B" w:rsidRDefault="0037298B" w:rsidP="0037298B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ODVÁRKO, Oldřich.</w:t>
      </w:r>
      <w:r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 pro gymnázia – Posloupnosti a řady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3. vydání. Praha: Prometheus, 2008. ISBN 978-80-7196-391-2.</w:t>
      </w:r>
    </w:p>
    <w:p w:rsidR="0037298B" w:rsidRDefault="0037298B" w:rsidP="0037298B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PETÁKOVÁ, Jindra.</w:t>
      </w:r>
      <w:r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</w:t>
      </w:r>
      <w:r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příprava k maturitě a přijímacím zkouškám na vysoké školy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 vydání. Praha: Prometheus, 1999. ISBN 80-7196-099-3.</w:t>
      </w:r>
    </w:p>
    <w:p w:rsidR="0037298B" w:rsidRDefault="0037298B" w:rsidP="0037298B">
      <w:p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POLÁK, Josef.</w:t>
      </w:r>
      <w:r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Přehled středoškolské matematiky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4. vydání. Praha: SPN, 1983. ISBN 14-351-83.</w:t>
      </w:r>
    </w:p>
    <w:p w:rsidR="0037298B" w:rsidRDefault="0037298B"/>
    <w:sectPr w:rsidR="0037298B" w:rsidSect="004A45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045" w:rsidRDefault="00094045" w:rsidP="00715419">
      <w:pPr>
        <w:spacing w:line="240" w:lineRule="auto"/>
      </w:pPr>
      <w:r>
        <w:separator/>
      </w:r>
    </w:p>
  </w:endnote>
  <w:endnote w:type="continuationSeparator" w:id="0">
    <w:p w:rsidR="00094045" w:rsidRDefault="00094045" w:rsidP="007154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045" w:rsidRDefault="000940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5457204"/>
      <w:docPartObj>
        <w:docPartGallery w:val="Page Numbers (Bottom of Page)"/>
        <w:docPartUnique/>
      </w:docPartObj>
    </w:sdtPr>
    <w:sdtContent>
      <w:p w:rsidR="00094045" w:rsidRDefault="00094045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320C61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4045" w:rsidRDefault="00094045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1C5136" w:rsidRPr="001C5136">
                                <w:rPr>
                                  <w:noProof/>
                                  <w:sz w:val="28"/>
                                  <w:szCs w:val="28"/>
                                </w:rPr>
                                <w:t>6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left:0;text-align:left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NZzgIAAMkFAAAOAAAAZHJzL2Uyb0RvYy54bWysVO1u0zAU/Y/EO1j+n+WjTttES6euaRHS&#10;gEmDB3ATp7GW2MF2m26I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" filled="f" fillcolor="#5c83b4" stroked="f" strokecolor="#737373">
                  <v:textbox>
                    <w:txbxContent>
                      <w:p w:rsidR="00094045" w:rsidRDefault="00094045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1C5136" w:rsidRPr="001C5136">
                          <w:rPr>
                            <w:noProof/>
                            <w:sz w:val="28"/>
                            <w:szCs w:val="28"/>
                          </w:rPr>
                          <w:t>6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045" w:rsidRDefault="000940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045" w:rsidRDefault="00094045" w:rsidP="00715419">
      <w:pPr>
        <w:spacing w:line="240" w:lineRule="auto"/>
      </w:pPr>
      <w:r>
        <w:separator/>
      </w:r>
    </w:p>
  </w:footnote>
  <w:footnote w:type="continuationSeparator" w:id="0">
    <w:p w:rsidR="00094045" w:rsidRDefault="00094045" w:rsidP="007154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045" w:rsidRDefault="0009404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045" w:rsidRDefault="0009404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045" w:rsidRDefault="0009404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3C5F"/>
    <w:multiLevelType w:val="hybridMultilevel"/>
    <w:tmpl w:val="C8D63AA0"/>
    <w:lvl w:ilvl="0" w:tplc="5AD04E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84B30"/>
    <w:multiLevelType w:val="hybridMultilevel"/>
    <w:tmpl w:val="2FDEC14C"/>
    <w:lvl w:ilvl="0" w:tplc="EBD863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426FCF"/>
    <w:multiLevelType w:val="hybridMultilevel"/>
    <w:tmpl w:val="B614B4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A4989"/>
    <w:multiLevelType w:val="hybridMultilevel"/>
    <w:tmpl w:val="04D0F996"/>
    <w:lvl w:ilvl="0" w:tplc="35A0BC9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F4A7A"/>
    <w:multiLevelType w:val="hybridMultilevel"/>
    <w:tmpl w:val="9C96A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7681E"/>
    <w:multiLevelType w:val="hybridMultilevel"/>
    <w:tmpl w:val="636CBC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A2478"/>
    <w:multiLevelType w:val="hybridMultilevel"/>
    <w:tmpl w:val="A51A6DE2"/>
    <w:lvl w:ilvl="0" w:tplc="F87E9F82">
      <w:start w:val="1"/>
      <w:numFmt w:val="lowerLetter"/>
      <w:lvlText w:val="%1)"/>
      <w:lvlJc w:val="left"/>
      <w:pPr>
        <w:ind w:left="1068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0D"/>
    <w:rsid w:val="00094045"/>
    <w:rsid w:val="000B2A6F"/>
    <w:rsid w:val="000D6A5A"/>
    <w:rsid w:val="00124EDB"/>
    <w:rsid w:val="001C5136"/>
    <w:rsid w:val="001D527F"/>
    <w:rsid w:val="002033EF"/>
    <w:rsid w:val="003012E5"/>
    <w:rsid w:val="0037298B"/>
    <w:rsid w:val="003C35C2"/>
    <w:rsid w:val="00403E61"/>
    <w:rsid w:val="004A45EE"/>
    <w:rsid w:val="005169BA"/>
    <w:rsid w:val="0061270D"/>
    <w:rsid w:val="00715419"/>
    <w:rsid w:val="007C470D"/>
    <w:rsid w:val="007D50C2"/>
    <w:rsid w:val="009B75BC"/>
    <w:rsid w:val="00AF24C7"/>
    <w:rsid w:val="00B20677"/>
    <w:rsid w:val="00B25574"/>
    <w:rsid w:val="00BE1695"/>
    <w:rsid w:val="00D661A6"/>
    <w:rsid w:val="00DD2B70"/>
    <w:rsid w:val="00F7315C"/>
    <w:rsid w:val="00F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70D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C470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1541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5419"/>
  </w:style>
  <w:style w:type="paragraph" w:styleId="Zpat">
    <w:name w:val="footer"/>
    <w:basedOn w:val="Normln"/>
    <w:link w:val="ZpatChar"/>
    <w:uiPriority w:val="99"/>
    <w:unhideWhenUsed/>
    <w:rsid w:val="0071541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5419"/>
  </w:style>
  <w:style w:type="character" w:customStyle="1" w:styleId="apple-converted-space">
    <w:name w:val="apple-converted-space"/>
    <w:basedOn w:val="Standardnpsmoodstavce"/>
    <w:rsid w:val="0037298B"/>
  </w:style>
  <w:style w:type="paragraph" w:styleId="Odstavecseseznamem">
    <w:name w:val="List Paragraph"/>
    <w:basedOn w:val="Normln"/>
    <w:uiPriority w:val="34"/>
    <w:qFormat/>
    <w:rsid w:val="002033E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033E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3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70D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C470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1541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5419"/>
  </w:style>
  <w:style w:type="paragraph" w:styleId="Zpat">
    <w:name w:val="footer"/>
    <w:basedOn w:val="Normln"/>
    <w:link w:val="ZpatChar"/>
    <w:uiPriority w:val="99"/>
    <w:unhideWhenUsed/>
    <w:rsid w:val="0071541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5419"/>
  </w:style>
  <w:style w:type="character" w:customStyle="1" w:styleId="apple-converted-space">
    <w:name w:val="apple-converted-space"/>
    <w:basedOn w:val="Standardnpsmoodstavce"/>
    <w:rsid w:val="0037298B"/>
  </w:style>
  <w:style w:type="paragraph" w:styleId="Odstavecseseznamem">
    <w:name w:val="List Paragraph"/>
    <w:basedOn w:val="Normln"/>
    <w:uiPriority w:val="34"/>
    <w:qFormat/>
    <w:rsid w:val="002033E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033E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3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08"/>
    <w:rsid w:val="00195308"/>
    <w:rsid w:val="009A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A1FB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A1F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921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User</cp:lastModifiedBy>
  <cp:revision>12</cp:revision>
  <dcterms:created xsi:type="dcterms:W3CDTF">2012-09-28T08:45:00Z</dcterms:created>
  <dcterms:modified xsi:type="dcterms:W3CDTF">2014-01-19T10:31:00Z</dcterms:modified>
</cp:coreProperties>
</file>