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B9" w:rsidRDefault="00F91E9B" w:rsidP="00DD501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28" y="21415"/>
                <wp:lineTo x="21228" y="0"/>
                <wp:lineTo x="0" y="0"/>
              </wp:wrapPolygon>
            </wp:wrapTight>
            <wp:docPr id="2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44" y="21140"/>
                <wp:lineTo x="21544" y="0"/>
                <wp:lineTo x="0" y="0"/>
              </wp:wrapPolygon>
            </wp:wrapTight>
            <wp:docPr id="3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1B9">
        <w:t xml:space="preserve"> </w:t>
      </w:r>
    </w:p>
    <w:p w:rsidR="00FC31B9" w:rsidRPr="00DC6DF4" w:rsidRDefault="00FC31B9" w:rsidP="00DD501B"/>
    <w:p w:rsidR="00FC31B9" w:rsidRPr="00DC6DF4" w:rsidRDefault="00FC31B9" w:rsidP="00DD501B"/>
    <w:p w:rsidR="00FC31B9" w:rsidRPr="00DC6DF4" w:rsidRDefault="00FC31B9" w:rsidP="00DD501B"/>
    <w:p w:rsidR="00FC31B9" w:rsidRDefault="00FC31B9" w:rsidP="00DD501B"/>
    <w:p w:rsidR="00FC31B9" w:rsidRPr="00295061" w:rsidRDefault="00FC31B9" w:rsidP="00DD501B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FC31B9" w:rsidRDefault="00FC31B9" w:rsidP="00DD501B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FC31B9" w:rsidRPr="000E06AB" w:rsidRDefault="00FC31B9" w:rsidP="00DD501B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FC31B9" w:rsidRPr="00295061" w:rsidRDefault="00FC31B9" w:rsidP="00DD501B">
      <w:pPr>
        <w:jc w:val="center"/>
        <w:rPr>
          <w:rFonts w:cs="Calibr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="Calibri"/>
          <w:sz w:val="32"/>
          <w:szCs w:val="32"/>
        </w:rPr>
        <w:t>CZ.1.07/1.5.00/34.0948</w:t>
      </w:r>
    </w:p>
    <w:p w:rsidR="00FC31B9" w:rsidRDefault="00FC31B9" w:rsidP="00DD501B">
      <w:pPr>
        <w:jc w:val="center"/>
        <w:rPr>
          <w:rFonts w:cs="Calibri"/>
          <w:sz w:val="24"/>
          <w:szCs w:val="24"/>
        </w:rPr>
      </w:pPr>
    </w:p>
    <w:p w:rsidR="00FC31B9" w:rsidRPr="00B209B5" w:rsidRDefault="00FC31B9" w:rsidP="00DD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alibri"/>
          <w:color w:val="000000"/>
          <w:sz w:val="32"/>
          <w:szCs w:val="32"/>
          <w:lang w:eastAsia="cs-CZ"/>
        </w:rPr>
      </w:pPr>
      <w:r w:rsidRPr="00B209B5">
        <w:rPr>
          <w:rFonts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FC31B9" w:rsidRDefault="00FC31B9" w:rsidP="00DD501B">
      <w:pPr>
        <w:jc w:val="center"/>
      </w:pPr>
    </w:p>
    <w:p w:rsidR="00FC31B9" w:rsidRDefault="00FC31B9" w:rsidP="00DD501B">
      <w:pPr>
        <w:jc w:val="center"/>
      </w:pPr>
    </w:p>
    <w:p w:rsidR="00FC31B9" w:rsidRPr="000E06AB" w:rsidRDefault="00FC31B9" w:rsidP="00DD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BFBF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POVRCH A OBJEM VÁLCE A KUŽELU</w:t>
      </w:r>
    </w:p>
    <w:p w:rsidR="00FC31B9" w:rsidRDefault="00FC31B9" w:rsidP="00DD501B">
      <w:pPr>
        <w:rPr>
          <w:sz w:val="24"/>
          <w:szCs w:val="24"/>
        </w:rPr>
      </w:pPr>
    </w:p>
    <w:p w:rsidR="00FC31B9" w:rsidRDefault="00FC31B9" w:rsidP="00DD501B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6410"/>
      </w:tblGrid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 xml:space="preserve">Hana </w:t>
            </w:r>
            <w:r>
              <w:rPr>
                <w:sz w:val="24"/>
                <w:szCs w:val="24"/>
              </w:rPr>
              <w:t>Machalová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Čeština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FC31B9" w:rsidRPr="00A14B73" w:rsidRDefault="00A428D8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B2EAE">
              <w:rPr>
                <w:sz w:val="24"/>
                <w:szCs w:val="24"/>
              </w:rPr>
              <w:t>. 2. 2014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žáci 18 – 19 let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gymnaziální vzdělávání</w:t>
            </w:r>
          </w:p>
        </w:tc>
      </w:tr>
      <w:tr w:rsidR="00FC31B9" w:rsidRPr="00A14B73" w:rsidTr="00A14B73">
        <w:trPr>
          <w:trHeight w:val="850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vzorové příklady a příklady k</w:t>
            </w:r>
            <w:r>
              <w:rPr>
                <w:sz w:val="24"/>
                <w:szCs w:val="24"/>
              </w:rPr>
              <w:t> </w:t>
            </w:r>
            <w:r w:rsidRPr="00A14B73">
              <w:rPr>
                <w:sz w:val="24"/>
                <w:szCs w:val="24"/>
              </w:rPr>
              <w:t>procvičení</w:t>
            </w:r>
          </w:p>
        </w:tc>
      </w:tr>
      <w:tr w:rsidR="00FC31B9" w:rsidRPr="00A14B73" w:rsidTr="00A14B73">
        <w:trPr>
          <w:trHeight w:val="113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FC31B9" w:rsidRPr="00FB2EAE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  <w:r w:rsidRPr="00FB2EAE">
              <w:rPr>
                <w:sz w:val="24"/>
                <w:szCs w:val="24"/>
              </w:rPr>
              <w:t xml:space="preserve">žák umí vypočítat povrchy a objemy </w:t>
            </w:r>
            <w:r w:rsidR="00E470CC" w:rsidRPr="00FB2EAE">
              <w:rPr>
                <w:sz w:val="24"/>
                <w:szCs w:val="24"/>
              </w:rPr>
              <w:t>válců a kuželů</w:t>
            </w:r>
            <w:r w:rsidRPr="00FB2EAE">
              <w:rPr>
                <w:sz w:val="24"/>
                <w:szCs w:val="24"/>
              </w:rPr>
              <w:t>, využívá p</w:t>
            </w:r>
            <w:r w:rsidR="00E470CC" w:rsidRPr="00FB2EAE">
              <w:rPr>
                <w:sz w:val="24"/>
                <w:szCs w:val="24"/>
              </w:rPr>
              <w:t xml:space="preserve">řitom metrické vlastnosti. Dovede vyjádřit ze vzorců pro objemy a povrchy jednotlivé neznámé. </w:t>
            </w:r>
            <w:r w:rsidRPr="00FB2EAE">
              <w:rPr>
                <w:sz w:val="24"/>
                <w:szCs w:val="24"/>
              </w:rPr>
              <w:t xml:space="preserve">Dále dokáže aplikovat výpočty objemů a povrchů těles v praktických úlohách. </w:t>
            </w:r>
          </w:p>
          <w:p w:rsidR="00FC31B9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  <w:p w:rsidR="00FC31B9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  <w:p w:rsidR="00FC31B9" w:rsidRPr="0050240D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FC31B9" w:rsidRPr="00A14B73" w:rsidTr="00A14B73">
        <w:trPr>
          <w:trHeight w:val="113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FC31B9" w:rsidRDefault="00FC31B9" w:rsidP="00DD501B">
      <w:pPr>
        <w:rPr>
          <w:sz w:val="24"/>
          <w:szCs w:val="24"/>
          <w:u w:val="single"/>
        </w:rPr>
      </w:pPr>
    </w:p>
    <w:p w:rsidR="00FC31B9" w:rsidRPr="006964B4" w:rsidRDefault="00FC31B9" w:rsidP="00DD501B">
      <w:pPr>
        <w:rPr>
          <w:rFonts w:asciiTheme="minorHAnsi" w:hAnsiTheme="minorHAnsi"/>
          <w:sz w:val="24"/>
          <w:szCs w:val="24"/>
          <w:u w:val="single"/>
        </w:rPr>
      </w:pPr>
      <w:r w:rsidRPr="006964B4">
        <w:rPr>
          <w:rFonts w:asciiTheme="minorHAnsi" w:hAnsiTheme="minorHAnsi"/>
          <w:sz w:val="24"/>
          <w:szCs w:val="24"/>
          <w:u w:val="single"/>
        </w:rPr>
        <w:lastRenderedPageBreak/>
        <w:t>Řešené příklady:</w:t>
      </w:r>
    </w:p>
    <w:p w:rsidR="00FC31B9" w:rsidRPr="006964B4" w:rsidRDefault="00FC31B9" w:rsidP="00DD501B">
      <w:pPr>
        <w:rPr>
          <w:rFonts w:asciiTheme="minorHAnsi" w:hAnsiTheme="minorHAnsi"/>
          <w:sz w:val="24"/>
          <w:szCs w:val="24"/>
          <w:u w:val="single"/>
        </w:rPr>
      </w:pPr>
    </w:p>
    <w:p w:rsidR="00FC31B9" w:rsidRPr="006964B4" w:rsidRDefault="00F91E9B" w:rsidP="00DD501B">
      <w:pPr>
        <w:numPr>
          <w:ilvl w:val="0"/>
          <w:numId w:val="17"/>
        </w:numPr>
        <w:ind w:left="426"/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 xml:space="preserve">Komolý rotační kužel má poloměry podstav a výšku v poměru 3 : 11 : 15 a povrch </w:t>
      </w:r>
      <w:r w:rsidR="005756E5" w:rsidRPr="006964B4">
        <w:rPr>
          <w:rFonts w:asciiTheme="minorHAnsi" w:hAnsiTheme="minorHAnsi" w:cs="Calibri"/>
          <w:position w:val="-10"/>
          <w:sz w:val="24"/>
          <w:szCs w:val="24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75.4pt;height:18.35pt" o:ole="">
            <v:imagedata r:id="rId10" o:title=""/>
          </v:shape>
          <o:OLEObject Type="Embed" ProgID="Equation.3" ShapeID="_x0000_i1078" DrawAspect="Content" ObjectID="_1557043383" r:id="rId11"/>
        </w:object>
      </w:r>
      <w:r w:rsidR="0026410F" w:rsidRPr="006964B4">
        <w:rPr>
          <w:rFonts w:asciiTheme="minorHAnsi" w:hAnsiTheme="minorHAnsi" w:cs="Calibri"/>
          <w:sz w:val="24"/>
          <w:szCs w:val="24"/>
        </w:rPr>
        <w:t>. Vypočítejte jeho objem.</w:t>
      </w:r>
    </w:p>
    <w:p w:rsidR="00FC31B9" w:rsidRPr="006964B4" w:rsidRDefault="00FC31B9" w:rsidP="00DD501B">
      <w:pPr>
        <w:rPr>
          <w:rFonts w:asciiTheme="minorHAnsi" w:hAnsiTheme="minorHAnsi"/>
          <w:sz w:val="24"/>
          <w:szCs w:val="24"/>
        </w:rPr>
      </w:pPr>
    </w:p>
    <w:p w:rsidR="0026410F" w:rsidRPr="006964B4" w:rsidRDefault="0026410F" w:rsidP="0026410F">
      <w:pPr>
        <w:ind w:firstLine="66"/>
        <w:rPr>
          <w:rFonts w:asciiTheme="minorHAnsi" w:hAnsiTheme="minorHAnsi"/>
          <w:sz w:val="24"/>
          <w:szCs w:val="24"/>
          <w:u w:val="single"/>
        </w:rPr>
      </w:pPr>
      <w:r w:rsidRPr="006964B4">
        <w:rPr>
          <w:rFonts w:asciiTheme="minorHAnsi" w:hAnsiTheme="minorHAnsi"/>
          <w:sz w:val="24"/>
          <w:szCs w:val="24"/>
          <w:u w:val="single"/>
        </w:rPr>
        <w:t>Řešení:</w:t>
      </w:r>
    </w:p>
    <w:p w:rsidR="00FC31B9" w:rsidRPr="006964B4" w:rsidRDefault="00F91E9B" w:rsidP="00A9424D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6964B4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1B70521E" wp14:editId="3F0B0A76">
            <wp:extent cx="1759585" cy="1656080"/>
            <wp:effectExtent l="0" t="0" r="0" b="12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1B9" w:rsidRPr="006964B4" w:rsidRDefault="00F91E9B" w:rsidP="00F91E9B">
      <w:pPr>
        <w:jc w:val="center"/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Obr. 1</w:t>
      </w:r>
    </w:p>
    <w:p w:rsidR="00FC31B9" w:rsidRPr="006964B4" w:rsidRDefault="00FC31B9" w:rsidP="00DD501B">
      <w:pPr>
        <w:rPr>
          <w:rFonts w:asciiTheme="minorHAnsi" w:hAnsiTheme="minorHAnsi"/>
          <w:sz w:val="24"/>
          <w:szCs w:val="24"/>
        </w:rPr>
      </w:pPr>
    </w:p>
    <w:p w:rsidR="00FC31B9" w:rsidRPr="006964B4" w:rsidRDefault="0026410F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Díky známému poměru poloměrů a výšky můžeme zapsat:</w:t>
      </w:r>
    </w:p>
    <w:p w:rsidR="0026410F" w:rsidRPr="006964B4" w:rsidRDefault="0026410F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 w:cs="Calibri"/>
          <w:position w:val="-42"/>
          <w:sz w:val="24"/>
          <w:szCs w:val="24"/>
        </w:rPr>
        <w:object w:dxaOrig="800" w:dyaOrig="1020">
          <v:shape id="_x0000_i1026" type="#_x0000_t75" style="width:40.1pt;height:52.3pt" o:ole="">
            <v:imagedata r:id="rId13" o:title=""/>
          </v:shape>
          <o:OLEObject Type="Embed" ProgID="Equation.3" ShapeID="_x0000_i1026" DrawAspect="Content" ObjectID="_1557043384" r:id="rId14"/>
        </w:object>
      </w:r>
    </w:p>
    <w:p w:rsidR="00FC31B9" w:rsidRPr="006964B4" w:rsidRDefault="0026410F" w:rsidP="00DD501B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 xml:space="preserve">Dále víme, že </w:t>
      </w:r>
      <w:r w:rsidR="004F355F" w:rsidRPr="006964B4">
        <w:rPr>
          <w:rFonts w:asciiTheme="minorHAnsi" w:hAnsiTheme="minorHAnsi" w:cs="Calibri"/>
          <w:position w:val="-10"/>
          <w:sz w:val="24"/>
          <w:szCs w:val="24"/>
        </w:rPr>
        <w:object w:dxaOrig="1500" w:dyaOrig="360">
          <v:shape id="_x0000_i1027" type="#_x0000_t75" style="width:75.4pt;height:18.35pt" o:ole="">
            <v:imagedata r:id="rId15" o:title=""/>
          </v:shape>
          <o:OLEObject Type="Embed" ProgID="Equation.3" ShapeID="_x0000_i1027" DrawAspect="Content" ObjectID="_1557043385" r:id="rId16"/>
        </w:object>
      </w:r>
      <w:r w:rsidRPr="006964B4">
        <w:rPr>
          <w:rFonts w:asciiTheme="minorHAnsi" w:hAnsiTheme="minorHAnsi" w:cs="Calibri"/>
          <w:sz w:val="24"/>
          <w:szCs w:val="24"/>
        </w:rPr>
        <w:t>.</w:t>
      </w:r>
    </w:p>
    <w:p w:rsidR="0026410F" w:rsidRPr="006964B4" w:rsidRDefault="0026410F" w:rsidP="00DD501B">
      <w:pPr>
        <w:rPr>
          <w:rFonts w:asciiTheme="minorHAnsi" w:hAnsiTheme="minorHAnsi"/>
          <w:sz w:val="24"/>
          <w:szCs w:val="24"/>
        </w:rPr>
      </w:pPr>
    </w:p>
    <w:p w:rsidR="0026410F" w:rsidRPr="006964B4" w:rsidRDefault="0026410F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 xml:space="preserve">Povrch rotačního komolého kužele se vypočítá: </w:t>
      </w:r>
    </w:p>
    <w:p w:rsidR="00FC31B9" w:rsidRPr="006964B4" w:rsidRDefault="00AB1C2C" w:rsidP="00DD501B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position w:val="-10"/>
          <w:sz w:val="24"/>
          <w:szCs w:val="24"/>
        </w:rPr>
        <w:object w:dxaOrig="2600" w:dyaOrig="360">
          <v:shape id="_x0000_i1028" type="#_x0000_t75" style="width:130.4pt;height:18.35pt" o:ole="">
            <v:imagedata r:id="rId17" o:title=""/>
          </v:shape>
          <o:OLEObject Type="Embed" ProgID="Equation.3" ShapeID="_x0000_i1028" DrawAspect="Content" ObjectID="_1557043386" r:id="rId18"/>
        </w:object>
      </w:r>
    </w:p>
    <w:p w:rsidR="00AB1C2C" w:rsidRPr="006964B4" w:rsidRDefault="00AB1C2C" w:rsidP="00DD501B">
      <w:pPr>
        <w:rPr>
          <w:rFonts w:asciiTheme="minorHAnsi" w:hAnsiTheme="minorHAnsi" w:cs="Calibri"/>
          <w:sz w:val="24"/>
          <w:szCs w:val="24"/>
        </w:rPr>
      </w:pPr>
    </w:p>
    <w:p w:rsidR="0026410F" w:rsidRPr="006964B4" w:rsidRDefault="0026410F" w:rsidP="00DD501B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sz w:val="24"/>
          <w:szCs w:val="24"/>
        </w:rPr>
        <w:t xml:space="preserve">Abychom </w:t>
      </w:r>
      <w:r w:rsidR="00AB1C2C" w:rsidRPr="006964B4">
        <w:rPr>
          <w:rFonts w:asciiTheme="minorHAnsi" w:hAnsiTheme="minorHAnsi" w:cs="Calibri"/>
          <w:sz w:val="24"/>
          <w:szCs w:val="24"/>
        </w:rPr>
        <w:t>ze vzorce získali rovnici o jedné neznámé x, musíme si ještě vyjádřit s:</w:t>
      </w:r>
    </w:p>
    <w:p w:rsidR="00AB1C2C" w:rsidRPr="006964B4" w:rsidRDefault="00AB1C2C" w:rsidP="00DD501B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sz w:val="24"/>
          <w:szCs w:val="24"/>
        </w:rPr>
        <w:t xml:space="preserve">Z pravoúhlého trojúhelníku PAB, kde </w:t>
      </w:r>
      <w:r w:rsidRPr="006964B4">
        <w:rPr>
          <w:rFonts w:asciiTheme="minorHAnsi" w:hAnsiTheme="minorHAnsi" w:cs="Calibri"/>
          <w:sz w:val="24"/>
          <w:szCs w:val="24"/>
          <w:lang w:val="en-US"/>
        </w:rPr>
        <w:t>|AB|=s, |PA|=r</w:t>
      </w:r>
      <w:r w:rsidRPr="006964B4">
        <w:rPr>
          <w:rFonts w:asciiTheme="minorHAnsi" w:hAnsiTheme="minorHAnsi" w:cs="Calibri"/>
          <w:sz w:val="24"/>
          <w:szCs w:val="24"/>
          <w:vertAlign w:val="subscript"/>
          <w:lang w:val="en-US"/>
        </w:rPr>
        <w:t>1</w:t>
      </w:r>
      <w:r w:rsidRPr="006964B4">
        <w:rPr>
          <w:rFonts w:asciiTheme="minorHAnsi" w:hAnsiTheme="minorHAnsi" w:cs="Calibri"/>
          <w:sz w:val="24"/>
          <w:szCs w:val="24"/>
          <w:lang w:val="en-US"/>
        </w:rPr>
        <w:t>-r</w:t>
      </w:r>
      <w:r w:rsidRPr="006964B4">
        <w:rPr>
          <w:rFonts w:asciiTheme="minorHAnsi" w:hAnsiTheme="minorHAnsi" w:cs="Calibri"/>
          <w:sz w:val="24"/>
          <w:szCs w:val="24"/>
          <w:vertAlign w:val="subscript"/>
          <w:lang w:val="en-US"/>
        </w:rPr>
        <w:t>2</w:t>
      </w:r>
      <w:r w:rsidRPr="006964B4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Pr="006964B4">
        <w:rPr>
          <w:rFonts w:asciiTheme="minorHAnsi" w:hAnsiTheme="minorHAnsi" w:cs="Calibri"/>
          <w:sz w:val="24"/>
          <w:szCs w:val="24"/>
        </w:rPr>
        <w:t>můžeme pomocí Pythagorovy věty vyjádřit:</w:t>
      </w:r>
    </w:p>
    <w:p w:rsidR="00AB1C2C" w:rsidRPr="006964B4" w:rsidRDefault="00AB1C2C" w:rsidP="00DD501B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position w:val="-12"/>
          <w:sz w:val="24"/>
          <w:szCs w:val="24"/>
        </w:rPr>
        <w:object w:dxaOrig="7460" w:dyaOrig="460">
          <v:shape id="_x0000_i1029" type="#_x0000_t75" style="width:373.6pt;height:23.75pt" o:ole="">
            <v:imagedata r:id="rId19" o:title=""/>
          </v:shape>
          <o:OLEObject Type="Embed" ProgID="Equation.3" ShapeID="_x0000_i1029" DrawAspect="Content" ObjectID="_1557043387" r:id="rId20"/>
        </w:object>
      </w:r>
    </w:p>
    <w:p w:rsidR="00AB1C2C" w:rsidRPr="006964B4" w:rsidRDefault="00AB1C2C" w:rsidP="00DD501B">
      <w:pPr>
        <w:rPr>
          <w:rFonts w:asciiTheme="minorHAnsi" w:hAnsiTheme="minorHAnsi"/>
          <w:sz w:val="24"/>
          <w:szCs w:val="24"/>
        </w:rPr>
      </w:pPr>
    </w:p>
    <w:p w:rsidR="00FC31B9" w:rsidRPr="006964B4" w:rsidRDefault="00AB1C2C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 xml:space="preserve">Nyní už můžeme dosadit do vzorce pro obsah rotačního komolého kužele za </w:t>
      </w:r>
      <w:r w:rsidRPr="006964B4">
        <w:rPr>
          <w:rFonts w:asciiTheme="minorHAnsi" w:hAnsiTheme="minorHAnsi"/>
          <w:position w:val="-10"/>
          <w:sz w:val="24"/>
          <w:szCs w:val="24"/>
        </w:rPr>
        <w:object w:dxaOrig="820" w:dyaOrig="320">
          <v:shape id="_x0000_i1030" type="#_x0000_t75" style="width:40.75pt;height:16.3pt" o:ole="">
            <v:imagedata r:id="rId21" o:title=""/>
          </v:shape>
          <o:OLEObject Type="Embed" ProgID="Equation.3" ShapeID="_x0000_i1030" DrawAspect="Content" ObjectID="_1557043388" r:id="rId22"/>
        </w:object>
      </w:r>
      <w:r w:rsidRPr="006964B4">
        <w:rPr>
          <w:rFonts w:asciiTheme="minorHAnsi" w:hAnsiTheme="minorHAnsi" w:cs="Calibri"/>
          <w:position w:val="-10"/>
          <w:sz w:val="24"/>
          <w:szCs w:val="24"/>
        </w:rPr>
        <w:object w:dxaOrig="2360" w:dyaOrig="340">
          <v:shape id="_x0000_i1031" type="#_x0000_t75" style="width:118.2pt;height:17pt" o:ole="">
            <v:imagedata r:id="rId23" o:title=""/>
          </v:shape>
          <o:OLEObject Type="Embed" ProgID="Equation.3" ShapeID="_x0000_i1031" DrawAspect="Content" ObjectID="_1557043389" r:id="rId24"/>
        </w:object>
      </w:r>
      <w:r w:rsidRPr="006964B4">
        <w:rPr>
          <w:rFonts w:asciiTheme="minorHAnsi" w:hAnsiTheme="minorHAnsi" w:cs="Calibri"/>
          <w:sz w:val="24"/>
          <w:szCs w:val="24"/>
        </w:rPr>
        <w:t>:</w:t>
      </w:r>
    </w:p>
    <w:p w:rsidR="00AB1C2C" w:rsidRPr="006964B4" w:rsidRDefault="004F355F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 w:cs="Calibri"/>
          <w:position w:val="-10"/>
          <w:sz w:val="24"/>
          <w:szCs w:val="24"/>
        </w:rPr>
        <w:object w:dxaOrig="6920" w:dyaOrig="360">
          <v:shape id="_x0000_i1032" type="#_x0000_t75" style="width:347.1pt;height:18.35pt" o:ole="">
            <v:imagedata r:id="rId25" o:title=""/>
          </v:shape>
          <o:OLEObject Type="Embed" ProgID="Equation.3" ShapeID="_x0000_i1032" DrawAspect="Content" ObjectID="_1557043390" r:id="rId26"/>
        </w:object>
      </w:r>
    </w:p>
    <w:p w:rsidR="00FC31B9" w:rsidRPr="006964B4" w:rsidRDefault="00FC31B9" w:rsidP="00DD501B">
      <w:pPr>
        <w:rPr>
          <w:rFonts w:asciiTheme="minorHAnsi" w:hAnsiTheme="minorHAnsi"/>
          <w:sz w:val="24"/>
          <w:szCs w:val="24"/>
        </w:rPr>
      </w:pPr>
    </w:p>
    <w:p w:rsidR="00FC31B9" w:rsidRPr="006964B4" w:rsidRDefault="004F355F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Ze zadání známe povrch komolého kužele. Dostaneme tedy rovnici:</w:t>
      </w:r>
    </w:p>
    <w:p w:rsidR="00FC31B9" w:rsidRPr="006964B4" w:rsidRDefault="004F355F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position w:val="-42"/>
          <w:sz w:val="24"/>
          <w:szCs w:val="24"/>
        </w:rPr>
        <w:object w:dxaOrig="1800" w:dyaOrig="1080">
          <v:shape id="_x0000_i1033" type="#_x0000_t75" style="width:90.35pt;height:54.35pt" o:ole="">
            <v:imagedata r:id="rId27" o:title=""/>
          </v:shape>
          <o:OLEObject Type="Embed" ProgID="Equation.3" ShapeID="_x0000_i1033" DrawAspect="Content" ObjectID="_1557043391" r:id="rId28"/>
        </w:object>
      </w:r>
    </w:p>
    <w:p w:rsidR="00FC31B9" w:rsidRPr="006964B4" w:rsidRDefault="004F355F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 xml:space="preserve">Protože pro </w:t>
      </w:r>
      <w:r w:rsidRPr="006964B4">
        <w:rPr>
          <w:rFonts w:asciiTheme="minorHAnsi" w:hAnsiTheme="minorHAnsi"/>
          <w:position w:val="-6"/>
          <w:sz w:val="24"/>
          <w:szCs w:val="24"/>
        </w:rPr>
        <w:object w:dxaOrig="200" w:dyaOrig="220">
          <v:shape id="_x0000_i1034" type="#_x0000_t75" style="width:10.2pt;height:10.85pt" o:ole="">
            <v:imagedata r:id="rId29" o:title=""/>
          </v:shape>
          <o:OLEObject Type="Embed" ProgID="Equation.3" ShapeID="_x0000_i1034" DrawAspect="Content" ObjectID="_1557043392" r:id="rId30"/>
        </w:object>
      </w:r>
      <w:r w:rsidRPr="006964B4">
        <w:rPr>
          <w:rFonts w:asciiTheme="minorHAnsi" w:hAnsiTheme="minorHAnsi"/>
          <w:sz w:val="24"/>
          <w:szCs w:val="24"/>
        </w:rPr>
        <w:t xml:space="preserve">, by po dosazení vyšli záporné délky úseček, řešením je pouze </w:t>
      </w:r>
      <w:r w:rsidRPr="006964B4">
        <w:rPr>
          <w:rFonts w:asciiTheme="minorHAnsi" w:hAnsiTheme="minorHAnsi"/>
          <w:position w:val="-6"/>
          <w:sz w:val="24"/>
          <w:szCs w:val="24"/>
        </w:rPr>
        <w:object w:dxaOrig="560" w:dyaOrig="279">
          <v:shape id="_x0000_i1035" type="#_x0000_t75" style="width:27.85pt;height:14.25pt" o:ole="">
            <v:imagedata r:id="rId31" o:title=""/>
          </v:shape>
          <o:OLEObject Type="Embed" ProgID="Equation.3" ShapeID="_x0000_i1035" DrawAspect="Content" ObjectID="_1557043393" r:id="rId32"/>
        </w:object>
      </w:r>
      <w:r w:rsidRPr="006964B4">
        <w:rPr>
          <w:rFonts w:asciiTheme="minorHAnsi" w:hAnsiTheme="minorHAnsi"/>
          <w:sz w:val="24"/>
          <w:szCs w:val="24"/>
        </w:rPr>
        <w:t>.</w:t>
      </w:r>
    </w:p>
    <w:p w:rsidR="004F355F" w:rsidRPr="006964B4" w:rsidRDefault="004F355F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Dosadíme tedy</w:t>
      </w:r>
      <w:r w:rsidRPr="006964B4">
        <w:rPr>
          <w:rFonts w:asciiTheme="minorHAnsi" w:hAnsiTheme="minorHAnsi"/>
          <w:position w:val="-6"/>
          <w:sz w:val="24"/>
          <w:szCs w:val="24"/>
        </w:rPr>
        <w:object w:dxaOrig="560" w:dyaOrig="279">
          <v:shape id="_x0000_i1036" type="#_x0000_t75" style="width:27.85pt;height:14.25pt" o:ole="">
            <v:imagedata r:id="rId31" o:title=""/>
          </v:shape>
          <o:OLEObject Type="Embed" ProgID="Equation.3" ShapeID="_x0000_i1036" DrawAspect="Content" ObjectID="_1557043394" r:id="rId33"/>
        </w:object>
      </w:r>
      <w:r w:rsidR="00696797" w:rsidRPr="006964B4">
        <w:rPr>
          <w:rFonts w:asciiTheme="minorHAnsi" w:hAnsiTheme="minorHAnsi"/>
          <w:sz w:val="24"/>
          <w:szCs w:val="24"/>
        </w:rPr>
        <w:t xml:space="preserve"> a vypočítáme poloměry a výšku:</w:t>
      </w:r>
    </w:p>
    <w:p w:rsidR="00FC31B9" w:rsidRPr="006964B4" w:rsidRDefault="00696797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 w:cs="Calibri"/>
          <w:position w:val="-42"/>
          <w:sz w:val="24"/>
          <w:szCs w:val="24"/>
        </w:rPr>
        <w:object w:dxaOrig="1280" w:dyaOrig="1020">
          <v:shape id="_x0000_i1037" type="#_x0000_t75" style="width:64.55pt;height:52.3pt" o:ole="">
            <v:imagedata r:id="rId34" o:title=""/>
          </v:shape>
          <o:OLEObject Type="Embed" ProgID="Equation.3" ShapeID="_x0000_i1037" DrawAspect="Content" ObjectID="_1557043395" r:id="rId35"/>
        </w:object>
      </w:r>
    </w:p>
    <w:p w:rsidR="00FC31B9" w:rsidRPr="006964B4" w:rsidRDefault="00FC31B9" w:rsidP="00DD501B">
      <w:pPr>
        <w:rPr>
          <w:rFonts w:asciiTheme="minorHAnsi" w:hAnsiTheme="minorHAnsi"/>
          <w:sz w:val="24"/>
          <w:szCs w:val="24"/>
        </w:rPr>
      </w:pPr>
    </w:p>
    <w:p w:rsidR="00FC31B9" w:rsidRPr="006964B4" w:rsidRDefault="00696797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Nyní můžeme spočítat objem komolého kuželu:</w:t>
      </w:r>
    </w:p>
    <w:p w:rsidR="00696797" w:rsidRPr="006964B4" w:rsidRDefault="00696797" w:rsidP="00DD501B">
      <w:pPr>
        <w:rPr>
          <w:rFonts w:asciiTheme="minorHAnsi" w:hAnsiTheme="minorHAnsi"/>
          <w:sz w:val="24"/>
          <w:szCs w:val="24"/>
        </w:rPr>
      </w:pPr>
    </w:p>
    <w:p w:rsidR="00FC31B9" w:rsidRPr="006964B4" w:rsidRDefault="001A26B9" w:rsidP="00DD501B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 w:cs="Calibri"/>
          <w:position w:val="-44"/>
          <w:sz w:val="24"/>
          <w:szCs w:val="24"/>
        </w:rPr>
        <w:object w:dxaOrig="6660" w:dyaOrig="999">
          <v:shape id="_x0000_i1038" type="#_x0000_t75" style="width:334.2pt;height:50.95pt" o:ole="">
            <v:imagedata r:id="rId36" o:title=""/>
          </v:shape>
          <o:OLEObject Type="Embed" ProgID="Equation.3" ShapeID="_x0000_i1038" DrawAspect="Content" ObjectID="_1557043396" r:id="rId37"/>
        </w:object>
      </w:r>
    </w:p>
    <w:p w:rsidR="00FC31B9" w:rsidRPr="006964B4" w:rsidRDefault="00FC31B9" w:rsidP="00DD501B">
      <w:pPr>
        <w:rPr>
          <w:rFonts w:asciiTheme="minorHAnsi" w:hAnsiTheme="minorHAnsi"/>
          <w:sz w:val="24"/>
          <w:szCs w:val="24"/>
        </w:rPr>
      </w:pPr>
    </w:p>
    <w:p w:rsidR="00D020AE" w:rsidRPr="006964B4" w:rsidRDefault="00D020AE" w:rsidP="00DD501B">
      <w:pPr>
        <w:rPr>
          <w:rFonts w:asciiTheme="minorHAnsi" w:hAnsiTheme="minorHAnsi"/>
          <w:sz w:val="24"/>
          <w:szCs w:val="24"/>
        </w:rPr>
      </w:pPr>
    </w:p>
    <w:p w:rsidR="00FC31B9" w:rsidRPr="006964B4" w:rsidRDefault="00D020AE" w:rsidP="000B2085">
      <w:pPr>
        <w:pStyle w:val="Odstavecseseznamem"/>
        <w:numPr>
          <w:ilvl w:val="0"/>
          <w:numId w:val="17"/>
        </w:numPr>
        <w:ind w:left="426"/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Nálevka má tvar rovnostranného kužele. Vypočítejte obsah plochy smáčené vodou v případě, že do nálevky nalijete 3 litry vody.</w:t>
      </w:r>
    </w:p>
    <w:p w:rsidR="00D020AE" w:rsidRPr="006964B4" w:rsidRDefault="00D020AE" w:rsidP="00D020AE">
      <w:pPr>
        <w:ind w:left="66"/>
        <w:rPr>
          <w:rFonts w:asciiTheme="minorHAnsi" w:hAnsiTheme="minorHAnsi"/>
          <w:sz w:val="24"/>
          <w:szCs w:val="24"/>
        </w:rPr>
      </w:pPr>
    </w:p>
    <w:p w:rsidR="00D020AE" w:rsidRPr="006964B4" w:rsidRDefault="00D020AE" w:rsidP="00D020AE">
      <w:pPr>
        <w:ind w:left="66"/>
        <w:rPr>
          <w:rFonts w:asciiTheme="minorHAnsi" w:hAnsiTheme="minorHAnsi"/>
          <w:sz w:val="24"/>
          <w:szCs w:val="24"/>
          <w:u w:val="single"/>
        </w:rPr>
      </w:pPr>
      <w:r w:rsidRPr="006964B4">
        <w:rPr>
          <w:rFonts w:asciiTheme="minorHAnsi" w:hAnsiTheme="minorHAnsi"/>
          <w:sz w:val="24"/>
          <w:szCs w:val="24"/>
          <w:u w:val="single"/>
        </w:rPr>
        <w:t>Řešení:</w:t>
      </w:r>
    </w:p>
    <w:p w:rsidR="00D020AE" w:rsidRPr="006964B4" w:rsidRDefault="00D020AE" w:rsidP="00D020AE">
      <w:pPr>
        <w:ind w:left="66"/>
        <w:rPr>
          <w:rFonts w:asciiTheme="minorHAnsi" w:hAnsiTheme="minorHAnsi"/>
          <w:sz w:val="24"/>
          <w:szCs w:val="24"/>
          <w:u w:val="single"/>
        </w:rPr>
      </w:pPr>
    </w:p>
    <w:p w:rsidR="00D020AE" w:rsidRPr="006964B4" w:rsidRDefault="002C7EAC" w:rsidP="002C7EAC">
      <w:pPr>
        <w:ind w:left="66"/>
        <w:jc w:val="center"/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259D283C" wp14:editId="191D57B2">
            <wp:extent cx="2637829" cy="2363638"/>
            <wp:effectExtent l="0" t="0" r="0" b="0"/>
            <wp:docPr id="6" name="Obrázek 6" descr="C:\Users\macholova\Desktop\kužel nále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cholova\Desktop\kužel nálevka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29" cy="236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EA" w:rsidRPr="006964B4" w:rsidRDefault="00EC52EA" w:rsidP="002C7EAC">
      <w:pPr>
        <w:ind w:left="66"/>
        <w:jc w:val="center"/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Obr. 2</w:t>
      </w:r>
    </w:p>
    <w:p w:rsidR="00EC52EA" w:rsidRPr="006964B4" w:rsidRDefault="00EC52EA" w:rsidP="002C7EAC">
      <w:pPr>
        <w:ind w:left="66"/>
        <w:jc w:val="center"/>
        <w:rPr>
          <w:rFonts w:asciiTheme="minorHAnsi" w:hAnsiTheme="minorHAnsi"/>
          <w:sz w:val="24"/>
          <w:szCs w:val="24"/>
        </w:rPr>
      </w:pPr>
    </w:p>
    <w:p w:rsidR="00D020AE" w:rsidRPr="006964B4" w:rsidRDefault="00440A43" w:rsidP="00440A43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 xml:space="preserve">Trojúhelník </w:t>
      </w:r>
      <w:r w:rsidRPr="006964B4">
        <w:rPr>
          <w:rFonts w:asciiTheme="minorHAnsi" w:hAnsiTheme="minorHAnsi" w:cs="Calibri"/>
          <w:position w:val="-10"/>
          <w:sz w:val="24"/>
          <w:szCs w:val="24"/>
        </w:rPr>
        <w:object w:dxaOrig="2280" w:dyaOrig="340">
          <v:shape id="_x0000_i1039" type="#_x0000_t75" style="width:114.8pt;height:17.65pt" o:ole="">
            <v:imagedata r:id="rId39" o:title=""/>
          </v:shape>
          <o:OLEObject Type="Embed" ProgID="Equation.3" ShapeID="_x0000_i1039" DrawAspect="Content" ObjectID="_1557043397" r:id="rId40"/>
        </w:object>
      </w:r>
      <w:r w:rsidRPr="006964B4">
        <w:rPr>
          <w:rFonts w:asciiTheme="minorHAnsi" w:hAnsiTheme="minorHAnsi" w:cs="Calibri"/>
          <w:sz w:val="24"/>
          <w:szCs w:val="24"/>
        </w:rPr>
        <w:t>, část nálevky naplněná vodou je tedy opět rovnostranný kužel</w:t>
      </w:r>
      <w:r w:rsidR="00EC52EA" w:rsidRPr="006964B4">
        <w:rPr>
          <w:rFonts w:asciiTheme="minorHAnsi" w:hAnsiTheme="minorHAnsi" w:cs="Calibri"/>
          <w:sz w:val="24"/>
          <w:szCs w:val="24"/>
        </w:rPr>
        <w:t xml:space="preserve"> (viz obr 2)</w:t>
      </w:r>
      <w:r w:rsidRPr="006964B4">
        <w:rPr>
          <w:rFonts w:asciiTheme="minorHAnsi" w:hAnsiTheme="minorHAnsi" w:cs="Calibri"/>
          <w:sz w:val="24"/>
          <w:szCs w:val="24"/>
        </w:rPr>
        <w:t>.</w:t>
      </w:r>
    </w:p>
    <w:p w:rsidR="00440A43" w:rsidRPr="006964B4" w:rsidRDefault="00440A43" w:rsidP="00440A43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sz w:val="24"/>
          <w:szCs w:val="24"/>
        </w:rPr>
        <w:t xml:space="preserve">Víme, že </w:t>
      </w:r>
      <w:r w:rsidRPr="006964B4">
        <w:rPr>
          <w:rFonts w:asciiTheme="minorHAnsi" w:hAnsiTheme="minorHAnsi" w:cs="Calibri"/>
          <w:position w:val="-14"/>
          <w:sz w:val="24"/>
          <w:szCs w:val="24"/>
        </w:rPr>
        <w:object w:dxaOrig="980" w:dyaOrig="400">
          <v:shape id="_x0000_i1040" type="#_x0000_t75" style="width:49.6pt;height:20.4pt" o:ole="">
            <v:imagedata r:id="rId41" o:title=""/>
          </v:shape>
          <o:OLEObject Type="Embed" ProgID="Equation.3" ShapeID="_x0000_i1040" DrawAspect="Content" ObjectID="_1557043398" r:id="rId42"/>
        </w:object>
      </w:r>
    </w:p>
    <w:p w:rsidR="00440A43" w:rsidRPr="006964B4" w:rsidRDefault="00440A43" w:rsidP="00440A43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sz w:val="24"/>
          <w:szCs w:val="24"/>
        </w:rPr>
        <w:tab/>
        <w:t xml:space="preserve">    </w:t>
      </w:r>
      <w:r w:rsidRPr="006964B4">
        <w:rPr>
          <w:rFonts w:asciiTheme="minorHAnsi" w:hAnsiTheme="minorHAnsi" w:cs="Calibri"/>
          <w:position w:val="-14"/>
          <w:sz w:val="24"/>
          <w:szCs w:val="24"/>
        </w:rPr>
        <w:object w:dxaOrig="1020" w:dyaOrig="400">
          <v:shape id="_x0000_i1041" type="#_x0000_t75" style="width:51.6pt;height:20.4pt" o:ole="">
            <v:imagedata r:id="rId43" o:title=""/>
          </v:shape>
          <o:OLEObject Type="Embed" ProgID="Equation.3" ShapeID="_x0000_i1041" DrawAspect="Content" ObjectID="_1557043399" r:id="rId44"/>
        </w:object>
      </w:r>
    </w:p>
    <w:p w:rsidR="00440A43" w:rsidRPr="006964B4" w:rsidRDefault="00440A43" w:rsidP="00440A43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sz w:val="24"/>
          <w:szCs w:val="24"/>
        </w:rPr>
        <w:t>Z</w:t>
      </w:r>
      <w:r w:rsidR="00EC52EA" w:rsidRPr="006964B4">
        <w:rPr>
          <w:rFonts w:asciiTheme="minorHAnsi" w:hAnsiTheme="minorHAnsi" w:cs="Calibri"/>
          <w:sz w:val="24"/>
          <w:szCs w:val="24"/>
        </w:rPr>
        <w:t> </w:t>
      </w:r>
      <w:r w:rsidRPr="006964B4">
        <w:rPr>
          <w:rFonts w:asciiTheme="minorHAnsi" w:hAnsiTheme="minorHAnsi" w:cs="Calibri"/>
          <w:sz w:val="24"/>
          <w:szCs w:val="24"/>
        </w:rPr>
        <w:t xml:space="preserve">pravoúhlého trojúhelníku </w:t>
      </w:r>
      <w:r w:rsidRPr="006964B4">
        <w:rPr>
          <w:rFonts w:asciiTheme="minorHAnsi" w:hAnsiTheme="minorHAnsi" w:cs="Calibri"/>
          <w:position w:val="-10"/>
          <w:sz w:val="24"/>
          <w:szCs w:val="24"/>
        </w:rPr>
        <w:object w:dxaOrig="840" w:dyaOrig="340">
          <v:shape id="_x0000_i1042" type="#_x0000_t75" style="width:42.1pt;height:17.65pt" o:ole="">
            <v:imagedata r:id="rId45" o:title=""/>
          </v:shape>
          <o:OLEObject Type="Embed" ProgID="Equation.3" ShapeID="_x0000_i1042" DrawAspect="Content" ObjectID="_1557043400" r:id="rId46"/>
        </w:object>
      </w:r>
      <w:r w:rsidRPr="006964B4">
        <w:rPr>
          <w:rFonts w:asciiTheme="minorHAnsi" w:hAnsiTheme="minorHAnsi" w:cs="Calibri"/>
          <w:sz w:val="24"/>
          <w:szCs w:val="24"/>
        </w:rPr>
        <w:t>pomocí Pythagorovy věty vypočítáme výšku kuželu</w:t>
      </w:r>
    </w:p>
    <w:p w:rsidR="00440A43" w:rsidRPr="006964B4" w:rsidRDefault="00440A43" w:rsidP="00440A43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position w:val="-14"/>
          <w:sz w:val="24"/>
          <w:szCs w:val="24"/>
        </w:rPr>
        <w:object w:dxaOrig="2860" w:dyaOrig="480">
          <v:shape id="_x0000_i1043" type="#_x0000_t75" style="width:2in;height:24.45pt" o:ole="">
            <v:imagedata r:id="rId47" o:title=""/>
          </v:shape>
          <o:OLEObject Type="Embed" ProgID="Equation.3" ShapeID="_x0000_i1043" DrawAspect="Content" ObjectID="_1557043401" r:id="rId48"/>
        </w:object>
      </w:r>
    </w:p>
    <w:p w:rsidR="00440A43" w:rsidRDefault="00440A43" w:rsidP="00440A43">
      <w:pPr>
        <w:rPr>
          <w:rFonts w:asciiTheme="minorHAnsi" w:hAnsiTheme="minorHAnsi" w:cs="Calibri"/>
          <w:sz w:val="24"/>
          <w:szCs w:val="24"/>
        </w:rPr>
      </w:pPr>
    </w:p>
    <w:p w:rsidR="006964B4" w:rsidRDefault="006964B4" w:rsidP="00440A43">
      <w:pPr>
        <w:rPr>
          <w:rFonts w:asciiTheme="minorHAnsi" w:hAnsiTheme="minorHAnsi" w:cs="Calibri"/>
          <w:sz w:val="24"/>
          <w:szCs w:val="24"/>
        </w:rPr>
      </w:pPr>
    </w:p>
    <w:p w:rsidR="006964B4" w:rsidRPr="006964B4" w:rsidRDefault="006964B4" w:rsidP="00440A43">
      <w:pPr>
        <w:rPr>
          <w:rFonts w:asciiTheme="minorHAnsi" w:hAnsiTheme="minorHAnsi" w:cs="Calibri"/>
          <w:sz w:val="24"/>
          <w:szCs w:val="24"/>
        </w:rPr>
      </w:pPr>
    </w:p>
    <w:p w:rsidR="00440A43" w:rsidRPr="006964B4" w:rsidRDefault="00440A43" w:rsidP="00440A43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sz w:val="24"/>
          <w:szCs w:val="24"/>
        </w:rPr>
        <w:t>Nyní si vyjádříme objem kužele a následně dosadíme za V=3l:</w:t>
      </w:r>
    </w:p>
    <w:p w:rsidR="00440A43" w:rsidRPr="006964B4" w:rsidRDefault="00B31CE5" w:rsidP="00440A43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position w:val="-24"/>
          <w:sz w:val="24"/>
          <w:szCs w:val="24"/>
        </w:rPr>
        <w:object w:dxaOrig="3500" w:dyaOrig="680">
          <v:shape id="_x0000_i1044" type="#_x0000_t75" style="width:176.6pt;height:34.65pt" o:ole="">
            <v:imagedata r:id="rId49" o:title=""/>
          </v:shape>
          <o:OLEObject Type="Embed" ProgID="Equation.3" ShapeID="_x0000_i1044" DrawAspect="Content" ObjectID="_1557043402" r:id="rId50"/>
        </w:object>
      </w:r>
    </w:p>
    <w:p w:rsidR="00440A43" w:rsidRPr="006964B4" w:rsidRDefault="00440A43" w:rsidP="00440A43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position w:val="-228"/>
          <w:sz w:val="24"/>
          <w:szCs w:val="24"/>
        </w:rPr>
        <w:object w:dxaOrig="2040" w:dyaOrig="3260">
          <v:shape id="_x0000_i1045" type="#_x0000_t75" style="width:101.9pt;height:163pt" o:ole="">
            <v:imagedata r:id="rId51" o:title=""/>
          </v:shape>
          <o:OLEObject Type="Embed" ProgID="Equation.3" ShapeID="_x0000_i1045" DrawAspect="Content" ObjectID="_1557043403" r:id="rId52"/>
        </w:object>
      </w:r>
    </w:p>
    <w:p w:rsidR="00440A43" w:rsidRPr="006964B4" w:rsidRDefault="00440A43" w:rsidP="00440A43">
      <w:pPr>
        <w:rPr>
          <w:rFonts w:asciiTheme="minorHAnsi" w:hAnsiTheme="minorHAnsi"/>
          <w:sz w:val="24"/>
          <w:szCs w:val="24"/>
        </w:rPr>
      </w:pPr>
    </w:p>
    <w:p w:rsidR="00440A43" w:rsidRPr="006964B4" w:rsidRDefault="00440A43" w:rsidP="00440A43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Obsah plochy smáčené vodou vypočítáme pomocí vzorce pro obsah pláště rotačního kužele:</w:t>
      </w:r>
    </w:p>
    <w:p w:rsidR="00440A43" w:rsidRPr="006964B4" w:rsidRDefault="005756E5" w:rsidP="00440A4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noProof/>
          <w:sz w:val="24"/>
          <w:szCs w:val="24"/>
        </w:rPr>
        <w:pict>
          <v:shape id="_x0000_s1040" type="#_x0000_t75" style="position:absolute;left:0;text-align:left;margin-left:0;margin-top:.4pt;width:400.3pt;height:71pt;z-index:251661312;mso-position-horizontal:left">
            <v:imagedata r:id="rId53" o:title=""/>
            <w10:wrap type="square" side="right"/>
          </v:shape>
          <o:OLEObject Type="Embed" ProgID="Equation.3" ShapeID="_x0000_s1040" DrawAspect="Content" ObjectID="_1557043432" r:id="rId54"/>
        </w:pict>
      </w:r>
      <w:r w:rsidR="00F25849" w:rsidRPr="006964B4">
        <w:rPr>
          <w:rFonts w:asciiTheme="minorHAnsi" w:hAnsiTheme="minorHAnsi"/>
          <w:sz w:val="24"/>
          <w:szCs w:val="24"/>
        </w:rPr>
        <w:br w:type="textWrapping" w:clear="all"/>
      </w:r>
    </w:p>
    <w:p w:rsidR="00F25849" w:rsidRPr="006964B4" w:rsidRDefault="00F25849" w:rsidP="00440A43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 xml:space="preserve">Obsah plochy nálevky smočené vodou o objemu 3 litry je </w:t>
      </w:r>
      <w:r w:rsidRPr="006964B4">
        <w:rPr>
          <w:rFonts w:asciiTheme="minorHAnsi" w:hAnsiTheme="minorHAnsi"/>
          <w:position w:val="-10"/>
          <w:sz w:val="24"/>
          <w:szCs w:val="24"/>
        </w:rPr>
        <w:object w:dxaOrig="960" w:dyaOrig="380">
          <v:shape id="_x0000_i1047" type="#_x0000_t75" style="width:48.25pt;height:19pt" o:ole="">
            <v:imagedata r:id="rId55" o:title=""/>
          </v:shape>
          <o:OLEObject Type="Embed" ProgID="Equation.3" ShapeID="_x0000_i1047" DrawAspect="Content" ObjectID="_1557043404" r:id="rId56"/>
        </w:object>
      </w:r>
      <w:r w:rsidRPr="006964B4">
        <w:rPr>
          <w:rFonts w:asciiTheme="minorHAnsi" w:hAnsiTheme="minorHAnsi"/>
          <w:sz w:val="24"/>
          <w:szCs w:val="24"/>
        </w:rPr>
        <w:t>.</w:t>
      </w:r>
    </w:p>
    <w:p w:rsidR="008A30A4" w:rsidRPr="006964B4" w:rsidRDefault="008A30A4" w:rsidP="00440A43">
      <w:pPr>
        <w:rPr>
          <w:rFonts w:asciiTheme="minorHAnsi" w:hAnsiTheme="minorHAnsi"/>
          <w:sz w:val="24"/>
          <w:szCs w:val="24"/>
        </w:rPr>
      </w:pPr>
    </w:p>
    <w:p w:rsidR="00DC35CB" w:rsidRPr="006964B4" w:rsidRDefault="00DC35CB" w:rsidP="00440A43">
      <w:pPr>
        <w:rPr>
          <w:rFonts w:asciiTheme="minorHAnsi" w:hAnsiTheme="minorHAnsi"/>
          <w:sz w:val="24"/>
          <w:szCs w:val="24"/>
        </w:rPr>
      </w:pPr>
    </w:p>
    <w:p w:rsidR="00D020AE" w:rsidRDefault="00EC52EA" w:rsidP="000B2085">
      <w:pPr>
        <w:pStyle w:val="Odstavecseseznamem"/>
        <w:numPr>
          <w:ilvl w:val="0"/>
          <w:numId w:val="17"/>
        </w:numPr>
        <w:ind w:left="426"/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Jaký průměr má 100 m dlouhý měděný drát, je-li jeho hmotnost 40 kg a hustota mědi je 8900 kg</w:t>
      </w:r>
      <w:r w:rsidRPr="006964B4">
        <w:rPr>
          <w:rFonts w:asciiTheme="minorHAnsi" w:hAnsiTheme="minorHAnsi"/>
          <w:sz w:val="24"/>
          <w:szCs w:val="24"/>
          <w:lang w:val="en-US"/>
        </w:rPr>
        <w:t>/</w:t>
      </w:r>
      <w:r w:rsidRPr="006964B4">
        <w:rPr>
          <w:rFonts w:asciiTheme="minorHAnsi" w:hAnsiTheme="minorHAnsi"/>
          <w:sz w:val="24"/>
          <w:szCs w:val="24"/>
        </w:rPr>
        <w:t>m</w:t>
      </w:r>
      <w:r w:rsidRPr="006964B4">
        <w:rPr>
          <w:rFonts w:asciiTheme="minorHAnsi" w:hAnsiTheme="minorHAnsi"/>
          <w:sz w:val="24"/>
          <w:szCs w:val="24"/>
          <w:vertAlign w:val="superscript"/>
        </w:rPr>
        <w:t>3</w:t>
      </w:r>
      <w:r w:rsidRPr="006964B4">
        <w:rPr>
          <w:rFonts w:asciiTheme="minorHAnsi" w:hAnsiTheme="minorHAnsi"/>
          <w:sz w:val="24"/>
          <w:szCs w:val="24"/>
        </w:rPr>
        <w:t>?</w:t>
      </w:r>
    </w:p>
    <w:p w:rsidR="006964B4" w:rsidRDefault="006964B4" w:rsidP="006964B4">
      <w:pPr>
        <w:pStyle w:val="Odstavecseseznamem"/>
        <w:ind w:left="426"/>
        <w:rPr>
          <w:rFonts w:asciiTheme="minorHAnsi" w:hAnsiTheme="minorHAnsi"/>
          <w:sz w:val="24"/>
          <w:szCs w:val="24"/>
        </w:rPr>
      </w:pPr>
    </w:p>
    <w:p w:rsidR="006964B4" w:rsidRPr="006964B4" w:rsidRDefault="006964B4" w:rsidP="006964B4">
      <w:pPr>
        <w:pStyle w:val="Odstavecseseznamem"/>
        <w:ind w:left="0"/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  <w:u w:val="single"/>
        </w:rPr>
        <w:t>Řešení</w:t>
      </w:r>
      <w:r w:rsidRPr="006964B4">
        <w:rPr>
          <w:rFonts w:asciiTheme="minorHAnsi" w:hAnsiTheme="minorHAnsi"/>
          <w:sz w:val="24"/>
          <w:szCs w:val="24"/>
        </w:rPr>
        <w:t>:</w:t>
      </w:r>
    </w:p>
    <w:p w:rsidR="006964B4" w:rsidRPr="006964B4" w:rsidRDefault="006964B4" w:rsidP="006964B4">
      <w:pPr>
        <w:pStyle w:val="Odstavecseseznamem"/>
        <w:ind w:left="426"/>
        <w:rPr>
          <w:rFonts w:asciiTheme="minorHAnsi" w:hAnsiTheme="minorHAnsi"/>
          <w:sz w:val="24"/>
          <w:szCs w:val="24"/>
        </w:rPr>
      </w:pPr>
    </w:p>
    <w:p w:rsidR="00D020AE" w:rsidRPr="006964B4" w:rsidRDefault="00EC52EA" w:rsidP="00EC52EA">
      <w:pPr>
        <w:jc w:val="center"/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15BA0F99" wp14:editId="1DF52272">
            <wp:extent cx="2325236" cy="2387899"/>
            <wp:effectExtent l="0" t="0" r="0" b="0"/>
            <wp:docPr id="9" name="Obrázek 9" descr="C:\Users\macholova\Desktop\vá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cholova\Desktop\válec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291" cy="238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EA" w:rsidRPr="006964B4" w:rsidRDefault="00EC52EA" w:rsidP="006964B4">
      <w:pPr>
        <w:jc w:val="center"/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Obr. 3</w:t>
      </w:r>
    </w:p>
    <w:p w:rsidR="00EC52EA" w:rsidRPr="006964B4" w:rsidRDefault="00EC52EA" w:rsidP="00EC52EA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Nejprve budeme muset určit objem drátu a poté vyjádříme průměr ze vzorce pro objem válce.</w:t>
      </w:r>
    </w:p>
    <w:p w:rsidR="00EC52EA" w:rsidRPr="006964B4" w:rsidRDefault="00077BBF" w:rsidP="00EC52EA">
      <w:pPr>
        <w:rPr>
          <w:rFonts w:asciiTheme="minorHAnsi" w:hAnsiTheme="minorHAnsi"/>
          <w:sz w:val="24"/>
          <w:szCs w:val="24"/>
        </w:rPr>
      </w:pPr>
      <w:r w:rsidRPr="006964B4">
        <w:rPr>
          <w:rFonts w:asciiTheme="minorHAnsi" w:hAnsiTheme="minorHAnsi"/>
          <w:sz w:val="24"/>
          <w:szCs w:val="24"/>
        </w:rPr>
        <w:t>Objem válce vypočítáme ze vztahu:</w:t>
      </w:r>
    </w:p>
    <w:p w:rsidR="00FC31B9" w:rsidRPr="006964B4" w:rsidRDefault="00DC35CB" w:rsidP="00DD501B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position w:val="-88"/>
          <w:sz w:val="24"/>
          <w:szCs w:val="24"/>
        </w:rPr>
        <w:object w:dxaOrig="1620" w:dyaOrig="1960">
          <v:shape id="_x0000_i1048" type="#_x0000_t75" style="width:81.5pt;height:99.85pt" o:ole="">
            <v:imagedata r:id="rId58" o:title=""/>
          </v:shape>
          <o:OLEObject Type="Embed" ProgID="Equation.3" ShapeID="_x0000_i1048" DrawAspect="Content" ObjectID="_1557043405" r:id="rId59"/>
        </w:object>
      </w:r>
    </w:p>
    <w:p w:rsidR="00DC35CB" w:rsidRPr="006964B4" w:rsidRDefault="00DC35CB" w:rsidP="00DD501B">
      <w:pPr>
        <w:rPr>
          <w:rFonts w:asciiTheme="minorHAnsi" w:hAnsiTheme="minorHAnsi" w:cs="Calibri"/>
          <w:sz w:val="24"/>
          <w:szCs w:val="24"/>
        </w:rPr>
      </w:pPr>
    </w:p>
    <w:p w:rsidR="00077BBF" w:rsidRPr="006964B4" w:rsidRDefault="00DC35CB" w:rsidP="00DD501B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sz w:val="24"/>
          <w:szCs w:val="24"/>
        </w:rPr>
        <w:t>Pro objem válce platí:</w:t>
      </w:r>
    </w:p>
    <w:p w:rsidR="00DC35CB" w:rsidRPr="006964B4" w:rsidRDefault="001B1851" w:rsidP="00DD501B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/>
          <w:position w:val="-198"/>
          <w:sz w:val="24"/>
          <w:szCs w:val="24"/>
        </w:rPr>
        <w:object w:dxaOrig="3980" w:dyaOrig="4480">
          <v:shape id="_x0000_i1049" type="#_x0000_t75" style="width:199pt;height:224.15pt" o:ole="">
            <v:imagedata r:id="rId60" o:title=""/>
          </v:shape>
          <o:OLEObject Type="Embed" ProgID="Equation.3" ShapeID="_x0000_i1049" DrawAspect="Content" ObjectID="_1557043406" r:id="rId61"/>
        </w:object>
      </w:r>
    </w:p>
    <w:p w:rsidR="006964B4" w:rsidRDefault="006964B4" w:rsidP="00DD501B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sz w:val="24"/>
          <w:szCs w:val="24"/>
        </w:rPr>
        <w:t>Měděný drát má průměr přibližně 7,565 mm.</w:t>
      </w:r>
    </w:p>
    <w:p w:rsidR="00EE0D04" w:rsidRDefault="00EE0D04" w:rsidP="00DD501B">
      <w:pPr>
        <w:rPr>
          <w:rFonts w:asciiTheme="minorHAnsi" w:hAnsiTheme="minorHAnsi" w:cs="Calibri"/>
          <w:sz w:val="24"/>
          <w:szCs w:val="24"/>
        </w:rPr>
      </w:pPr>
    </w:p>
    <w:p w:rsidR="002F26D1" w:rsidRPr="002F26D1" w:rsidRDefault="002F26D1" w:rsidP="00DD501B">
      <w:pPr>
        <w:rPr>
          <w:rFonts w:asciiTheme="minorHAnsi" w:hAnsiTheme="minorHAnsi" w:cs="Calibri"/>
          <w:sz w:val="16"/>
          <w:szCs w:val="16"/>
        </w:rPr>
      </w:pPr>
    </w:p>
    <w:p w:rsidR="00EE0D04" w:rsidRDefault="0081035C" w:rsidP="00EE0D04">
      <w:pPr>
        <w:pStyle w:val="Odstavecseseznamem"/>
        <w:numPr>
          <w:ilvl w:val="0"/>
          <w:numId w:val="17"/>
        </w:numPr>
        <w:ind w:left="42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37CD3203" wp14:editId="560467A4">
            <wp:simplePos x="0" y="0"/>
            <wp:positionH relativeFrom="column">
              <wp:posOffset>1899920</wp:posOffset>
            </wp:positionH>
            <wp:positionV relativeFrom="paragraph">
              <wp:posOffset>695960</wp:posOffset>
            </wp:positionV>
            <wp:extent cx="1882775" cy="2094865"/>
            <wp:effectExtent l="0" t="0" r="3175" b="635"/>
            <wp:wrapTight wrapText="bothSides">
              <wp:wrapPolygon edited="0">
                <wp:start x="0" y="0"/>
                <wp:lineTo x="0" y="21410"/>
                <wp:lineTo x="21418" y="21410"/>
                <wp:lineTo x="21418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D04">
        <w:rPr>
          <w:rFonts w:asciiTheme="minorHAnsi" w:hAnsiTheme="minorHAnsi" w:cs="Calibri"/>
          <w:sz w:val="24"/>
          <w:szCs w:val="24"/>
        </w:rPr>
        <w:t>Děti si mají vyrobit kornouty na sladkosti. Kornout má mít tvar kužele o výšce</w:t>
      </w:r>
      <w:r w:rsidR="005B762A">
        <w:rPr>
          <w:rFonts w:asciiTheme="minorHAnsi" w:hAnsiTheme="minorHAnsi" w:cs="Calibri"/>
          <w:sz w:val="24"/>
          <w:szCs w:val="24"/>
        </w:rPr>
        <w:t xml:space="preserve"> 40 cm a průměru 20 cm. Jak</w:t>
      </w:r>
      <w:r w:rsidR="007833E1">
        <w:rPr>
          <w:rFonts w:asciiTheme="minorHAnsi" w:hAnsiTheme="minorHAnsi" w:cs="Calibri"/>
          <w:sz w:val="24"/>
          <w:szCs w:val="24"/>
        </w:rPr>
        <w:t xml:space="preserve">ý </w:t>
      </w:r>
      <w:r w:rsidR="005B762A">
        <w:rPr>
          <w:rFonts w:asciiTheme="minorHAnsi" w:hAnsiTheme="minorHAnsi" w:cs="Calibri"/>
          <w:sz w:val="24"/>
          <w:szCs w:val="24"/>
        </w:rPr>
        <w:t xml:space="preserve">jakou </w:t>
      </w:r>
      <w:r w:rsidR="00EE0D04">
        <w:rPr>
          <w:rFonts w:asciiTheme="minorHAnsi" w:hAnsiTheme="minorHAnsi" w:cs="Calibri"/>
          <w:sz w:val="24"/>
          <w:szCs w:val="24"/>
        </w:rPr>
        <w:t xml:space="preserve">plochu </w:t>
      </w:r>
      <w:r w:rsidR="007833E1">
        <w:rPr>
          <w:rFonts w:asciiTheme="minorHAnsi" w:hAnsiTheme="minorHAnsi" w:cs="Calibri"/>
          <w:sz w:val="24"/>
          <w:szCs w:val="24"/>
        </w:rPr>
        <w:t xml:space="preserve">a jaký tvar </w:t>
      </w:r>
      <w:r w:rsidR="00EE0D04">
        <w:rPr>
          <w:rFonts w:asciiTheme="minorHAnsi" w:hAnsiTheme="minorHAnsi" w:cs="Calibri"/>
          <w:sz w:val="24"/>
          <w:szCs w:val="24"/>
        </w:rPr>
        <w:t>bude mít papír, který si děti na kornout vystřihnou</w:t>
      </w:r>
      <w:r w:rsidR="005B762A">
        <w:rPr>
          <w:rFonts w:asciiTheme="minorHAnsi" w:hAnsiTheme="minorHAnsi" w:cs="Calibri"/>
          <w:sz w:val="24"/>
          <w:szCs w:val="24"/>
        </w:rPr>
        <w:t xml:space="preserve"> (nebereme v úvahu překrytí</w:t>
      </w:r>
      <w:r w:rsidR="009E2639">
        <w:rPr>
          <w:rFonts w:asciiTheme="minorHAnsi" w:hAnsiTheme="minorHAnsi" w:cs="Calibri"/>
          <w:sz w:val="24"/>
          <w:szCs w:val="24"/>
        </w:rPr>
        <w:t xml:space="preserve"> –</w:t>
      </w:r>
      <w:r w:rsidR="005B762A">
        <w:rPr>
          <w:rFonts w:asciiTheme="minorHAnsi" w:hAnsiTheme="minorHAnsi" w:cs="Calibri"/>
          <w:sz w:val="24"/>
          <w:szCs w:val="24"/>
        </w:rPr>
        <w:t xml:space="preserve"> slepí jej izolepou). Jaký bude mít kornout objem?</w:t>
      </w:r>
    </w:p>
    <w:p w:rsidR="005B762A" w:rsidRDefault="005B762A" w:rsidP="002F26D1">
      <w:pPr>
        <w:jc w:val="center"/>
        <w:rPr>
          <w:rFonts w:asciiTheme="minorHAnsi" w:hAnsiTheme="minorHAnsi" w:cs="Calibri"/>
          <w:sz w:val="24"/>
          <w:szCs w:val="24"/>
        </w:rPr>
      </w:pPr>
    </w:p>
    <w:p w:rsidR="0081035C" w:rsidRDefault="0081035C" w:rsidP="002F26D1">
      <w:pPr>
        <w:jc w:val="center"/>
        <w:rPr>
          <w:rFonts w:asciiTheme="minorHAnsi" w:hAnsiTheme="minorHAnsi" w:cs="Calibri"/>
          <w:sz w:val="24"/>
          <w:szCs w:val="24"/>
        </w:rPr>
      </w:pPr>
    </w:p>
    <w:p w:rsidR="0081035C" w:rsidRDefault="0081035C" w:rsidP="002F26D1">
      <w:pPr>
        <w:jc w:val="center"/>
        <w:rPr>
          <w:rFonts w:asciiTheme="minorHAnsi" w:hAnsiTheme="minorHAnsi" w:cs="Calibri"/>
          <w:sz w:val="24"/>
          <w:szCs w:val="24"/>
        </w:rPr>
      </w:pPr>
    </w:p>
    <w:p w:rsidR="0081035C" w:rsidRDefault="0081035C" w:rsidP="002F26D1">
      <w:pPr>
        <w:jc w:val="center"/>
        <w:rPr>
          <w:rFonts w:asciiTheme="minorHAnsi" w:hAnsiTheme="minorHAnsi" w:cs="Calibri"/>
          <w:sz w:val="24"/>
          <w:szCs w:val="24"/>
        </w:rPr>
      </w:pPr>
    </w:p>
    <w:p w:rsidR="0081035C" w:rsidRDefault="0081035C" w:rsidP="002F26D1">
      <w:pPr>
        <w:jc w:val="center"/>
        <w:rPr>
          <w:rFonts w:asciiTheme="minorHAnsi" w:hAnsiTheme="minorHAnsi" w:cs="Calibri"/>
          <w:sz w:val="24"/>
          <w:szCs w:val="24"/>
        </w:rPr>
      </w:pPr>
    </w:p>
    <w:p w:rsidR="0081035C" w:rsidRDefault="0081035C" w:rsidP="00DE48D9">
      <w:pPr>
        <w:jc w:val="center"/>
        <w:rPr>
          <w:rFonts w:asciiTheme="minorHAnsi" w:hAnsiTheme="minorHAnsi" w:cs="Calibri"/>
          <w:sz w:val="24"/>
          <w:szCs w:val="24"/>
        </w:rPr>
      </w:pPr>
    </w:p>
    <w:p w:rsidR="0081035C" w:rsidRDefault="0081035C" w:rsidP="00DE48D9">
      <w:pPr>
        <w:jc w:val="center"/>
        <w:rPr>
          <w:rFonts w:asciiTheme="minorHAnsi" w:hAnsiTheme="minorHAnsi" w:cs="Calibri"/>
          <w:sz w:val="24"/>
          <w:szCs w:val="24"/>
        </w:rPr>
      </w:pPr>
    </w:p>
    <w:p w:rsidR="0081035C" w:rsidRDefault="0081035C" w:rsidP="00DE48D9">
      <w:pPr>
        <w:jc w:val="center"/>
        <w:rPr>
          <w:rFonts w:asciiTheme="minorHAnsi" w:hAnsiTheme="minorHAnsi" w:cs="Calibri"/>
          <w:sz w:val="24"/>
          <w:szCs w:val="24"/>
        </w:rPr>
      </w:pPr>
    </w:p>
    <w:p w:rsidR="0081035C" w:rsidRDefault="0081035C" w:rsidP="00DE48D9">
      <w:pPr>
        <w:jc w:val="center"/>
        <w:rPr>
          <w:rFonts w:asciiTheme="minorHAnsi" w:hAnsiTheme="minorHAnsi" w:cs="Calibri"/>
          <w:sz w:val="24"/>
          <w:szCs w:val="24"/>
        </w:rPr>
      </w:pPr>
    </w:p>
    <w:p w:rsidR="002F26D1" w:rsidRDefault="002F26D1" w:rsidP="00DE48D9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Obr. 4</w:t>
      </w:r>
    </w:p>
    <w:p w:rsidR="00077BBF" w:rsidRDefault="005A3B33" w:rsidP="00DD501B">
      <w:pPr>
        <w:rPr>
          <w:rFonts w:asciiTheme="minorHAnsi" w:hAnsiTheme="minorHAnsi"/>
          <w:sz w:val="24"/>
          <w:szCs w:val="24"/>
        </w:rPr>
      </w:pPr>
      <w:r w:rsidRPr="00B31CE5">
        <w:rPr>
          <w:rFonts w:asciiTheme="minorHAnsi" w:hAnsiTheme="minorHAnsi"/>
          <w:sz w:val="24"/>
          <w:szCs w:val="24"/>
          <w:u w:val="single"/>
        </w:rPr>
        <w:t>Řešení</w:t>
      </w:r>
      <w:r>
        <w:rPr>
          <w:rFonts w:asciiTheme="minorHAnsi" w:hAnsiTheme="minorHAnsi"/>
          <w:sz w:val="24"/>
          <w:szCs w:val="24"/>
        </w:rPr>
        <w:t>:</w:t>
      </w:r>
    </w:p>
    <w:p w:rsidR="005A3B33" w:rsidRDefault="005A3B33" w:rsidP="00DD501B">
      <w:pPr>
        <w:rPr>
          <w:rFonts w:asciiTheme="minorHAnsi" w:hAnsiTheme="minorHAnsi"/>
          <w:sz w:val="24"/>
          <w:szCs w:val="24"/>
        </w:rPr>
      </w:pPr>
    </w:p>
    <w:p w:rsidR="007E7E80" w:rsidRDefault="007E7E80" w:rsidP="00DD501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Kužel nebude mít podstavu (kornout nebude uzavřený), budeme tedy počítat pouze plochu pláště:</w:t>
      </w:r>
    </w:p>
    <w:p w:rsidR="00FC31B9" w:rsidRDefault="007E7E80" w:rsidP="00DD501B">
      <w:pPr>
        <w:rPr>
          <w:rFonts w:asciiTheme="minorHAnsi" w:hAnsiTheme="minorHAnsi" w:cs="Calibri"/>
          <w:sz w:val="24"/>
          <w:szCs w:val="24"/>
        </w:rPr>
      </w:pPr>
      <w:r w:rsidRPr="006964B4">
        <w:rPr>
          <w:rFonts w:asciiTheme="minorHAnsi" w:hAnsiTheme="minorHAnsi" w:cs="Calibri"/>
          <w:position w:val="-14"/>
          <w:sz w:val="24"/>
          <w:szCs w:val="24"/>
        </w:rPr>
        <w:object w:dxaOrig="940" w:dyaOrig="380">
          <v:shape id="_x0000_i1050" type="#_x0000_t75" style="width:47.55pt;height:19pt" o:ole="">
            <v:imagedata r:id="rId63" o:title=""/>
          </v:shape>
          <o:OLEObject Type="Embed" ProgID="Equation.3" ShapeID="_x0000_i1050" DrawAspect="Content" ObjectID="_1557043407" r:id="rId64"/>
        </w:object>
      </w:r>
    </w:p>
    <w:p w:rsidR="007E7E80" w:rsidRDefault="007E7E80" w:rsidP="00DD501B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Stranu kužele vypočítáme</w:t>
      </w:r>
      <w:r w:rsidR="0081035C">
        <w:rPr>
          <w:rFonts w:asciiTheme="minorHAnsi" w:hAnsiTheme="minorHAnsi" w:cs="Calibri"/>
          <w:sz w:val="24"/>
          <w:szCs w:val="24"/>
        </w:rPr>
        <w:t xml:space="preserve"> pomocí Pythagorovy věty</w:t>
      </w:r>
      <w:r>
        <w:rPr>
          <w:rFonts w:asciiTheme="minorHAnsi" w:hAnsiTheme="minorHAnsi" w:cs="Calibri"/>
          <w:sz w:val="24"/>
          <w:szCs w:val="24"/>
        </w:rPr>
        <w:t xml:space="preserve"> z</w:t>
      </w:r>
      <w:r w:rsidR="0081035C">
        <w:rPr>
          <w:rFonts w:asciiTheme="minorHAnsi" w:hAnsiTheme="minorHAnsi" w:cs="Calibri"/>
          <w:sz w:val="24"/>
          <w:szCs w:val="24"/>
        </w:rPr>
        <w:t> pravoúhlého trojúhelníku AS (přitom</w:t>
      </w:r>
      <w:r w:rsidR="0081035C" w:rsidRPr="0081035C">
        <w:rPr>
          <w:position w:val="-24"/>
        </w:rPr>
        <w:object w:dxaOrig="2460" w:dyaOrig="620">
          <v:shape id="_x0000_i1051" type="#_x0000_t75" style="width:122.95pt;height:31.25pt" o:ole="">
            <v:imagedata r:id="rId65" o:title=""/>
          </v:shape>
          <o:OLEObject Type="Embed" ProgID="Equation.3" ShapeID="_x0000_i1051" DrawAspect="Content" ObjectID="_1557043408" r:id="rId66"/>
        </w:object>
      </w:r>
      <w:r w:rsidR="0081035C">
        <w:rPr>
          <w:rFonts w:asciiTheme="minorHAnsi" w:hAnsiTheme="minorHAnsi" w:cs="Calibri"/>
          <w:sz w:val="24"/>
          <w:szCs w:val="24"/>
        </w:rPr>
        <w:t>:</w:t>
      </w:r>
    </w:p>
    <w:p w:rsidR="0081035C" w:rsidRPr="006964B4" w:rsidRDefault="00253874" w:rsidP="00DD501B">
      <w:pPr>
        <w:rPr>
          <w:rFonts w:asciiTheme="minorHAnsi" w:hAnsiTheme="minorHAnsi"/>
          <w:sz w:val="24"/>
          <w:szCs w:val="24"/>
        </w:rPr>
      </w:pPr>
      <w:r w:rsidRPr="0081035C">
        <w:rPr>
          <w:rFonts w:asciiTheme="minorHAnsi" w:hAnsiTheme="minorHAnsi" w:cs="Calibri"/>
          <w:position w:val="-32"/>
          <w:sz w:val="24"/>
          <w:szCs w:val="24"/>
        </w:rPr>
        <w:object w:dxaOrig="4340" w:dyaOrig="760">
          <v:shape id="_x0000_i1052" type="#_x0000_t75" style="width:218.7pt;height:38.7pt" o:ole="">
            <v:imagedata r:id="rId67" o:title=""/>
          </v:shape>
          <o:OLEObject Type="Embed" ProgID="Equation.3" ShapeID="_x0000_i1052" DrawAspect="Content" ObjectID="_1557043409" r:id="rId68"/>
        </w:object>
      </w:r>
    </w:p>
    <w:p w:rsidR="00FC31B9" w:rsidRDefault="0081035C" w:rsidP="00DD501B">
      <w:pPr>
        <w:rPr>
          <w:rFonts w:asciiTheme="minorHAnsi" w:hAnsiTheme="minorHAnsi" w:cs="Calibri"/>
          <w:sz w:val="24"/>
          <w:szCs w:val="24"/>
        </w:rPr>
      </w:pPr>
      <w:r w:rsidRPr="0081035C">
        <w:rPr>
          <w:rFonts w:asciiTheme="minorHAnsi" w:hAnsiTheme="minorHAnsi" w:cs="Calibri"/>
          <w:position w:val="-36"/>
          <w:sz w:val="24"/>
          <w:szCs w:val="24"/>
        </w:rPr>
        <w:object w:dxaOrig="3260" w:dyaOrig="840">
          <v:shape id="_x0000_i1053" type="#_x0000_t75" style="width:164.4pt;height:42.8pt" o:ole="">
            <v:imagedata r:id="rId69" o:title=""/>
          </v:shape>
          <o:OLEObject Type="Embed" ProgID="Equation.3" ShapeID="_x0000_i1053" DrawAspect="Content" ObjectID="_1557043410" r:id="rId70"/>
        </w:object>
      </w:r>
    </w:p>
    <w:p w:rsidR="00AC22E0" w:rsidRDefault="00AC22E0" w:rsidP="00DD501B">
      <w:pPr>
        <w:rPr>
          <w:rFonts w:asciiTheme="minorHAnsi" w:hAnsiTheme="minorHAnsi" w:cs="Calibri"/>
          <w:sz w:val="24"/>
          <w:szCs w:val="24"/>
        </w:rPr>
      </w:pPr>
    </w:p>
    <w:p w:rsidR="00AC22E0" w:rsidRPr="00253874" w:rsidRDefault="00AC22E0" w:rsidP="00DD501B">
      <w:pPr>
        <w:rPr>
          <w:rFonts w:asciiTheme="minorHAnsi" w:hAnsiTheme="minorHAnsi" w:cs="Calibri"/>
          <w:sz w:val="24"/>
          <w:szCs w:val="24"/>
        </w:rPr>
      </w:pPr>
      <w:r w:rsidRPr="00253874">
        <w:rPr>
          <w:rFonts w:asciiTheme="minorHAnsi" w:hAnsiTheme="minorHAnsi" w:cs="Calibri"/>
          <w:sz w:val="24"/>
          <w:szCs w:val="24"/>
        </w:rPr>
        <w:t>Papír, který si na kornout děti vystřihnou</w:t>
      </w:r>
      <w:r w:rsidR="00253874" w:rsidRPr="00253874">
        <w:rPr>
          <w:rFonts w:asciiTheme="minorHAnsi" w:hAnsiTheme="minorHAnsi" w:cs="Calibri"/>
          <w:sz w:val="24"/>
          <w:szCs w:val="24"/>
        </w:rPr>
        <w:t>,</w:t>
      </w:r>
      <w:r w:rsidRPr="00253874">
        <w:rPr>
          <w:rFonts w:asciiTheme="minorHAnsi" w:hAnsiTheme="minorHAnsi" w:cs="Calibri"/>
          <w:sz w:val="24"/>
          <w:szCs w:val="24"/>
        </w:rPr>
        <w:t xml:space="preserve"> bude mít tvar kruhové výseče s poloměrem s a </w:t>
      </w:r>
      <w:r w:rsidR="00330CFF">
        <w:rPr>
          <w:rFonts w:asciiTheme="minorHAnsi" w:hAnsiTheme="minorHAnsi" w:cs="Calibri"/>
          <w:sz w:val="24"/>
          <w:szCs w:val="24"/>
        </w:rPr>
        <w:t xml:space="preserve">středovým </w:t>
      </w:r>
      <w:r w:rsidRPr="00253874">
        <w:rPr>
          <w:rFonts w:asciiTheme="minorHAnsi" w:hAnsiTheme="minorHAnsi" w:cs="Calibri"/>
          <w:sz w:val="24"/>
          <w:szCs w:val="24"/>
        </w:rPr>
        <w:t>úhlem α (viz obr. 5).</w:t>
      </w:r>
    </w:p>
    <w:p w:rsidR="00253874" w:rsidRPr="00253874" w:rsidRDefault="00253874" w:rsidP="00DD501B">
      <w:pPr>
        <w:rPr>
          <w:sz w:val="24"/>
          <w:szCs w:val="24"/>
        </w:rPr>
      </w:pPr>
      <w:r w:rsidRPr="00253874">
        <w:rPr>
          <w:rFonts w:asciiTheme="minorHAnsi" w:hAnsiTheme="minorHAnsi" w:cs="Calibri"/>
          <w:sz w:val="24"/>
          <w:szCs w:val="24"/>
        </w:rPr>
        <w:t xml:space="preserve">Víme, že </w:t>
      </w:r>
      <w:r w:rsidRPr="00253874">
        <w:rPr>
          <w:position w:val="-10"/>
          <w:sz w:val="24"/>
          <w:szCs w:val="24"/>
        </w:rPr>
        <w:object w:dxaOrig="1340" w:dyaOrig="380">
          <v:shape id="_x0000_i1054" type="#_x0000_t75" style="width:67.25pt;height:19pt" o:ole="">
            <v:imagedata r:id="rId71" o:title=""/>
          </v:shape>
          <o:OLEObject Type="Embed" ProgID="Equation.3" ShapeID="_x0000_i1054" DrawAspect="Content" ObjectID="_1557043411" r:id="rId72"/>
        </w:object>
      </w:r>
      <w:r w:rsidRPr="00253874">
        <w:rPr>
          <w:sz w:val="24"/>
          <w:szCs w:val="24"/>
        </w:rPr>
        <w:t>.</w:t>
      </w:r>
    </w:p>
    <w:p w:rsidR="00253874" w:rsidRDefault="00253874" w:rsidP="00DD501B">
      <w:pPr>
        <w:rPr>
          <w:sz w:val="24"/>
          <w:szCs w:val="24"/>
        </w:rPr>
      </w:pPr>
      <w:r w:rsidRPr="00253874">
        <w:rPr>
          <w:sz w:val="24"/>
          <w:szCs w:val="24"/>
        </w:rPr>
        <w:t xml:space="preserve">Označme </w:t>
      </w:r>
      <w:r w:rsidRPr="00253874">
        <w:rPr>
          <w:position w:val="-10"/>
          <w:sz w:val="24"/>
          <w:szCs w:val="24"/>
        </w:rPr>
        <w:object w:dxaOrig="360" w:dyaOrig="340">
          <v:shape id="_x0000_i1055" type="#_x0000_t75" style="width:18.35pt;height:17pt" o:ole="">
            <v:imagedata r:id="rId73" o:title=""/>
          </v:shape>
          <o:OLEObject Type="Embed" ProgID="Equation.3" ShapeID="_x0000_i1055" DrawAspect="Content" ObjectID="_1557043412" r:id="rId74"/>
        </w:object>
      </w:r>
      <w:r w:rsidRPr="0025387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53874">
        <w:rPr>
          <w:sz w:val="24"/>
          <w:szCs w:val="24"/>
        </w:rPr>
        <w:t>obvod kružnice</w:t>
      </w:r>
      <w:r>
        <w:rPr>
          <w:sz w:val="24"/>
          <w:szCs w:val="24"/>
        </w:rPr>
        <w:t xml:space="preserve">, </w:t>
      </w:r>
      <w:r w:rsidRPr="00253874">
        <w:rPr>
          <w:position w:val="-12"/>
          <w:sz w:val="24"/>
          <w:szCs w:val="24"/>
        </w:rPr>
        <w:object w:dxaOrig="340" w:dyaOrig="360">
          <v:shape id="_x0000_i1056" type="#_x0000_t75" style="width:17pt;height:18.35pt" o:ole="">
            <v:imagedata r:id="rId75" o:title=""/>
          </v:shape>
          <o:OLEObject Type="Embed" ProgID="Equation.3" ShapeID="_x0000_i1056" DrawAspect="Content" ObjectID="_1557043413" r:id="rId76"/>
        </w:object>
      </w:r>
      <w:r>
        <w:rPr>
          <w:sz w:val="24"/>
          <w:szCs w:val="24"/>
        </w:rPr>
        <w:t xml:space="preserve"> - obvod výseče.</w:t>
      </w:r>
    </w:p>
    <w:p w:rsidR="00253874" w:rsidRDefault="00253874" w:rsidP="00DD501B">
      <w:pPr>
        <w:rPr>
          <w:sz w:val="24"/>
          <w:szCs w:val="24"/>
        </w:rPr>
      </w:pPr>
      <w:r>
        <w:rPr>
          <w:sz w:val="24"/>
          <w:szCs w:val="24"/>
        </w:rPr>
        <w:t>Platí, že:</w:t>
      </w:r>
    </w:p>
    <w:p w:rsidR="00253874" w:rsidRPr="00253874" w:rsidRDefault="00253874" w:rsidP="00DD501B">
      <w:pPr>
        <w:rPr>
          <w:sz w:val="24"/>
          <w:szCs w:val="24"/>
          <w:vertAlign w:val="subscript"/>
        </w:rPr>
      </w:pPr>
      <w:r w:rsidRPr="00253874">
        <w:rPr>
          <w:position w:val="-30"/>
          <w:sz w:val="24"/>
          <w:szCs w:val="24"/>
        </w:rPr>
        <w:object w:dxaOrig="960" w:dyaOrig="720">
          <v:shape id="_x0000_i1057" type="#_x0000_t75" style="width:48.25pt;height:36pt" o:ole="">
            <v:imagedata r:id="rId77" o:title=""/>
          </v:shape>
          <o:OLEObject Type="Embed" ProgID="Equation.3" ShapeID="_x0000_i1057" DrawAspect="Content" ObjectID="_1557043414" r:id="rId78"/>
        </w:object>
      </w:r>
    </w:p>
    <w:p w:rsidR="00253874" w:rsidRDefault="00253874" w:rsidP="00DD501B">
      <w:pPr>
        <w:rPr>
          <w:sz w:val="24"/>
          <w:szCs w:val="24"/>
        </w:rPr>
      </w:pPr>
    </w:p>
    <w:p w:rsidR="00AC22E0" w:rsidRPr="00253874" w:rsidRDefault="00253874" w:rsidP="00DD501B">
      <w:pPr>
        <w:rPr>
          <w:rFonts w:asciiTheme="minorHAnsi" w:hAnsiTheme="minorHAnsi" w:cs="Calibri"/>
          <w:sz w:val="24"/>
          <w:szCs w:val="24"/>
        </w:rPr>
      </w:pPr>
      <w:r w:rsidRPr="00253874">
        <w:rPr>
          <w:sz w:val="24"/>
          <w:szCs w:val="24"/>
        </w:rPr>
        <w:t xml:space="preserve"> Velikost úhlu </w:t>
      </w:r>
      <w:r w:rsidRPr="00253874">
        <w:rPr>
          <w:rFonts w:asciiTheme="minorHAnsi" w:hAnsiTheme="minorHAnsi" w:cs="Calibri"/>
          <w:sz w:val="24"/>
          <w:szCs w:val="24"/>
        </w:rPr>
        <w:t>α vypočítáme z přímé úměry:</w:t>
      </w:r>
    </w:p>
    <w:p w:rsidR="00253874" w:rsidRPr="00253874" w:rsidRDefault="009C7EC3" w:rsidP="00DD501B">
      <w:pPr>
        <w:rPr>
          <w:sz w:val="24"/>
          <w:szCs w:val="24"/>
        </w:rPr>
      </w:pPr>
      <w:r w:rsidRPr="00314B6F">
        <w:rPr>
          <w:position w:val="-128"/>
          <w:sz w:val="24"/>
          <w:szCs w:val="24"/>
        </w:rPr>
        <w:object w:dxaOrig="3860" w:dyaOrig="3080">
          <v:shape id="_x0000_i1058" type="#_x0000_t75" style="width:192.9pt;height:154.2pt" o:ole="">
            <v:imagedata r:id="rId79" o:title=""/>
          </v:shape>
          <o:OLEObject Type="Embed" ProgID="Equation.3" ShapeID="_x0000_i1058" DrawAspect="Content" ObjectID="_1557043415" r:id="rId80"/>
        </w:object>
      </w:r>
    </w:p>
    <w:p w:rsidR="00253874" w:rsidRDefault="00253874" w:rsidP="00DD501B">
      <w:pPr>
        <w:rPr>
          <w:rFonts w:asciiTheme="minorHAnsi" w:hAnsiTheme="minorHAnsi" w:cs="Calibri"/>
          <w:sz w:val="24"/>
          <w:szCs w:val="24"/>
        </w:rPr>
      </w:pPr>
    </w:p>
    <w:p w:rsidR="004F3E6D" w:rsidRDefault="00B31CE5" w:rsidP="00DD501B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Objem kornoutu vypočítáme ze vzorce pro objem kužele:</w:t>
      </w:r>
    </w:p>
    <w:p w:rsidR="00B31CE5" w:rsidRDefault="00B31CE5" w:rsidP="00DD501B">
      <w:pPr>
        <w:rPr>
          <w:rFonts w:asciiTheme="minorHAnsi" w:hAnsiTheme="minorHAnsi" w:cs="Calibri"/>
          <w:sz w:val="24"/>
          <w:szCs w:val="24"/>
        </w:rPr>
      </w:pPr>
      <w:r w:rsidRPr="00B31CE5">
        <w:rPr>
          <w:rFonts w:asciiTheme="minorHAnsi" w:hAnsiTheme="minorHAnsi" w:cs="Calibri"/>
          <w:position w:val="-44"/>
          <w:sz w:val="24"/>
          <w:szCs w:val="24"/>
        </w:rPr>
        <w:object w:dxaOrig="3260" w:dyaOrig="999">
          <v:shape id="_x0000_i1059" type="#_x0000_t75" style="width:164.4pt;height:50.95pt" o:ole="">
            <v:imagedata r:id="rId81" o:title=""/>
          </v:shape>
          <o:OLEObject Type="Embed" ProgID="Equation.3" ShapeID="_x0000_i1059" DrawAspect="Content" ObjectID="_1557043416" r:id="rId82"/>
        </w:object>
      </w:r>
    </w:p>
    <w:p w:rsidR="00FB2EAE" w:rsidRPr="00FB2EAE" w:rsidRDefault="00FB2EAE" w:rsidP="00DD501B">
      <w:pPr>
        <w:rPr>
          <w:rFonts w:asciiTheme="minorHAnsi" w:hAnsiTheme="minorHAnsi" w:cs="Calibri"/>
          <w:sz w:val="16"/>
          <w:szCs w:val="16"/>
        </w:rPr>
      </w:pPr>
    </w:p>
    <w:p w:rsidR="00FC31B9" w:rsidRPr="001004BE" w:rsidRDefault="009C7EC3" w:rsidP="001004BE">
      <w:pPr>
        <w:rPr>
          <w:rFonts w:asciiTheme="minorHAnsi" w:hAnsiTheme="minorHAnsi" w:cs="Calibri"/>
          <w:sz w:val="24"/>
          <w:szCs w:val="24"/>
        </w:rPr>
      </w:pPr>
      <w:r>
        <w:rPr>
          <w:sz w:val="24"/>
          <w:szCs w:val="24"/>
        </w:rPr>
        <w:t>Papír, který děti na kornout vystřihnou</w:t>
      </w:r>
      <w:r w:rsidR="004F3E6D">
        <w:rPr>
          <w:sz w:val="24"/>
          <w:szCs w:val="24"/>
        </w:rPr>
        <w:t>,</w:t>
      </w:r>
      <w:r>
        <w:rPr>
          <w:sz w:val="24"/>
          <w:szCs w:val="24"/>
        </w:rPr>
        <w:t xml:space="preserve"> bude mít plochu</w:t>
      </w:r>
      <w:r w:rsidR="004F3E6D">
        <w:rPr>
          <w:sz w:val="24"/>
          <w:szCs w:val="24"/>
        </w:rPr>
        <w:t xml:space="preserve"> 1295 cm</w:t>
      </w:r>
      <w:r w:rsidR="004F3E6D">
        <w:rPr>
          <w:sz w:val="24"/>
          <w:szCs w:val="24"/>
          <w:vertAlign w:val="superscript"/>
        </w:rPr>
        <w:t>2</w:t>
      </w:r>
      <w:r w:rsidR="00330CFF">
        <w:rPr>
          <w:sz w:val="24"/>
          <w:szCs w:val="24"/>
        </w:rPr>
        <w:t xml:space="preserve"> a</w:t>
      </w:r>
      <w:r w:rsidR="004F3E6D">
        <w:rPr>
          <w:sz w:val="24"/>
          <w:szCs w:val="24"/>
        </w:rPr>
        <w:t xml:space="preserve"> tvar kruhové výseče s poloměrem</w:t>
      </w:r>
      <w:r>
        <w:rPr>
          <w:sz w:val="24"/>
          <w:szCs w:val="24"/>
        </w:rPr>
        <w:t xml:space="preserve"> </w:t>
      </w:r>
      <w:r w:rsidRPr="00253874">
        <w:rPr>
          <w:position w:val="-10"/>
          <w:sz w:val="24"/>
          <w:szCs w:val="24"/>
        </w:rPr>
        <w:object w:dxaOrig="1340" w:dyaOrig="380">
          <v:shape id="_x0000_i1060" type="#_x0000_t75" style="width:67.25pt;height:19pt" o:ole="">
            <v:imagedata r:id="rId71" o:title=""/>
          </v:shape>
          <o:OLEObject Type="Embed" ProgID="Equation.3" ShapeID="_x0000_i1060" DrawAspect="Content" ObjectID="_1557043417" r:id="rId83"/>
        </w:object>
      </w:r>
      <w:r w:rsidR="004F3E6D">
        <w:rPr>
          <w:sz w:val="24"/>
          <w:szCs w:val="24"/>
        </w:rPr>
        <w:t xml:space="preserve"> a </w:t>
      </w:r>
      <w:r w:rsidR="00330CFF">
        <w:rPr>
          <w:sz w:val="24"/>
          <w:szCs w:val="24"/>
        </w:rPr>
        <w:t xml:space="preserve">středovým </w:t>
      </w:r>
      <w:r w:rsidR="004F3E6D" w:rsidRPr="004F3E6D">
        <w:rPr>
          <w:sz w:val="24"/>
          <w:szCs w:val="24"/>
        </w:rPr>
        <w:t>úhlem</w:t>
      </w:r>
      <w:r w:rsidRPr="004F3E6D">
        <w:rPr>
          <w:position w:val="-6"/>
          <w:sz w:val="24"/>
          <w:szCs w:val="24"/>
        </w:rPr>
        <w:object w:dxaOrig="1080" w:dyaOrig="279">
          <v:shape id="_x0000_i1061" type="#_x0000_t75" style="width:54.35pt;height:14.25pt" o:ole="">
            <v:imagedata r:id="rId84" o:title=""/>
          </v:shape>
          <o:OLEObject Type="Embed" ProgID="Equation.3" ShapeID="_x0000_i1061" DrawAspect="Content" ObjectID="_1557043418" r:id="rId85"/>
        </w:object>
      </w:r>
      <w:r w:rsidR="004F3E6D" w:rsidRPr="004F3E6D">
        <w:rPr>
          <w:sz w:val="24"/>
          <w:szCs w:val="24"/>
        </w:rPr>
        <w:t>. Jeho objem bude</w:t>
      </w:r>
      <w:r w:rsidR="00B31CE5">
        <w:rPr>
          <w:sz w:val="24"/>
          <w:szCs w:val="24"/>
        </w:rPr>
        <w:t xml:space="preserve"> 4188,79 cm</w:t>
      </w:r>
      <w:r w:rsidR="00B31CE5">
        <w:rPr>
          <w:sz w:val="24"/>
          <w:szCs w:val="24"/>
          <w:vertAlign w:val="superscript"/>
        </w:rPr>
        <w:t>3</w:t>
      </w:r>
      <w:r w:rsidR="00B31CE5">
        <w:rPr>
          <w:sz w:val="24"/>
          <w:szCs w:val="24"/>
        </w:rPr>
        <w:t>.</w:t>
      </w:r>
    </w:p>
    <w:p w:rsidR="001004BE" w:rsidRDefault="00FC31B9" w:rsidP="00DD501B">
      <w:p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</w:t>
      </w:r>
      <w:r w:rsidRPr="001A171D">
        <w:rPr>
          <w:rFonts w:cs="Calibri"/>
          <w:sz w:val="24"/>
          <w:szCs w:val="24"/>
          <w:u w:val="single"/>
        </w:rPr>
        <w:t>říklady k procvičování:</w:t>
      </w:r>
    </w:p>
    <w:p w:rsidR="00FC31B9" w:rsidRDefault="00FC31B9" w:rsidP="00DD50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FC31B9" w:rsidRPr="001004BE" w:rsidRDefault="00FC31B9" w:rsidP="00DD501B">
      <w:pPr>
        <w:rPr>
          <w:sz w:val="24"/>
          <w:szCs w:val="24"/>
          <w:u w:val="single"/>
        </w:rPr>
      </w:pPr>
    </w:p>
    <w:p w:rsidR="00FC31B9" w:rsidRPr="005B7F6C" w:rsidRDefault="005B7F6C" w:rsidP="005B7F6C">
      <w:pPr>
        <w:pStyle w:val="Odstavecseseznamem"/>
        <w:numPr>
          <w:ilvl w:val="0"/>
          <w:numId w:val="18"/>
        </w:numPr>
        <w:ind w:left="426"/>
        <w:rPr>
          <w:sz w:val="24"/>
          <w:szCs w:val="24"/>
        </w:rPr>
      </w:pPr>
      <w:r w:rsidRPr="005B7F6C">
        <w:rPr>
          <w:sz w:val="24"/>
          <w:szCs w:val="24"/>
        </w:rPr>
        <w:t>O</w:t>
      </w:r>
      <w:r>
        <w:rPr>
          <w:sz w:val="24"/>
          <w:szCs w:val="24"/>
        </w:rPr>
        <w:t xml:space="preserve">bjem kužele je </w:t>
      </w:r>
      <w:r w:rsidR="00EF15CA" w:rsidRPr="005B7F6C">
        <w:rPr>
          <w:rFonts w:asciiTheme="minorHAnsi" w:hAnsiTheme="minorHAnsi" w:cs="Calibri"/>
          <w:position w:val="-10"/>
          <w:sz w:val="24"/>
          <w:szCs w:val="24"/>
        </w:rPr>
        <w:object w:dxaOrig="1420" w:dyaOrig="380">
          <v:shape id="_x0000_i1062" type="#_x0000_t75" style="width:71.3pt;height:19.7pt" o:ole="">
            <v:imagedata r:id="rId86" o:title=""/>
          </v:shape>
          <o:OLEObject Type="Embed" ProgID="Equation.3" ShapeID="_x0000_i1062" DrawAspect="Content" ObjectID="_1557043419" r:id="rId87"/>
        </w:object>
      </w:r>
      <w:r>
        <w:rPr>
          <w:rFonts w:asciiTheme="minorHAnsi" w:hAnsiTheme="minorHAnsi" w:cs="Calibri"/>
          <w:sz w:val="24"/>
          <w:szCs w:val="24"/>
        </w:rPr>
        <w:t xml:space="preserve">, odchylka strany kužele od roviny podstavy je </w:t>
      </w:r>
      <w:r w:rsidRPr="005B7F6C">
        <w:rPr>
          <w:rFonts w:asciiTheme="minorHAnsi" w:hAnsiTheme="minorHAnsi" w:cs="Calibri"/>
          <w:position w:val="-6"/>
          <w:sz w:val="24"/>
          <w:szCs w:val="24"/>
        </w:rPr>
        <w:object w:dxaOrig="800" w:dyaOrig="279">
          <v:shape id="_x0000_i1063" type="#_x0000_t75" style="width:40.1pt;height:14.25pt" o:ole="">
            <v:imagedata r:id="rId88" o:title=""/>
          </v:shape>
          <o:OLEObject Type="Embed" ProgID="Equation.3" ShapeID="_x0000_i1063" DrawAspect="Content" ObjectID="_1557043420" r:id="rId89"/>
        </w:object>
      </w:r>
      <w:r>
        <w:rPr>
          <w:rFonts w:asciiTheme="minorHAnsi" w:hAnsiTheme="minorHAnsi" w:cs="Calibri"/>
          <w:sz w:val="24"/>
          <w:szCs w:val="24"/>
        </w:rPr>
        <w:t>. Určete obsah pláště tohoto kužele.</w:t>
      </w:r>
    </w:p>
    <w:p w:rsidR="005B7F6C" w:rsidRDefault="00EF15CA" w:rsidP="00EF15CA">
      <w:pPr>
        <w:pStyle w:val="Odstavecseseznamem"/>
        <w:ind w:left="426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5B7F6C">
        <w:rPr>
          <w:rFonts w:asciiTheme="minorHAnsi" w:hAnsiTheme="minorHAnsi" w:cs="Calibri"/>
          <w:position w:val="-10"/>
          <w:sz w:val="24"/>
          <w:szCs w:val="24"/>
        </w:rPr>
        <w:object w:dxaOrig="1240" w:dyaOrig="360">
          <v:shape id="_x0000_i1064" type="#_x0000_t75" style="width:62.5pt;height:18.35pt" o:ole="">
            <v:imagedata r:id="rId90" o:title=""/>
          </v:shape>
          <o:OLEObject Type="Embed" ProgID="Equation.3" ShapeID="_x0000_i1064" DrawAspect="Content" ObjectID="_1557043421" r:id="rId91"/>
        </w:object>
      </w:r>
      <w:r>
        <w:rPr>
          <w:sz w:val="24"/>
          <w:szCs w:val="24"/>
          <w:lang w:val="en-US"/>
        </w:rPr>
        <w:t>]</w:t>
      </w:r>
    </w:p>
    <w:p w:rsidR="00EF15CA" w:rsidRDefault="00EF15CA" w:rsidP="00EF15CA">
      <w:pPr>
        <w:pStyle w:val="Odstavecseseznamem"/>
        <w:ind w:left="426"/>
        <w:jc w:val="right"/>
        <w:rPr>
          <w:sz w:val="24"/>
          <w:szCs w:val="24"/>
          <w:lang w:val="en-US"/>
        </w:rPr>
      </w:pPr>
    </w:p>
    <w:p w:rsidR="001004BE" w:rsidRPr="00EF15CA" w:rsidRDefault="001004BE" w:rsidP="00EF15CA">
      <w:pPr>
        <w:pStyle w:val="Odstavecseseznamem"/>
        <w:ind w:left="426"/>
        <w:jc w:val="right"/>
        <w:rPr>
          <w:sz w:val="24"/>
          <w:szCs w:val="24"/>
          <w:lang w:val="en-US"/>
        </w:rPr>
      </w:pPr>
    </w:p>
    <w:p w:rsidR="005B7F6C" w:rsidRPr="00F03479" w:rsidRDefault="00727EE8" w:rsidP="005B7F6C">
      <w:pPr>
        <w:pStyle w:val="Odstavecseseznamem"/>
        <w:numPr>
          <w:ilvl w:val="0"/>
          <w:numId w:val="18"/>
        </w:numPr>
        <w:ind w:left="426"/>
        <w:rPr>
          <w:sz w:val="24"/>
          <w:szCs w:val="24"/>
        </w:rPr>
      </w:pPr>
      <w:r>
        <w:rPr>
          <w:sz w:val="24"/>
          <w:szCs w:val="24"/>
        </w:rPr>
        <w:t>Vypočítejte poloměr podstavy a objem rotačního kužele, jestliže rozvinutý plášť je kruhová výseč s</w:t>
      </w:r>
      <w:r w:rsidR="00F03479">
        <w:rPr>
          <w:sz w:val="24"/>
          <w:szCs w:val="24"/>
        </w:rPr>
        <w:t> </w:t>
      </w:r>
      <w:r>
        <w:rPr>
          <w:sz w:val="24"/>
          <w:szCs w:val="24"/>
        </w:rPr>
        <w:t>poloměrem</w:t>
      </w:r>
      <w:r w:rsidR="00F03479">
        <w:rPr>
          <w:sz w:val="24"/>
          <w:szCs w:val="24"/>
        </w:rPr>
        <w:t xml:space="preserve"> 3 cm a středovým úhlem </w:t>
      </w:r>
      <w:r w:rsidR="00F03479" w:rsidRPr="00F03479">
        <w:rPr>
          <w:rFonts w:asciiTheme="minorHAnsi" w:hAnsiTheme="minorHAnsi" w:cs="Calibri"/>
          <w:position w:val="-6"/>
          <w:sz w:val="24"/>
          <w:szCs w:val="24"/>
        </w:rPr>
        <w:object w:dxaOrig="499" w:dyaOrig="279">
          <v:shape id="_x0000_i1065" type="#_x0000_t75" style="width:25.15pt;height:14.25pt" o:ole="">
            <v:imagedata r:id="rId92" o:title=""/>
          </v:shape>
          <o:OLEObject Type="Embed" ProgID="Equation.3" ShapeID="_x0000_i1065" DrawAspect="Content" ObjectID="_1557043422" r:id="rId93"/>
        </w:object>
      </w:r>
      <w:r w:rsidR="00F03479">
        <w:rPr>
          <w:rFonts w:asciiTheme="minorHAnsi" w:hAnsiTheme="minorHAnsi" w:cs="Calibri"/>
          <w:sz w:val="24"/>
          <w:szCs w:val="24"/>
        </w:rPr>
        <w:t>.</w:t>
      </w:r>
    </w:p>
    <w:p w:rsidR="00F03479" w:rsidRDefault="00F03479" w:rsidP="00F03479">
      <w:pPr>
        <w:pStyle w:val="Odstavecseseznamem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F03479">
        <w:rPr>
          <w:rFonts w:asciiTheme="minorHAnsi" w:hAnsiTheme="minorHAnsi" w:cs="Calibri"/>
          <w:position w:val="-24"/>
          <w:sz w:val="24"/>
          <w:szCs w:val="24"/>
        </w:rPr>
        <w:object w:dxaOrig="2380" w:dyaOrig="620">
          <v:shape id="_x0000_i1066" type="#_x0000_t75" style="width:120.25pt;height:31.9pt" o:ole="">
            <v:imagedata r:id="rId94" o:title=""/>
          </v:shape>
          <o:OLEObject Type="Embed" ProgID="Equation.3" ShapeID="_x0000_i1066" DrawAspect="Content" ObjectID="_1557043423" r:id="rId95"/>
        </w:object>
      </w:r>
      <w:r>
        <w:rPr>
          <w:sz w:val="24"/>
          <w:szCs w:val="24"/>
          <w:lang w:val="en-US"/>
        </w:rPr>
        <w:t>]</w:t>
      </w:r>
    </w:p>
    <w:p w:rsidR="00F03479" w:rsidRDefault="00F03479" w:rsidP="00F03479">
      <w:pPr>
        <w:jc w:val="right"/>
        <w:rPr>
          <w:sz w:val="24"/>
          <w:szCs w:val="24"/>
        </w:rPr>
      </w:pPr>
    </w:p>
    <w:p w:rsidR="001004BE" w:rsidRPr="00F03479" w:rsidRDefault="001004BE" w:rsidP="00F03479">
      <w:pPr>
        <w:jc w:val="right"/>
        <w:rPr>
          <w:sz w:val="24"/>
          <w:szCs w:val="24"/>
        </w:rPr>
      </w:pPr>
    </w:p>
    <w:p w:rsidR="00F03479" w:rsidRPr="00E3617E" w:rsidRDefault="004426C3" w:rsidP="00E3617E">
      <w:pPr>
        <w:pStyle w:val="Odstavecseseznamem"/>
        <w:numPr>
          <w:ilvl w:val="0"/>
          <w:numId w:val="18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Komín tvaru dutého komolého rotačního kužele má výšku 32 m, dolní průměry 3,2 m  </w:t>
      </w:r>
      <w:r w:rsidR="00E3617E">
        <w:rPr>
          <w:sz w:val="24"/>
          <w:szCs w:val="24"/>
        </w:rPr>
        <w:br/>
      </w:r>
      <w:r w:rsidRPr="00E3617E">
        <w:rPr>
          <w:sz w:val="24"/>
          <w:szCs w:val="24"/>
        </w:rPr>
        <w:t>a 2 m, horní průměry 1,7 m a 1,2 m. Jaká je jeho celková hmotnost, jestliže hustota zdiva je 1600kg</w:t>
      </w:r>
      <w:r w:rsidRPr="00E3617E">
        <w:rPr>
          <w:sz w:val="24"/>
          <w:szCs w:val="24"/>
          <w:lang w:val="en-US"/>
        </w:rPr>
        <w:t>/</w:t>
      </w:r>
      <w:r w:rsidRPr="00E3617E">
        <w:rPr>
          <w:sz w:val="24"/>
          <w:szCs w:val="24"/>
        </w:rPr>
        <w:t>m</w:t>
      </w:r>
      <w:r w:rsidRPr="00E3617E">
        <w:rPr>
          <w:sz w:val="24"/>
          <w:szCs w:val="24"/>
          <w:vertAlign w:val="superscript"/>
        </w:rPr>
        <w:t>3</w:t>
      </w:r>
      <w:r w:rsidRPr="00E3617E">
        <w:rPr>
          <w:sz w:val="24"/>
          <w:szCs w:val="24"/>
        </w:rPr>
        <w:t>?</w:t>
      </w:r>
    </w:p>
    <w:p w:rsidR="00E3617E" w:rsidRDefault="00E3617E" w:rsidP="00E3617E">
      <w:pPr>
        <w:pStyle w:val="Odstavecseseznamem"/>
        <w:ind w:left="426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5B7F6C">
        <w:rPr>
          <w:rFonts w:asciiTheme="minorHAnsi" w:hAnsiTheme="minorHAnsi" w:cs="Calibri"/>
          <w:position w:val="-10"/>
          <w:sz w:val="24"/>
          <w:szCs w:val="24"/>
        </w:rPr>
        <w:object w:dxaOrig="1320" w:dyaOrig="320">
          <v:shape id="_x0000_i1067" type="#_x0000_t75" style="width:66.55pt;height:16.3pt" o:ole="">
            <v:imagedata r:id="rId96" o:title=""/>
          </v:shape>
          <o:OLEObject Type="Embed" ProgID="Equation.3" ShapeID="_x0000_i1067" DrawAspect="Content" ObjectID="_1557043424" r:id="rId97"/>
        </w:object>
      </w:r>
      <w:r>
        <w:rPr>
          <w:sz w:val="24"/>
          <w:szCs w:val="24"/>
          <w:lang w:val="en-US"/>
        </w:rPr>
        <w:t>]</w:t>
      </w:r>
    </w:p>
    <w:p w:rsidR="00E3617E" w:rsidRDefault="00E3617E" w:rsidP="00E3617E">
      <w:pPr>
        <w:pStyle w:val="Odstavecseseznamem"/>
        <w:ind w:left="426"/>
        <w:jc w:val="right"/>
        <w:rPr>
          <w:sz w:val="24"/>
          <w:szCs w:val="24"/>
          <w:lang w:val="en-US"/>
        </w:rPr>
      </w:pPr>
    </w:p>
    <w:p w:rsidR="001004BE" w:rsidRDefault="001004BE" w:rsidP="00E3617E">
      <w:pPr>
        <w:pStyle w:val="Odstavecseseznamem"/>
        <w:ind w:left="426"/>
        <w:jc w:val="right"/>
        <w:rPr>
          <w:sz w:val="24"/>
          <w:szCs w:val="24"/>
          <w:lang w:val="en-US"/>
        </w:rPr>
      </w:pPr>
    </w:p>
    <w:p w:rsidR="00E3617E" w:rsidRPr="00986AC1" w:rsidRDefault="00E3617E" w:rsidP="00E3617E">
      <w:pPr>
        <w:pStyle w:val="Odstavecseseznamem"/>
        <w:numPr>
          <w:ilvl w:val="0"/>
          <w:numId w:val="18"/>
        </w:numPr>
        <w:ind w:left="426"/>
        <w:rPr>
          <w:sz w:val="24"/>
          <w:szCs w:val="24"/>
        </w:rPr>
      </w:pPr>
      <w:r w:rsidRPr="00E3617E">
        <w:rPr>
          <w:sz w:val="24"/>
          <w:szCs w:val="24"/>
        </w:rPr>
        <w:t xml:space="preserve">Komolý </w:t>
      </w:r>
      <w:r>
        <w:rPr>
          <w:sz w:val="24"/>
          <w:szCs w:val="24"/>
        </w:rPr>
        <w:t xml:space="preserve">rotační kužel má podstavy o poloměrech </w:t>
      </w:r>
      <w:r w:rsidR="004C7D62" w:rsidRPr="005B7F6C">
        <w:rPr>
          <w:rFonts w:asciiTheme="minorHAnsi" w:hAnsiTheme="minorHAnsi" w:cs="Calibri"/>
          <w:position w:val="-10"/>
          <w:sz w:val="24"/>
          <w:szCs w:val="24"/>
        </w:rPr>
        <w:object w:dxaOrig="1880" w:dyaOrig="340">
          <v:shape id="_x0000_i1068" type="#_x0000_t75" style="width:95.1pt;height:17.65pt" o:ole="">
            <v:imagedata r:id="rId98" o:title=""/>
          </v:shape>
          <o:OLEObject Type="Embed" ProgID="Equation.3" ShapeID="_x0000_i1068" DrawAspect="Content" ObjectID="_1557043425" r:id="rId99"/>
        </w:object>
      </w:r>
      <w:r w:rsidR="00986AC1">
        <w:rPr>
          <w:rFonts w:asciiTheme="minorHAnsi" w:hAnsiTheme="minorHAnsi" w:cs="Calibri"/>
          <w:sz w:val="24"/>
          <w:szCs w:val="24"/>
        </w:rPr>
        <w:t xml:space="preserve"> a výšku </w:t>
      </w:r>
      <w:r w:rsidR="004C7D62" w:rsidRPr="005B7F6C">
        <w:rPr>
          <w:rFonts w:asciiTheme="minorHAnsi" w:hAnsiTheme="minorHAnsi" w:cs="Calibri"/>
          <w:position w:val="-10"/>
          <w:sz w:val="24"/>
          <w:szCs w:val="24"/>
        </w:rPr>
        <w:object w:dxaOrig="840" w:dyaOrig="320">
          <v:shape id="_x0000_i1069" type="#_x0000_t75" style="width:42.1pt;height:16.3pt" o:ole="">
            <v:imagedata r:id="rId100" o:title=""/>
          </v:shape>
          <o:OLEObject Type="Embed" ProgID="Equation.3" ShapeID="_x0000_i1069" DrawAspect="Content" ObjectID="_1557043426" r:id="rId101"/>
        </w:object>
      </w:r>
      <w:r w:rsidR="00986AC1">
        <w:rPr>
          <w:rFonts w:asciiTheme="minorHAnsi" w:hAnsiTheme="minorHAnsi" w:cs="Calibri"/>
          <w:sz w:val="24"/>
          <w:szCs w:val="24"/>
        </w:rPr>
        <w:t>. Jaký je objem kužele, z něhož komolý kužel vznikl?</w:t>
      </w:r>
    </w:p>
    <w:p w:rsidR="004C7D62" w:rsidRDefault="004C7D62" w:rsidP="004C7D62">
      <w:pPr>
        <w:pStyle w:val="Odstavecseseznamem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4C7D62">
        <w:rPr>
          <w:rFonts w:asciiTheme="minorHAnsi" w:hAnsiTheme="minorHAnsi" w:cs="Calibri"/>
          <w:position w:val="-24"/>
          <w:sz w:val="24"/>
          <w:szCs w:val="24"/>
        </w:rPr>
        <w:object w:dxaOrig="1420" w:dyaOrig="620">
          <v:shape id="_x0000_i1070" type="#_x0000_t75" style="width:71.3pt;height:31.9pt" o:ole="">
            <v:imagedata r:id="rId102" o:title=""/>
          </v:shape>
          <o:OLEObject Type="Embed" ProgID="Equation.3" ShapeID="_x0000_i1070" DrawAspect="Content" ObjectID="_1557043427" r:id="rId103"/>
        </w:object>
      </w:r>
      <w:r>
        <w:rPr>
          <w:sz w:val="24"/>
          <w:szCs w:val="24"/>
          <w:lang w:val="en-US"/>
        </w:rPr>
        <w:t>]</w:t>
      </w:r>
    </w:p>
    <w:p w:rsidR="00986AC1" w:rsidRDefault="00986AC1" w:rsidP="00986AC1">
      <w:pPr>
        <w:pStyle w:val="Odstavecseseznamem"/>
        <w:ind w:left="426"/>
        <w:jc w:val="right"/>
        <w:rPr>
          <w:sz w:val="24"/>
          <w:szCs w:val="24"/>
        </w:rPr>
      </w:pPr>
    </w:p>
    <w:p w:rsidR="001004BE" w:rsidRPr="00E3617E" w:rsidRDefault="001004BE" w:rsidP="00986AC1">
      <w:pPr>
        <w:pStyle w:val="Odstavecseseznamem"/>
        <w:ind w:left="426"/>
        <w:jc w:val="right"/>
        <w:rPr>
          <w:sz w:val="24"/>
          <w:szCs w:val="24"/>
        </w:rPr>
      </w:pPr>
    </w:p>
    <w:p w:rsidR="00E3617E" w:rsidRPr="00E3617E" w:rsidRDefault="00E3617E" w:rsidP="00E3617E">
      <w:pPr>
        <w:pStyle w:val="Odstavecseseznamem"/>
        <w:numPr>
          <w:ilvl w:val="0"/>
          <w:numId w:val="18"/>
        </w:numPr>
        <w:ind w:left="426"/>
        <w:rPr>
          <w:sz w:val="24"/>
          <w:szCs w:val="24"/>
        </w:rPr>
      </w:pPr>
      <w:r w:rsidRPr="00E3617E">
        <w:rPr>
          <w:sz w:val="24"/>
          <w:szCs w:val="24"/>
        </w:rPr>
        <w:t>Určete rozměry válcové nádoby o obje</w:t>
      </w:r>
      <w:r>
        <w:rPr>
          <w:sz w:val="24"/>
          <w:szCs w:val="24"/>
        </w:rPr>
        <w:t>mu 5 litrů, jestliže výška nádoby se rovná polovině průměru její podstavy.</w:t>
      </w:r>
    </w:p>
    <w:p w:rsidR="004426C3" w:rsidRDefault="00E3617E" w:rsidP="004426C3">
      <w:pPr>
        <w:pStyle w:val="Odstavecseseznamem"/>
        <w:ind w:left="426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E3617E">
        <w:rPr>
          <w:rFonts w:asciiTheme="minorHAnsi" w:hAnsiTheme="minorHAnsi" w:cs="Calibri"/>
          <w:position w:val="-26"/>
          <w:sz w:val="24"/>
          <w:szCs w:val="24"/>
        </w:rPr>
        <w:object w:dxaOrig="1480" w:dyaOrig="700">
          <v:shape id="_x0000_i1071" type="#_x0000_t75" style="width:74.7pt;height:36pt" o:ole="">
            <v:imagedata r:id="rId104" o:title=""/>
          </v:shape>
          <o:OLEObject Type="Embed" ProgID="Equation.3" ShapeID="_x0000_i1071" DrawAspect="Content" ObjectID="_1557043428" r:id="rId105"/>
        </w:object>
      </w:r>
      <w:r>
        <w:rPr>
          <w:sz w:val="24"/>
          <w:szCs w:val="24"/>
          <w:lang w:val="en-US"/>
        </w:rPr>
        <w:t>]</w:t>
      </w:r>
    </w:p>
    <w:p w:rsidR="004C7D62" w:rsidRDefault="004C7D62" w:rsidP="004426C3">
      <w:pPr>
        <w:pStyle w:val="Odstavecseseznamem"/>
        <w:ind w:left="426"/>
        <w:jc w:val="right"/>
        <w:rPr>
          <w:sz w:val="24"/>
          <w:szCs w:val="24"/>
        </w:rPr>
      </w:pPr>
    </w:p>
    <w:p w:rsidR="001004BE" w:rsidRPr="004426C3" w:rsidRDefault="001004BE" w:rsidP="004426C3">
      <w:pPr>
        <w:pStyle w:val="Odstavecseseznamem"/>
        <w:ind w:left="426"/>
        <w:jc w:val="right"/>
        <w:rPr>
          <w:sz w:val="24"/>
          <w:szCs w:val="24"/>
        </w:rPr>
      </w:pPr>
    </w:p>
    <w:p w:rsidR="00FC31B9" w:rsidRPr="004C7D62" w:rsidRDefault="004C7D62" w:rsidP="004C7D62">
      <w:pPr>
        <w:pStyle w:val="Odstavecseseznamem"/>
        <w:numPr>
          <w:ilvl w:val="0"/>
          <w:numId w:val="18"/>
        </w:numPr>
        <w:ind w:left="426"/>
        <w:rPr>
          <w:sz w:val="24"/>
          <w:szCs w:val="24"/>
        </w:rPr>
      </w:pPr>
      <w:r w:rsidRPr="004C7D62">
        <w:rPr>
          <w:sz w:val="24"/>
          <w:szCs w:val="24"/>
        </w:rPr>
        <w:t xml:space="preserve">Rotační </w:t>
      </w:r>
      <w:r>
        <w:rPr>
          <w:sz w:val="24"/>
          <w:szCs w:val="24"/>
        </w:rPr>
        <w:t xml:space="preserve">válec má povrch </w:t>
      </w:r>
      <w:r w:rsidRPr="004C7D62">
        <w:rPr>
          <w:rFonts w:asciiTheme="minorHAnsi" w:hAnsiTheme="minorHAnsi" w:cs="Calibri"/>
          <w:position w:val="-10"/>
          <w:sz w:val="24"/>
          <w:szCs w:val="24"/>
        </w:rPr>
        <w:object w:dxaOrig="1280" w:dyaOrig="360">
          <v:shape id="_x0000_i1072" type="#_x0000_t75" style="width:64.55pt;height:18.35pt" o:ole="">
            <v:imagedata r:id="rId106" o:title=""/>
          </v:shape>
          <o:OLEObject Type="Embed" ProgID="Equation.3" ShapeID="_x0000_i1072" DrawAspect="Content" ObjectID="_1557043429" r:id="rId107"/>
        </w:object>
      </w:r>
      <w:r>
        <w:rPr>
          <w:rFonts w:asciiTheme="minorHAnsi" w:hAnsiTheme="minorHAnsi" w:cs="Calibri"/>
          <w:sz w:val="24"/>
          <w:szCs w:val="24"/>
        </w:rPr>
        <w:t xml:space="preserve">, úhlopříčka jeho osového řezu má délku </w:t>
      </w:r>
      <w:r w:rsidRPr="005B7F6C">
        <w:rPr>
          <w:rFonts w:asciiTheme="minorHAnsi" w:hAnsiTheme="minorHAnsi" w:cs="Calibri"/>
          <w:position w:val="-10"/>
          <w:sz w:val="24"/>
          <w:szCs w:val="24"/>
        </w:rPr>
        <w:object w:dxaOrig="900" w:dyaOrig="320">
          <v:shape id="_x0000_i1073" type="#_x0000_t75" style="width:45.5pt;height:16.3pt" o:ole="">
            <v:imagedata r:id="rId108" o:title=""/>
          </v:shape>
          <o:OLEObject Type="Embed" ProgID="Equation.3" ShapeID="_x0000_i1073" DrawAspect="Content" ObjectID="_1557043430" r:id="rId109"/>
        </w:object>
      </w:r>
      <w:r>
        <w:rPr>
          <w:rFonts w:asciiTheme="minorHAnsi" w:hAnsiTheme="minorHAnsi" w:cs="Calibri"/>
          <w:sz w:val="24"/>
          <w:szCs w:val="24"/>
        </w:rPr>
        <w:t>Určete jeho objem V.</w:t>
      </w:r>
    </w:p>
    <w:p w:rsidR="004C7D62" w:rsidRPr="004C7D62" w:rsidRDefault="004C7D62" w:rsidP="004C7D62">
      <w:pPr>
        <w:pStyle w:val="Odstavecseseznamem"/>
        <w:ind w:left="426"/>
        <w:rPr>
          <w:sz w:val="24"/>
          <w:szCs w:val="24"/>
        </w:rPr>
      </w:pPr>
    </w:p>
    <w:p w:rsidR="004C7D62" w:rsidRDefault="004C7D62" w:rsidP="004C7D62">
      <w:pPr>
        <w:pStyle w:val="Odstavecseseznamem"/>
        <w:ind w:left="426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4C7D62">
        <w:rPr>
          <w:rFonts w:asciiTheme="minorHAnsi" w:hAnsiTheme="minorHAnsi" w:cs="Calibri"/>
          <w:position w:val="-10"/>
          <w:sz w:val="24"/>
          <w:szCs w:val="24"/>
        </w:rPr>
        <w:object w:dxaOrig="2840" w:dyaOrig="380">
          <v:shape id="_x0000_i1074" type="#_x0000_t75" style="width:143.3pt;height:19.7pt" o:ole="">
            <v:imagedata r:id="rId110" o:title=""/>
          </v:shape>
          <o:OLEObject Type="Embed" ProgID="Equation.3" ShapeID="_x0000_i1074" DrawAspect="Content" ObjectID="_1557043431" r:id="rId111"/>
        </w:object>
      </w:r>
      <w:r>
        <w:rPr>
          <w:sz w:val="24"/>
          <w:szCs w:val="24"/>
          <w:lang w:val="en-US"/>
        </w:rPr>
        <w:t>]</w:t>
      </w:r>
    </w:p>
    <w:p w:rsidR="00FC31B9" w:rsidRDefault="00FC31B9" w:rsidP="004C7D62">
      <w:pPr>
        <w:jc w:val="right"/>
        <w:rPr>
          <w:sz w:val="24"/>
          <w:szCs w:val="24"/>
          <w:u w:val="single"/>
        </w:rPr>
      </w:pPr>
    </w:p>
    <w:p w:rsidR="00FC31B9" w:rsidRDefault="00FC31B9" w:rsidP="00DD501B">
      <w:pPr>
        <w:rPr>
          <w:sz w:val="24"/>
          <w:szCs w:val="24"/>
          <w:u w:val="single"/>
        </w:rPr>
      </w:pPr>
    </w:p>
    <w:p w:rsidR="001004BE" w:rsidRDefault="001004BE" w:rsidP="00DD501B">
      <w:pPr>
        <w:rPr>
          <w:sz w:val="24"/>
          <w:szCs w:val="24"/>
          <w:u w:val="single"/>
        </w:rPr>
      </w:pPr>
    </w:p>
    <w:p w:rsidR="001004BE" w:rsidRDefault="001004BE" w:rsidP="00DD501B">
      <w:pPr>
        <w:rPr>
          <w:sz w:val="24"/>
          <w:szCs w:val="24"/>
          <w:u w:val="single"/>
        </w:rPr>
      </w:pPr>
    </w:p>
    <w:p w:rsidR="00FC31B9" w:rsidRDefault="00FC31B9" w:rsidP="00DD50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Použité zdroje a literatura:</w:t>
      </w:r>
    </w:p>
    <w:p w:rsidR="00FC31B9" w:rsidRDefault="00FC31B9" w:rsidP="00DD501B">
      <w:pPr>
        <w:rPr>
          <w:sz w:val="24"/>
          <w:szCs w:val="24"/>
          <w:u w:val="single"/>
        </w:rPr>
      </w:pPr>
    </w:p>
    <w:p w:rsidR="00FC31B9" w:rsidRPr="00BF358B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FC31B9" w:rsidRPr="00D90A03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FC31B9" w:rsidRPr="00D90A03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4. vydání. Praha: SPN, 1983.</w:t>
      </w:r>
    </w:p>
    <w:p w:rsidR="00FC31B9" w:rsidRPr="00BF358B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>
        <w:rPr>
          <w:rFonts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FC31B9" w:rsidRPr="00BF358B" w:rsidRDefault="00FC31B9" w:rsidP="00DD501B">
      <w:pPr>
        <w:rPr>
          <w:rFonts w:cs="Calibri"/>
          <w:sz w:val="20"/>
          <w:szCs w:val="20"/>
          <w:u w:val="single"/>
        </w:rPr>
      </w:pP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</w:p>
    <w:p w:rsidR="00FC31B9" w:rsidRDefault="00FC31B9"/>
    <w:sectPr w:rsidR="00FC31B9" w:rsidSect="00B0379D">
      <w:footerReference w:type="even" r:id="rId112"/>
      <w:footerReference w:type="default" r:id="rId113"/>
      <w:type w:val="continuous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98" w:rsidRDefault="00D24198" w:rsidP="00DD7263">
      <w:pPr>
        <w:spacing w:line="240" w:lineRule="auto"/>
      </w:pPr>
      <w:r>
        <w:separator/>
      </w:r>
    </w:p>
  </w:endnote>
  <w:endnote w:type="continuationSeparator" w:id="0">
    <w:p w:rsidR="00D24198" w:rsidRDefault="00D24198" w:rsidP="00DD7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C2C" w:rsidRDefault="00AB1C2C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AB1C2C" w:rsidRDefault="00AB1C2C" w:rsidP="00B0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C2C" w:rsidRDefault="00AB1C2C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56E5">
      <w:rPr>
        <w:rStyle w:val="slostrnky"/>
      </w:rPr>
      <w:t>2</w:t>
    </w:r>
    <w:r>
      <w:rPr>
        <w:rStyle w:val="slostrnky"/>
      </w:rPr>
      <w:fldChar w:fldCharType="end"/>
    </w:r>
  </w:p>
  <w:p w:rsidR="00AB1C2C" w:rsidRDefault="00AB1C2C" w:rsidP="00B037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98" w:rsidRDefault="00D24198" w:rsidP="00DD7263">
      <w:pPr>
        <w:spacing w:line="240" w:lineRule="auto"/>
      </w:pPr>
      <w:r>
        <w:separator/>
      </w:r>
    </w:p>
  </w:footnote>
  <w:footnote w:type="continuationSeparator" w:id="0">
    <w:p w:rsidR="00D24198" w:rsidRDefault="00D24198" w:rsidP="00DD72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6B3"/>
    <w:multiLevelType w:val="hybridMultilevel"/>
    <w:tmpl w:val="8BE453BA"/>
    <w:lvl w:ilvl="0" w:tplc="AF4C66C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9A3529"/>
    <w:multiLevelType w:val="hybridMultilevel"/>
    <w:tmpl w:val="53E63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75945"/>
    <w:multiLevelType w:val="hybridMultilevel"/>
    <w:tmpl w:val="644C15DE"/>
    <w:lvl w:ilvl="0" w:tplc="040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AC24E6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9EE7B12"/>
    <w:multiLevelType w:val="hybridMultilevel"/>
    <w:tmpl w:val="7E0CFE62"/>
    <w:lvl w:ilvl="0" w:tplc="DC7E4B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C81536"/>
    <w:multiLevelType w:val="hybridMultilevel"/>
    <w:tmpl w:val="DDE8B2A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6662B01"/>
    <w:multiLevelType w:val="hybridMultilevel"/>
    <w:tmpl w:val="0F0C7ACC"/>
    <w:lvl w:ilvl="0" w:tplc="D85A96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2806D5"/>
    <w:multiLevelType w:val="hybridMultilevel"/>
    <w:tmpl w:val="D33AEEE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34634"/>
    <w:multiLevelType w:val="hybridMultilevel"/>
    <w:tmpl w:val="4C9C6A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CA2553"/>
    <w:multiLevelType w:val="hybridMultilevel"/>
    <w:tmpl w:val="E1B8D32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B644B22"/>
    <w:multiLevelType w:val="hybridMultilevel"/>
    <w:tmpl w:val="0456A1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685CF9"/>
    <w:multiLevelType w:val="hybridMultilevel"/>
    <w:tmpl w:val="EAFC5B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AE749C"/>
    <w:multiLevelType w:val="hybridMultilevel"/>
    <w:tmpl w:val="C36C9890"/>
    <w:lvl w:ilvl="0" w:tplc="4978E346">
      <w:start w:val="1"/>
      <w:numFmt w:val="upperRoman"/>
      <w:lvlText w:val="%1)"/>
      <w:lvlJc w:val="left"/>
      <w:pPr>
        <w:tabs>
          <w:tab w:val="num" w:pos="1405"/>
        </w:tabs>
        <w:ind w:left="1405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2">
    <w:nsid w:val="66150EDA"/>
    <w:multiLevelType w:val="hybridMultilevel"/>
    <w:tmpl w:val="6B6A323A"/>
    <w:lvl w:ilvl="0" w:tplc="27FC6DC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D8B4001"/>
    <w:multiLevelType w:val="hybridMultilevel"/>
    <w:tmpl w:val="653658B2"/>
    <w:lvl w:ilvl="0" w:tplc="E99EE24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6915C4"/>
    <w:multiLevelType w:val="hybridMultilevel"/>
    <w:tmpl w:val="3ED4D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1181E"/>
    <w:multiLevelType w:val="hybridMultilevel"/>
    <w:tmpl w:val="1AA8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EE2E33"/>
    <w:multiLevelType w:val="hybridMultilevel"/>
    <w:tmpl w:val="A7EEFE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16"/>
  </w:num>
  <w:num w:numId="12">
    <w:abstractNumId w:val="5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B"/>
    <w:rsid w:val="000213A6"/>
    <w:rsid w:val="00077BBF"/>
    <w:rsid w:val="00082AC8"/>
    <w:rsid w:val="000B2085"/>
    <w:rsid w:val="000C3DE4"/>
    <w:rsid w:val="000D5C74"/>
    <w:rsid w:val="000E06AB"/>
    <w:rsid w:val="000E07F6"/>
    <w:rsid w:val="000E1E92"/>
    <w:rsid w:val="001004BE"/>
    <w:rsid w:val="001306F8"/>
    <w:rsid w:val="0014442A"/>
    <w:rsid w:val="00161476"/>
    <w:rsid w:val="001738BA"/>
    <w:rsid w:val="00177159"/>
    <w:rsid w:val="001A171D"/>
    <w:rsid w:val="001A26B9"/>
    <w:rsid w:val="001B1851"/>
    <w:rsid w:val="001B58FC"/>
    <w:rsid w:val="001E55AD"/>
    <w:rsid w:val="001F0E6B"/>
    <w:rsid w:val="002032E5"/>
    <w:rsid w:val="002269A8"/>
    <w:rsid w:val="00236DE7"/>
    <w:rsid w:val="0023724A"/>
    <w:rsid w:val="00253874"/>
    <w:rsid w:val="002555FC"/>
    <w:rsid w:val="00262A08"/>
    <w:rsid w:val="0026410F"/>
    <w:rsid w:val="00295061"/>
    <w:rsid w:val="002C7EAC"/>
    <w:rsid w:val="002F26D1"/>
    <w:rsid w:val="002F44B1"/>
    <w:rsid w:val="003010B2"/>
    <w:rsid w:val="0031146C"/>
    <w:rsid w:val="00314B6F"/>
    <w:rsid w:val="00316FE0"/>
    <w:rsid w:val="00330CFF"/>
    <w:rsid w:val="00390A3D"/>
    <w:rsid w:val="00396596"/>
    <w:rsid w:val="003A48DE"/>
    <w:rsid w:val="003D341E"/>
    <w:rsid w:val="003E281F"/>
    <w:rsid w:val="004367C5"/>
    <w:rsid w:val="00440A43"/>
    <w:rsid w:val="004426C3"/>
    <w:rsid w:val="00444487"/>
    <w:rsid w:val="0044653A"/>
    <w:rsid w:val="00450CBF"/>
    <w:rsid w:val="00451125"/>
    <w:rsid w:val="00472B99"/>
    <w:rsid w:val="00473C36"/>
    <w:rsid w:val="004A3781"/>
    <w:rsid w:val="004B362F"/>
    <w:rsid w:val="004C456E"/>
    <w:rsid w:val="004C7D62"/>
    <w:rsid w:val="004E189B"/>
    <w:rsid w:val="004F355F"/>
    <w:rsid w:val="004F3E6D"/>
    <w:rsid w:val="0050240D"/>
    <w:rsid w:val="00520493"/>
    <w:rsid w:val="00525625"/>
    <w:rsid w:val="00550ADC"/>
    <w:rsid w:val="005756E5"/>
    <w:rsid w:val="00586B59"/>
    <w:rsid w:val="0059242A"/>
    <w:rsid w:val="00594D34"/>
    <w:rsid w:val="005A3B33"/>
    <w:rsid w:val="005B06F9"/>
    <w:rsid w:val="005B1479"/>
    <w:rsid w:val="005B3761"/>
    <w:rsid w:val="005B762A"/>
    <w:rsid w:val="005B7F6C"/>
    <w:rsid w:val="00614EAF"/>
    <w:rsid w:val="00623042"/>
    <w:rsid w:val="00662105"/>
    <w:rsid w:val="00681FF8"/>
    <w:rsid w:val="006964B4"/>
    <w:rsid w:val="00696797"/>
    <w:rsid w:val="006A0BD7"/>
    <w:rsid w:val="006C0FDE"/>
    <w:rsid w:val="006C2FBA"/>
    <w:rsid w:val="00721FA7"/>
    <w:rsid w:val="00727EE8"/>
    <w:rsid w:val="00736E3C"/>
    <w:rsid w:val="00752468"/>
    <w:rsid w:val="00755A7B"/>
    <w:rsid w:val="00775A4B"/>
    <w:rsid w:val="00781B0B"/>
    <w:rsid w:val="007833E1"/>
    <w:rsid w:val="007B47FE"/>
    <w:rsid w:val="007D006F"/>
    <w:rsid w:val="007D253B"/>
    <w:rsid w:val="007E7E80"/>
    <w:rsid w:val="007F148C"/>
    <w:rsid w:val="008042E8"/>
    <w:rsid w:val="0081035C"/>
    <w:rsid w:val="00810B2A"/>
    <w:rsid w:val="008135B5"/>
    <w:rsid w:val="00840F5D"/>
    <w:rsid w:val="008607EC"/>
    <w:rsid w:val="00865E9F"/>
    <w:rsid w:val="00883927"/>
    <w:rsid w:val="008A30A4"/>
    <w:rsid w:val="00901532"/>
    <w:rsid w:val="00946C0B"/>
    <w:rsid w:val="00985C1B"/>
    <w:rsid w:val="00986AC1"/>
    <w:rsid w:val="00995667"/>
    <w:rsid w:val="0099640D"/>
    <w:rsid w:val="00997011"/>
    <w:rsid w:val="009A044F"/>
    <w:rsid w:val="009A2086"/>
    <w:rsid w:val="009A76B7"/>
    <w:rsid w:val="009B6EE7"/>
    <w:rsid w:val="009C7EC3"/>
    <w:rsid w:val="009E2639"/>
    <w:rsid w:val="00A14B73"/>
    <w:rsid w:val="00A428D8"/>
    <w:rsid w:val="00A5116E"/>
    <w:rsid w:val="00A5427D"/>
    <w:rsid w:val="00A600A0"/>
    <w:rsid w:val="00A720AC"/>
    <w:rsid w:val="00A73F3D"/>
    <w:rsid w:val="00A768FF"/>
    <w:rsid w:val="00A93979"/>
    <w:rsid w:val="00A9424D"/>
    <w:rsid w:val="00A97359"/>
    <w:rsid w:val="00AB1C2C"/>
    <w:rsid w:val="00AC22E0"/>
    <w:rsid w:val="00AC6D84"/>
    <w:rsid w:val="00AE1209"/>
    <w:rsid w:val="00AE53BE"/>
    <w:rsid w:val="00AE6359"/>
    <w:rsid w:val="00AF0791"/>
    <w:rsid w:val="00AF658C"/>
    <w:rsid w:val="00B0379D"/>
    <w:rsid w:val="00B05CE1"/>
    <w:rsid w:val="00B20507"/>
    <w:rsid w:val="00B209B5"/>
    <w:rsid w:val="00B21D49"/>
    <w:rsid w:val="00B31CE5"/>
    <w:rsid w:val="00B378D7"/>
    <w:rsid w:val="00B45ED0"/>
    <w:rsid w:val="00B63A39"/>
    <w:rsid w:val="00BC7FCD"/>
    <w:rsid w:val="00BF358B"/>
    <w:rsid w:val="00C1364B"/>
    <w:rsid w:val="00C35193"/>
    <w:rsid w:val="00C376F6"/>
    <w:rsid w:val="00C6049E"/>
    <w:rsid w:val="00C96613"/>
    <w:rsid w:val="00C96F45"/>
    <w:rsid w:val="00CA3B60"/>
    <w:rsid w:val="00CB12A7"/>
    <w:rsid w:val="00CE24D0"/>
    <w:rsid w:val="00D020AE"/>
    <w:rsid w:val="00D109E8"/>
    <w:rsid w:val="00D117B4"/>
    <w:rsid w:val="00D24198"/>
    <w:rsid w:val="00D24AA4"/>
    <w:rsid w:val="00D47758"/>
    <w:rsid w:val="00D7033C"/>
    <w:rsid w:val="00D90A03"/>
    <w:rsid w:val="00DA16FC"/>
    <w:rsid w:val="00DC35CB"/>
    <w:rsid w:val="00DC6DF4"/>
    <w:rsid w:val="00DD501B"/>
    <w:rsid w:val="00DD7263"/>
    <w:rsid w:val="00DE1C71"/>
    <w:rsid w:val="00DE48D9"/>
    <w:rsid w:val="00E11D78"/>
    <w:rsid w:val="00E2742A"/>
    <w:rsid w:val="00E3617E"/>
    <w:rsid w:val="00E442E9"/>
    <w:rsid w:val="00E460FF"/>
    <w:rsid w:val="00E470CC"/>
    <w:rsid w:val="00E50B08"/>
    <w:rsid w:val="00E84C47"/>
    <w:rsid w:val="00EB7B71"/>
    <w:rsid w:val="00EC52EA"/>
    <w:rsid w:val="00EE0D04"/>
    <w:rsid w:val="00EE6009"/>
    <w:rsid w:val="00EF146C"/>
    <w:rsid w:val="00EF15CA"/>
    <w:rsid w:val="00F03479"/>
    <w:rsid w:val="00F25849"/>
    <w:rsid w:val="00F308C3"/>
    <w:rsid w:val="00F37761"/>
    <w:rsid w:val="00F51B21"/>
    <w:rsid w:val="00F618E4"/>
    <w:rsid w:val="00F71372"/>
    <w:rsid w:val="00F816FB"/>
    <w:rsid w:val="00F91E9B"/>
    <w:rsid w:val="00FB2EAE"/>
    <w:rsid w:val="00FB607A"/>
    <w:rsid w:val="00FC31B9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1B"/>
    <w:pPr>
      <w:spacing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01B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Standardnpsmoodstavce"/>
    <w:uiPriority w:val="99"/>
    <w:rsid w:val="00DD501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DD501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01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D501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50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D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501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17B4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1B"/>
    <w:pPr>
      <w:spacing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01B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Standardnpsmoodstavce"/>
    <w:uiPriority w:val="99"/>
    <w:rsid w:val="00DD501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DD501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01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D501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50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D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501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17B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12" Type="http://schemas.openxmlformats.org/officeDocument/2006/relationships/footer" Target="footer1.xm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87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13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3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0.png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jpeg"/><Relationship Id="rId106" Type="http://schemas.openxmlformats.org/officeDocument/2006/relationships/image" Target="media/image52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Petr Vrána</cp:lastModifiedBy>
  <cp:revision>5</cp:revision>
  <cp:lastPrinted>2014-02-10T08:51:00Z</cp:lastPrinted>
  <dcterms:created xsi:type="dcterms:W3CDTF">2014-02-18T07:46:00Z</dcterms:created>
  <dcterms:modified xsi:type="dcterms:W3CDTF">2017-05-23T09:16:00Z</dcterms:modified>
</cp:coreProperties>
</file>