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208" w:rsidRDefault="00831208" w:rsidP="00831208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-614045</wp:posOffset>
            </wp:positionV>
            <wp:extent cx="1104900" cy="1114425"/>
            <wp:effectExtent l="19050" t="0" r="0" b="0"/>
            <wp:wrapTight wrapText="bothSides">
              <wp:wrapPolygon edited="0">
                <wp:start x="-372" y="0"/>
                <wp:lineTo x="-372" y="21415"/>
                <wp:lineTo x="21600" y="21415"/>
                <wp:lineTo x="21600" y="0"/>
                <wp:lineTo x="-372" y="0"/>
              </wp:wrapPolygon>
            </wp:wrapTight>
            <wp:docPr id="1" name="obrázek 1" descr="gvm-logo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7" descr="gvm-logo-RG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-309245</wp:posOffset>
            </wp:positionV>
            <wp:extent cx="3667125" cy="895350"/>
            <wp:effectExtent l="19050" t="0" r="9525" b="0"/>
            <wp:wrapTight wrapText="bothSides">
              <wp:wrapPolygon edited="0">
                <wp:start x="-112" y="0"/>
                <wp:lineTo x="-112" y="21140"/>
                <wp:lineTo x="21656" y="21140"/>
                <wp:lineTo x="21656" y="0"/>
                <wp:lineTo x="-112" y="0"/>
              </wp:wrapPolygon>
            </wp:wrapTight>
            <wp:docPr id="2" name="obrázek 2" descr="logo_ESF_OPVK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logo_ESF_OPVK_2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831208" w:rsidRPr="00DC6DF4" w:rsidRDefault="00831208" w:rsidP="00831208"/>
    <w:p w:rsidR="00831208" w:rsidRPr="00DC6DF4" w:rsidRDefault="00831208" w:rsidP="00831208"/>
    <w:p w:rsidR="00831208" w:rsidRPr="00DC6DF4" w:rsidRDefault="00831208" w:rsidP="00831208"/>
    <w:p w:rsidR="00831208" w:rsidRPr="00DC6DF4" w:rsidRDefault="00831208" w:rsidP="00831208"/>
    <w:p w:rsidR="00831208" w:rsidRPr="00DC6DF4" w:rsidRDefault="00831208" w:rsidP="00831208"/>
    <w:p w:rsidR="00831208" w:rsidRDefault="00831208" w:rsidP="00831208"/>
    <w:p w:rsidR="00831208" w:rsidRPr="00295061" w:rsidRDefault="00831208" w:rsidP="00831208">
      <w:pPr>
        <w:jc w:val="center"/>
        <w:rPr>
          <w:sz w:val="32"/>
          <w:szCs w:val="32"/>
        </w:rPr>
      </w:pPr>
      <w:r w:rsidRPr="00295061">
        <w:rPr>
          <w:sz w:val="32"/>
          <w:szCs w:val="32"/>
        </w:rPr>
        <w:t>Projekt</w:t>
      </w:r>
    </w:p>
    <w:p w:rsidR="00831208" w:rsidRDefault="00831208" w:rsidP="00831208">
      <w:pPr>
        <w:jc w:val="center"/>
        <w:rPr>
          <w:b/>
          <w:sz w:val="32"/>
          <w:szCs w:val="32"/>
        </w:rPr>
      </w:pPr>
      <w:r w:rsidRPr="00295061">
        <w:rPr>
          <w:b/>
          <w:sz w:val="32"/>
          <w:szCs w:val="32"/>
        </w:rPr>
        <w:t>ŠABLONY NA GVM</w:t>
      </w:r>
    </w:p>
    <w:p w:rsidR="00831208" w:rsidRPr="000E06AB" w:rsidRDefault="00831208" w:rsidP="00831208">
      <w:pPr>
        <w:jc w:val="center"/>
        <w:rPr>
          <w:sz w:val="32"/>
          <w:szCs w:val="32"/>
        </w:rPr>
      </w:pPr>
      <w:r w:rsidRPr="000E06AB">
        <w:rPr>
          <w:sz w:val="32"/>
          <w:szCs w:val="32"/>
        </w:rPr>
        <w:t>Gymnázium Velké Meziříčí</w:t>
      </w:r>
    </w:p>
    <w:p w:rsidR="00831208" w:rsidRPr="00295061" w:rsidRDefault="00831208" w:rsidP="00831208">
      <w:pPr>
        <w:jc w:val="center"/>
        <w:rPr>
          <w:rFonts w:cstheme="minorHAnsi"/>
          <w:sz w:val="32"/>
          <w:szCs w:val="32"/>
        </w:rPr>
      </w:pPr>
      <w:r w:rsidRPr="00295061">
        <w:rPr>
          <w:sz w:val="32"/>
          <w:szCs w:val="32"/>
        </w:rPr>
        <w:t xml:space="preserve">registrační číslo projektu: </w:t>
      </w:r>
      <w:r w:rsidRPr="00295061">
        <w:rPr>
          <w:rFonts w:cstheme="minorHAnsi"/>
          <w:sz w:val="32"/>
          <w:szCs w:val="32"/>
        </w:rPr>
        <w:t>CZ.1.07/1.5.00/34.0948</w:t>
      </w:r>
    </w:p>
    <w:p w:rsidR="00831208" w:rsidRDefault="00831208" w:rsidP="00831208">
      <w:pPr>
        <w:jc w:val="center"/>
        <w:rPr>
          <w:rFonts w:cstheme="minorHAnsi"/>
          <w:sz w:val="24"/>
          <w:szCs w:val="24"/>
        </w:rPr>
      </w:pPr>
    </w:p>
    <w:p w:rsidR="00831208" w:rsidRPr="00B209B5" w:rsidRDefault="00831208" w:rsidP="00831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eastAsia="cs-CZ"/>
        </w:rPr>
      </w:pPr>
      <w:r w:rsidRPr="00B209B5">
        <w:rPr>
          <w:rFonts w:ascii="Calibri" w:eastAsia="Times New Roman" w:hAnsi="Calibri" w:cs="Calibri"/>
          <w:color w:val="000000"/>
          <w:sz w:val="32"/>
          <w:szCs w:val="32"/>
          <w:lang w:eastAsia="cs-CZ"/>
        </w:rPr>
        <w:t>IV-2     Inovace a zkvalitnění výuky směřující k rozvoji matematické gramotnosti žáků středních škol</w:t>
      </w:r>
    </w:p>
    <w:p w:rsidR="00831208" w:rsidRDefault="00831208" w:rsidP="00831208">
      <w:pPr>
        <w:jc w:val="center"/>
      </w:pPr>
    </w:p>
    <w:p w:rsidR="00831208" w:rsidRDefault="00831208" w:rsidP="00831208">
      <w:pPr>
        <w:jc w:val="center"/>
      </w:pPr>
    </w:p>
    <w:p w:rsidR="00831208" w:rsidRDefault="00831208" w:rsidP="00831208">
      <w:pPr>
        <w:jc w:val="center"/>
      </w:pPr>
    </w:p>
    <w:p w:rsidR="00831208" w:rsidRPr="000E06AB" w:rsidRDefault="00831208" w:rsidP="00831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D9D9D9" w:themeColor="background1" w:themeShade="D9" w:fill="BFBFBF" w:themeFill="background1" w:themeFillShade="BF"/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>STEREOMETRIE</w:t>
      </w:r>
    </w:p>
    <w:p w:rsidR="00831208" w:rsidRDefault="00831208" w:rsidP="00831208">
      <w:pPr>
        <w:rPr>
          <w:sz w:val="24"/>
          <w:szCs w:val="24"/>
        </w:rPr>
      </w:pPr>
    </w:p>
    <w:p w:rsidR="00831208" w:rsidRDefault="00831208" w:rsidP="00831208">
      <w:pPr>
        <w:rPr>
          <w:sz w:val="24"/>
          <w:szCs w:val="24"/>
        </w:rPr>
      </w:pPr>
    </w:p>
    <w:p w:rsidR="00831208" w:rsidRDefault="00831208" w:rsidP="00831208">
      <w:pPr>
        <w:rPr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831208" w:rsidTr="0072341B">
        <w:trPr>
          <w:trHeight w:val="624"/>
        </w:trPr>
        <w:tc>
          <w:tcPr>
            <w:tcW w:w="2802" w:type="dxa"/>
          </w:tcPr>
          <w:p w:rsidR="00831208" w:rsidRPr="00362E0E" w:rsidRDefault="00831208" w:rsidP="0072341B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Autor</w:t>
            </w:r>
          </w:p>
        </w:tc>
        <w:tc>
          <w:tcPr>
            <w:tcW w:w="6410" w:type="dxa"/>
          </w:tcPr>
          <w:p w:rsidR="00831208" w:rsidRDefault="00831208" w:rsidP="0072341B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Jana Homolová</w:t>
            </w:r>
          </w:p>
        </w:tc>
      </w:tr>
      <w:tr w:rsidR="00831208" w:rsidTr="0072341B">
        <w:trPr>
          <w:trHeight w:val="624"/>
        </w:trPr>
        <w:tc>
          <w:tcPr>
            <w:tcW w:w="2802" w:type="dxa"/>
          </w:tcPr>
          <w:p w:rsidR="00831208" w:rsidRPr="00362E0E" w:rsidRDefault="00831208" w:rsidP="0072341B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Jazyk</w:t>
            </w:r>
          </w:p>
        </w:tc>
        <w:tc>
          <w:tcPr>
            <w:tcW w:w="6410" w:type="dxa"/>
          </w:tcPr>
          <w:p w:rsidR="00831208" w:rsidRDefault="00831208" w:rsidP="0072341B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čeština</w:t>
            </w:r>
          </w:p>
        </w:tc>
      </w:tr>
      <w:tr w:rsidR="00831208" w:rsidTr="0072341B">
        <w:trPr>
          <w:trHeight w:val="624"/>
        </w:trPr>
        <w:tc>
          <w:tcPr>
            <w:tcW w:w="2802" w:type="dxa"/>
          </w:tcPr>
          <w:p w:rsidR="00831208" w:rsidRPr="00362E0E" w:rsidRDefault="00831208" w:rsidP="0072341B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 vytvoření</w:t>
            </w:r>
          </w:p>
        </w:tc>
        <w:tc>
          <w:tcPr>
            <w:tcW w:w="6410" w:type="dxa"/>
          </w:tcPr>
          <w:p w:rsidR="00831208" w:rsidRDefault="00302CA4" w:rsidP="0072341B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3. 2. 2013</w:t>
            </w:r>
            <w:bookmarkStart w:id="0" w:name="_GoBack"/>
            <w:bookmarkEnd w:id="0"/>
          </w:p>
        </w:tc>
      </w:tr>
      <w:tr w:rsidR="00831208" w:rsidTr="0072341B">
        <w:trPr>
          <w:trHeight w:val="624"/>
        </w:trPr>
        <w:tc>
          <w:tcPr>
            <w:tcW w:w="2802" w:type="dxa"/>
          </w:tcPr>
          <w:p w:rsidR="00831208" w:rsidRPr="00362E0E" w:rsidRDefault="00831208" w:rsidP="0072341B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Cílová skupina</w:t>
            </w:r>
          </w:p>
        </w:tc>
        <w:tc>
          <w:tcPr>
            <w:tcW w:w="6410" w:type="dxa"/>
          </w:tcPr>
          <w:p w:rsidR="00831208" w:rsidRDefault="00831208" w:rsidP="0072341B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žáci 16 – 19 let</w:t>
            </w:r>
          </w:p>
        </w:tc>
      </w:tr>
      <w:tr w:rsidR="00831208" w:rsidTr="0072341B">
        <w:trPr>
          <w:trHeight w:val="624"/>
        </w:trPr>
        <w:tc>
          <w:tcPr>
            <w:tcW w:w="2802" w:type="dxa"/>
          </w:tcPr>
          <w:p w:rsidR="00831208" w:rsidRPr="00362E0E" w:rsidRDefault="00831208" w:rsidP="0072341B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Stupeň a typ vzdělávání</w:t>
            </w:r>
          </w:p>
        </w:tc>
        <w:tc>
          <w:tcPr>
            <w:tcW w:w="6410" w:type="dxa"/>
          </w:tcPr>
          <w:p w:rsidR="00831208" w:rsidRDefault="00831208" w:rsidP="0072341B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gymnaziální vzdělávání</w:t>
            </w:r>
          </w:p>
        </w:tc>
      </w:tr>
      <w:tr w:rsidR="00831208" w:rsidTr="0072341B">
        <w:trPr>
          <w:trHeight w:val="850"/>
        </w:trPr>
        <w:tc>
          <w:tcPr>
            <w:tcW w:w="2802" w:type="dxa"/>
          </w:tcPr>
          <w:p w:rsidR="00831208" w:rsidRPr="00362E0E" w:rsidRDefault="00831208" w:rsidP="0072341B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Druh učebního materiálu</w:t>
            </w:r>
          </w:p>
        </w:tc>
        <w:tc>
          <w:tcPr>
            <w:tcW w:w="6410" w:type="dxa"/>
          </w:tcPr>
          <w:p w:rsidR="00831208" w:rsidRDefault="00831208" w:rsidP="0072341B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vzorové příklady a příklady k procvičení</w:t>
            </w:r>
          </w:p>
        </w:tc>
      </w:tr>
      <w:tr w:rsidR="00831208" w:rsidTr="0072341B">
        <w:trPr>
          <w:trHeight w:val="1134"/>
        </w:trPr>
        <w:tc>
          <w:tcPr>
            <w:tcW w:w="2802" w:type="dxa"/>
          </w:tcPr>
          <w:p w:rsidR="00831208" w:rsidRPr="00362E0E" w:rsidRDefault="00831208" w:rsidP="0072341B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Očekávaný výstup</w:t>
            </w:r>
          </w:p>
        </w:tc>
        <w:tc>
          <w:tcPr>
            <w:tcW w:w="6410" w:type="dxa"/>
          </w:tcPr>
          <w:p w:rsidR="00831208" w:rsidRDefault="00831208" w:rsidP="007772F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žák </w:t>
            </w:r>
            <w:r w:rsidR="007772F0">
              <w:rPr>
                <w:sz w:val="24"/>
                <w:szCs w:val="24"/>
              </w:rPr>
              <w:t>umí využít základní stereometrické věty a poznatky ke konstrukci rovinného řezu tělesa, průsečíku přímky s tělesem, průsečnice rovin a průsečíku přímky s rovinou; umí řešit metrické úlohy v prostoru</w:t>
            </w:r>
          </w:p>
        </w:tc>
      </w:tr>
      <w:tr w:rsidR="00831208" w:rsidTr="0072341B">
        <w:trPr>
          <w:trHeight w:val="1134"/>
        </w:trPr>
        <w:tc>
          <w:tcPr>
            <w:tcW w:w="2802" w:type="dxa"/>
          </w:tcPr>
          <w:p w:rsidR="00831208" w:rsidRPr="00362E0E" w:rsidRDefault="00831208" w:rsidP="0072341B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Anotace</w:t>
            </w:r>
          </w:p>
        </w:tc>
        <w:tc>
          <w:tcPr>
            <w:tcW w:w="6410" w:type="dxa"/>
          </w:tcPr>
          <w:p w:rsidR="00831208" w:rsidRDefault="00831208" w:rsidP="0072341B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materiál je vhodný nejen k výkladu a procvičování, ale i k samostatné práci žáků, k jejich domácí přípravě, velké uplatnění najde zejména při přípravě žáků k maturitní zkoušce</w:t>
            </w:r>
          </w:p>
        </w:tc>
      </w:tr>
    </w:tbl>
    <w:p w:rsidR="00E70FA5" w:rsidRPr="008250F3" w:rsidRDefault="009D55F2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Řešené příklady:</w:t>
      </w:r>
    </w:p>
    <w:p w:rsidR="00D76641" w:rsidRPr="008250F3" w:rsidRDefault="00D76641">
      <w:pPr>
        <w:rPr>
          <w:sz w:val="24"/>
          <w:szCs w:val="24"/>
          <w:u w:val="single"/>
        </w:rPr>
      </w:pPr>
    </w:p>
    <w:p w:rsidR="00D76641" w:rsidRPr="008250F3" w:rsidRDefault="00D76641">
      <w:pPr>
        <w:rPr>
          <w:b/>
          <w:sz w:val="24"/>
          <w:szCs w:val="24"/>
        </w:rPr>
      </w:pPr>
      <w:r w:rsidRPr="008250F3">
        <w:rPr>
          <w:b/>
          <w:sz w:val="24"/>
          <w:szCs w:val="24"/>
        </w:rPr>
        <w:t>1) Je dána krychle ABCDEFGH s hranou dlouhou 5 cm.  Sestrojte řez krychle rovinou S</w:t>
      </w:r>
      <w:r w:rsidRPr="008250F3">
        <w:rPr>
          <w:b/>
          <w:sz w:val="24"/>
          <w:szCs w:val="24"/>
          <w:vertAlign w:val="subscript"/>
        </w:rPr>
        <w:t>AE</w:t>
      </w:r>
      <w:r w:rsidRPr="008250F3">
        <w:rPr>
          <w:b/>
          <w:sz w:val="24"/>
          <w:szCs w:val="24"/>
        </w:rPr>
        <w:t>S</w:t>
      </w:r>
      <w:r w:rsidRPr="008250F3">
        <w:rPr>
          <w:b/>
          <w:sz w:val="24"/>
          <w:szCs w:val="24"/>
          <w:vertAlign w:val="subscript"/>
        </w:rPr>
        <w:t>AB</w:t>
      </w:r>
      <w:r w:rsidRPr="008250F3">
        <w:rPr>
          <w:b/>
          <w:sz w:val="24"/>
          <w:szCs w:val="24"/>
        </w:rPr>
        <w:t>S</w:t>
      </w:r>
      <w:r w:rsidRPr="008250F3">
        <w:rPr>
          <w:b/>
          <w:sz w:val="24"/>
          <w:szCs w:val="24"/>
          <w:vertAlign w:val="subscript"/>
        </w:rPr>
        <w:t>CG</w:t>
      </w:r>
      <w:r w:rsidRPr="008250F3">
        <w:rPr>
          <w:b/>
          <w:sz w:val="24"/>
          <w:szCs w:val="24"/>
        </w:rPr>
        <w:t>. Vypočítejte jeho obvod a obsah.</w:t>
      </w:r>
    </w:p>
    <w:p w:rsidR="00D76641" w:rsidRPr="008250F3" w:rsidRDefault="00D76641">
      <w:pPr>
        <w:rPr>
          <w:b/>
          <w:sz w:val="24"/>
          <w:szCs w:val="24"/>
        </w:rPr>
      </w:pPr>
    </w:p>
    <w:p w:rsidR="00D76641" w:rsidRDefault="00D76641">
      <w:pPr>
        <w:rPr>
          <w:i/>
          <w:sz w:val="24"/>
          <w:szCs w:val="24"/>
        </w:rPr>
      </w:pPr>
      <w:r w:rsidRPr="008250F3">
        <w:rPr>
          <w:i/>
          <w:sz w:val="24"/>
          <w:szCs w:val="24"/>
        </w:rPr>
        <w:t>Řešení:</w:t>
      </w:r>
    </w:p>
    <w:p w:rsidR="006D3DCE" w:rsidRDefault="006D3DCE" w:rsidP="006D3DCE">
      <w:pPr>
        <w:rPr>
          <w:i/>
        </w:rPr>
      </w:pPr>
      <w:r>
        <w:rPr>
          <w:i/>
        </w:rPr>
        <w:t>Sled kroků konstrukce řezu je očíslován v obrázku s řešením. (rovnoběžky</w:t>
      </w:r>
      <w:r w:rsidR="00CE66B7">
        <w:rPr>
          <w:i/>
        </w:rPr>
        <w:t xml:space="preserve"> 1 a 2; 4 a 7; 5 a 6)</w:t>
      </w:r>
    </w:p>
    <w:p w:rsidR="006D3DCE" w:rsidRDefault="006D3DCE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68580</wp:posOffset>
            </wp:positionV>
            <wp:extent cx="4257675" cy="5038725"/>
            <wp:effectExtent l="19050" t="0" r="9525" b="0"/>
            <wp:wrapTight wrapText="bothSides">
              <wp:wrapPolygon edited="0">
                <wp:start x="-97" y="0"/>
                <wp:lineTo x="-97" y="21559"/>
                <wp:lineTo x="21648" y="21559"/>
                <wp:lineTo x="21648" y="0"/>
                <wp:lineTo x="-97" y="0"/>
              </wp:wrapPolygon>
            </wp:wrapTight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DCE" w:rsidRPr="008250F3" w:rsidRDefault="006D3DCE">
      <w:pPr>
        <w:rPr>
          <w:i/>
          <w:sz w:val="24"/>
          <w:szCs w:val="24"/>
        </w:rPr>
      </w:pPr>
    </w:p>
    <w:p w:rsidR="00D76641" w:rsidRDefault="00D76641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6D3DCE" w:rsidRDefault="006D3DCE">
      <w:pPr>
        <w:rPr>
          <w:i/>
        </w:rPr>
      </w:pPr>
    </w:p>
    <w:p w:rsidR="008250F3" w:rsidRDefault="008250F3">
      <w:pPr>
        <w:rPr>
          <w:i/>
          <w:sz w:val="24"/>
          <w:szCs w:val="24"/>
        </w:rPr>
      </w:pPr>
      <w:r>
        <w:rPr>
          <w:i/>
          <w:sz w:val="24"/>
          <w:szCs w:val="24"/>
        </w:rPr>
        <w:t>Řezem je pravidelný šestiúhelník. Délka jeho hrany je polovina úhlopříčky ve čtverci, který je stěnou krychle. Pro výpočet obsahu ho rozdělíme na šest shodných rovnoramenných trojúhelníků</w:t>
      </w:r>
      <w:r w:rsidR="003F2383">
        <w:rPr>
          <w:i/>
          <w:sz w:val="24"/>
          <w:szCs w:val="24"/>
        </w:rPr>
        <w:t>.</w:t>
      </w:r>
    </w:p>
    <w:p w:rsidR="003F2383" w:rsidRDefault="003F2383">
      <w:pPr>
        <w:rPr>
          <w:rFonts w:eastAsiaTheme="minorEastAsia"/>
          <w:i/>
          <w:sz w:val="24"/>
          <w:szCs w:val="24"/>
        </w:rPr>
      </w:pPr>
      <w:r>
        <w:rPr>
          <w:i/>
          <w:sz w:val="24"/>
          <w:szCs w:val="24"/>
        </w:rPr>
        <w:t xml:space="preserve">- délka strany šestiúhelníka </w:t>
      </w:r>
      <m:oMath>
        <m:r>
          <w:rPr>
            <w:rFonts w:ascii="Cambria Math" w:hAnsi="Cambria Math"/>
            <w:sz w:val="24"/>
            <w:szCs w:val="24"/>
          </w:rPr>
          <m:t>a=5∙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cm</m:t>
        </m:r>
      </m:oMath>
    </w:p>
    <w:p w:rsidR="003F2383" w:rsidRPr="008250F3" w:rsidRDefault="003F2383">
      <w:pPr>
        <w:rPr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- obvod šestiúhelníka </w:t>
      </w:r>
      <m:oMath>
        <m:r>
          <w:rPr>
            <w:rFonts w:ascii="Cambria Math" w:eastAsiaTheme="minorEastAsia" w:hAnsi="Cambria Math"/>
            <w:sz w:val="24"/>
            <w:szCs w:val="24"/>
          </w:rPr>
          <m:t>o=6a=6∙5∙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=15∙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 cm</m:t>
        </m:r>
      </m:oMath>
    </w:p>
    <w:p w:rsidR="008250F3" w:rsidRPr="009D55F2" w:rsidRDefault="003F2383">
      <w:pPr>
        <w:rPr>
          <w:rFonts w:eastAsiaTheme="minorEastAsia"/>
          <w:i/>
          <w:sz w:val="24"/>
          <w:szCs w:val="24"/>
        </w:rPr>
      </w:pPr>
      <w:r w:rsidRPr="009D55F2">
        <w:rPr>
          <w:i/>
          <w:sz w:val="24"/>
          <w:szCs w:val="24"/>
        </w:rPr>
        <w:t xml:space="preserve">- obsah šestiúhelníka </w:t>
      </w:r>
      <m:oMath>
        <m:r>
          <w:rPr>
            <w:rFonts w:ascii="Cambria Math" w:hAnsi="Cambria Math"/>
            <w:sz w:val="24"/>
            <w:szCs w:val="24"/>
          </w:rPr>
          <m:t>S=6∙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∙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60°</m:t>
            </m:r>
          </m:e>
        </m:func>
        <m:r>
          <w:rPr>
            <w:rFonts w:ascii="Cambria Math" w:hAnsi="Cambria Math"/>
            <w:sz w:val="24"/>
            <w:szCs w:val="24"/>
          </w:rPr>
          <m:t>=3∙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∙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∙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</w:p>
    <w:p w:rsidR="005A46E4" w:rsidRPr="009D55F2" w:rsidRDefault="005A46E4">
      <w:pPr>
        <w:rPr>
          <w:rFonts w:eastAsiaTheme="minorEastAsia"/>
          <w:i/>
          <w:sz w:val="24"/>
          <w:szCs w:val="24"/>
        </w:rPr>
      </w:pPr>
    </w:p>
    <w:p w:rsidR="006D3DCE" w:rsidRDefault="006D3DCE">
      <w:pPr>
        <w:rPr>
          <w:rFonts w:eastAsiaTheme="minorEastAsia"/>
          <w:i/>
          <w:sz w:val="24"/>
          <w:szCs w:val="24"/>
        </w:rPr>
      </w:pPr>
    </w:p>
    <w:p w:rsidR="006D3DCE" w:rsidRDefault="006D3DCE">
      <w:pPr>
        <w:rPr>
          <w:rFonts w:eastAsiaTheme="minorEastAsia"/>
          <w:i/>
          <w:sz w:val="24"/>
          <w:szCs w:val="24"/>
        </w:rPr>
      </w:pPr>
    </w:p>
    <w:p w:rsidR="005A46E4" w:rsidRPr="009D55F2" w:rsidRDefault="005A46E4">
      <w:pPr>
        <w:rPr>
          <w:rFonts w:eastAsiaTheme="minorEastAsia"/>
          <w:i/>
          <w:sz w:val="24"/>
          <w:szCs w:val="24"/>
        </w:rPr>
      </w:pPr>
      <w:r w:rsidRPr="009D55F2">
        <w:rPr>
          <w:rFonts w:eastAsiaTheme="minorEastAsia"/>
          <w:i/>
          <w:sz w:val="24"/>
          <w:szCs w:val="24"/>
        </w:rPr>
        <w:lastRenderedPageBreak/>
        <w:t>Poznámka:</w:t>
      </w:r>
    </w:p>
    <w:p w:rsidR="005A46E4" w:rsidRPr="009D55F2" w:rsidRDefault="005A46E4">
      <w:pPr>
        <w:rPr>
          <w:rFonts w:eastAsiaTheme="minorEastAsia"/>
          <w:i/>
          <w:sz w:val="24"/>
          <w:szCs w:val="24"/>
        </w:rPr>
      </w:pPr>
      <w:r w:rsidRPr="009D55F2">
        <w:rPr>
          <w:rFonts w:eastAsiaTheme="minorEastAsia"/>
          <w:i/>
          <w:sz w:val="24"/>
          <w:szCs w:val="24"/>
        </w:rPr>
        <w:t xml:space="preserve">Pomocí Pythagorovy věty si můžeme spočítat výšku rovnoramenného trojúhelníka a obsah šestiúhelníka počítat podle vztahu </w:t>
      </w:r>
      <m:oMath>
        <m:r>
          <w:rPr>
            <w:rFonts w:ascii="Cambria Math" w:eastAsiaTheme="minorEastAsia" w:hAnsi="Cambria Math"/>
            <w:sz w:val="24"/>
            <w:szCs w:val="24"/>
          </w:rPr>
          <m:t>S=6∙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a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C205A2" w:rsidRPr="009D55F2" w:rsidRDefault="00C205A2">
      <w:pPr>
        <w:rPr>
          <w:rFonts w:eastAsiaTheme="minorEastAsia"/>
          <w:i/>
          <w:sz w:val="24"/>
          <w:szCs w:val="24"/>
        </w:rPr>
      </w:pPr>
      <w:r w:rsidRPr="009D55F2">
        <w:rPr>
          <w:rFonts w:eastAsiaTheme="minorEastAsia"/>
          <w:i/>
          <w:sz w:val="24"/>
          <w:szCs w:val="24"/>
        </w:rPr>
        <w:t xml:space="preserve">- výška rovnostranného trojúhelníka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</w:p>
    <w:p w:rsidR="00C205A2" w:rsidRDefault="00C205A2" w:rsidP="00F44708">
      <w:pPr>
        <w:pBdr>
          <w:bottom w:val="single" w:sz="4" w:space="1" w:color="auto"/>
        </w:pBdr>
        <w:rPr>
          <w:rFonts w:eastAsiaTheme="minorEastAsia"/>
          <w:i/>
          <w:sz w:val="24"/>
          <w:szCs w:val="24"/>
        </w:rPr>
      </w:pPr>
      <w:r w:rsidRPr="009D55F2">
        <w:rPr>
          <w:rFonts w:eastAsiaTheme="minorEastAsia"/>
          <w:i/>
          <w:sz w:val="24"/>
          <w:szCs w:val="24"/>
        </w:rPr>
        <w:t xml:space="preserve">- obsah šestiúhelníka </w:t>
      </w:r>
      <m:oMath>
        <m:r>
          <w:rPr>
            <w:rFonts w:ascii="Cambria Math" w:eastAsiaTheme="minorEastAsia" w:hAnsi="Cambria Math"/>
            <w:sz w:val="24"/>
            <w:szCs w:val="24"/>
          </w:rPr>
          <m:t>S=3∙5∙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∙5∙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75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</w:p>
    <w:p w:rsidR="00F44708" w:rsidRDefault="00F44708">
      <w:pPr>
        <w:rPr>
          <w:rFonts w:eastAsiaTheme="minorEastAsia"/>
          <w:i/>
          <w:sz w:val="24"/>
          <w:szCs w:val="24"/>
        </w:rPr>
      </w:pPr>
    </w:p>
    <w:p w:rsidR="00F44708" w:rsidRDefault="004F5542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409575</wp:posOffset>
            </wp:positionV>
            <wp:extent cx="3000375" cy="3181350"/>
            <wp:effectExtent l="19050" t="0" r="9525" b="0"/>
            <wp:wrapTight wrapText="bothSides">
              <wp:wrapPolygon edited="0">
                <wp:start x="-137" y="0"/>
                <wp:lineTo x="-137" y="21471"/>
                <wp:lineTo x="21669" y="21471"/>
                <wp:lineTo x="21669" y="0"/>
                <wp:lineTo x="-137" y="0"/>
              </wp:wrapPolygon>
            </wp:wrapTight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529" t="4296" r="31405" b="1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708">
        <w:rPr>
          <w:rFonts w:eastAsiaTheme="minorEastAsia"/>
          <w:b/>
          <w:sz w:val="24"/>
          <w:szCs w:val="24"/>
        </w:rPr>
        <w:t>2) Je dán kolmý hranol ABCDEFGH. V jeho stěnách jsou umístěny body O, P, Q tak</w:t>
      </w:r>
      <w:r w:rsidR="005E4817">
        <w:rPr>
          <w:rFonts w:eastAsiaTheme="minorEastAsia"/>
          <w:b/>
          <w:sz w:val="24"/>
          <w:szCs w:val="24"/>
        </w:rPr>
        <w:t>,</w:t>
      </w:r>
      <w:r w:rsidR="00F44708">
        <w:rPr>
          <w:rFonts w:eastAsiaTheme="minorEastAsia"/>
          <w:b/>
          <w:sz w:val="24"/>
          <w:szCs w:val="24"/>
        </w:rPr>
        <w:t xml:space="preserve"> jak je znázorněno na obrázku. Sestrojte řez hranolu rovinou OPQ.</w:t>
      </w:r>
    </w:p>
    <w:p w:rsidR="00F44708" w:rsidRDefault="00F44708">
      <w:pPr>
        <w:rPr>
          <w:rFonts w:eastAsiaTheme="minorEastAsia"/>
          <w:b/>
          <w:sz w:val="24"/>
          <w:szCs w:val="24"/>
        </w:rPr>
      </w:pPr>
    </w:p>
    <w:p w:rsidR="004F5542" w:rsidRDefault="004F5542">
      <w:pPr>
        <w:rPr>
          <w:rFonts w:eastAsiaTheme="minorEastAsia"/>
          <w:i/>
          <w:sz w:val="24"/>
          <w:szCs w:val="24"/>
        </w:rPr>
      </w:pPr>
    </w:p>
    <w:p w:rsidR="004F5542" w:rsidRDefault="004F5542">
      <w:pPr>
        <w:rPr>
          <w:rFonts w:eastAsiaTheme="minorEastAsia"/>
          <w:i/>
          <w:sz w:val="24"/>
          <w:szCs w:val="24"/>
        </w:rPr>
      </w:pPr>
    </w:p>
    <w:p w:rsidR="004F5542" w:rsidRDefault="004F5542">
      <w:pPr>
        <w:rPr>
          <w:rFonts w:eastAsiaTheme="minorEastAsia"/>
          <w:i/>
          <w:sz w:val="24"/>
          <w:szCs w:val="24"/>
        </w:rPr>
      </w:pPr>
    </w:p>
    <w:p w:rsidR="004F5542" w:rsidRDefault="004F5542">
      <w:pPr>
        <w:rPr>
          <w:rFonts w:eastAsiaTheme="minorEastAsia"/>
          <w:i/>
          <w:sz w:val="24"/>
          <w:szCs w:val="24"/>
        </w:rPr>
      </w:pPr>
    </w:p>
    <w:p w:rsidR="004F5542" w:rsidRDefault="004F5542">
      <w:pPr>
        <w:rPr>
          <w:rFonts w:eastAsiaTheme="minorEastAsia"/>
          <w:i/>
          <w:sz w:val="24"/>
          <w:szCs w:val="24"/>
        </w:rPr>
      </w:pPr>
    </w:p>
    <w:p w:rsidR="004F5542" w:rsidRDefault="004F5542">
      <w:pPr>
        <w:rPr>
          <w:rFonts w:eastAsiaTheme="minorEastAsia"/>
          <w:i/>
          <w:sz w:val="24"/>
          <w:szCs w:val="24"/>
        </w:rPr>
      </w:pPr>
    </w:p>
    <w:p w:rsidR="004F5542" w:rsidRDefault="004F5542">
      <w:pPr>
        <w:rPr>
          <w:rFonts w:eastAsiaTheme="minorEastAsia"/>
          <w:i/>
          <w:sz w:val="24"/>
          <w:szCs w:val="24"/>
        </w:rPr>
      </w:pPr>
    </w:p>
    <w:p w:rsidR="004F5542" w:rsidRDefault="004F5542">
      <w:pPr>
        <w:rPr>
          <w:rFonts w:eastAsiaTheme="minorEastAsia"/>
          <w:i/>
          <w:sz w:val="24"/>
          <w:szCs w:val="24"/>
        </w:rPr>
      </w:pPr>
    </w:p>
    <w:p w:rsidR="004F5542" w:rsidRDefault="004F5542">
      <w:pPr>
        <w:rPr>
          <w:rFonts w:eastAsiaTheme="minorEastAsia"/>
          <w:i/>
          <w:sz w:val="24"/>
          <w:szCs w:val="24"/>
        </w:rPr>
      </w:pPr>
    </w:p>
    <w:p w:rsidR="004F5542" w:rsidRDefault="004F5542">
      <w:pPr>
        <w:rPr>
          <w:rFonts w:eastAsiaTheme="minorEastAsia"/>
          <w:i/>
          <w:sz w:val="24"/>
          <w:szCs w:val="24"/>
        </w:rPr>
      </w:pPr>
    </w:p>
    <w:p w:rsidR="004F5542" w:rsidRDefault="004F5542">
      <w:pPr>
        <w:rPr>
          <w:rFonts w:eastAsiaTheme="minorEastAsia"/>
          <w:i/>
          <w:sz w:val="24"/>
          <w:szCs w:val="24"/>
        </w:rPr>
      </w:pPr>
    </w:p>
    <w:p w:rsidR="004F5542" w:rsidRDefault="004F5542">
      <w:pPr>
        <w:rPr>
          <w:rFonts w:eastAsiaTheme="minorEastAsia"/>
          <w:i/>
          <w:sz w:val="24"/>
          <w:szCs w:val="24"/>
        </w:rPr>
      </w:pPr>
    </w:p>
    <w:p w:rsidR="004F5542" w:rsidRDefault="004F5542">
      <w:pPr>
        <w:rPr>
          <w:rFonts w:eastAsiaTheme="minorEastAsia"/>
          <w:i/>
          <w:sz w:val="24"/>
          <w:szCs w:val="24"/>
        </w:rPr>
      </w:pPr>
    </w:p>
    <w:p w:rsidR="004F5542" w:rsidRDefault="004F5542">
      <w:pPr>
        <w:rPr>
          <w:rFonts w:eastAsiaTheme="minorEastAsia"/>
          <w:i/>
          <w:sz w:val="24"/>
          <w:szCs w:val="24"/>
        </w:rPr>
      </w:pPr>
    </w:p>
    <w:p w:rsidR="004F5542" w:rsidRDefault="004F5542">
      <w:pPr>
        <w:rPr>
          <w:rFonts w:eastAsiaTheme="minorEastAsia"/>
          <w:i/>
          <w:sz w:val="24"/>
          <w:szCs w:val="24"/>
        </w:rPr>
      </w:pPr>
    </w:p>
    <w:p w:rsidR="00F44708" w:rsidRPr="00F44708" w:rsidRDefault="00F44708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Řešení:</w:t>
      </w:r>
    </w:p>
    <w:p w:rsidR="000B653B" w:rsidRPr="000B653B" w:rsidRDefault="00F44708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Při konstrukci </w:t>
      </w:r>
      <w:r w:rsidR="000B653B">
        <w:rPr>
          <w:rFonts w:eastAsiaTheme="minorEastAsia"/>
          <w:i/>
          <w:sz w:val="24"/>
          <w:szCs w:val="24"/>
        </w:rPr>
        <w:t xml:space="preserve">řezu </w:t>
      </w:r>
      <w:r>
        <w:rPr>
          <w:rFonts w:eastAsiaTheme="minorEastAsia"/>
          <w:i/>
          <w:sz w:val="24"/>
          <w:szCs w:val="24"/>
        </w:rPr>
        <w:t xml:space="preserve">využijeme osovou afinitu </w:t>
      </w:r>
      <w:r w:rsidR="001015D6">
        <w:rPr>
          <w:rFonts w:eastAsiaTheme="minorEastAsia"/>
          <w:i/>
          <w:sz w:val="24"/>
          <w:szCs w:val="24"/>
        </w:rPr>
        <w:t>(</w:t>
      </w:r>
      <w:r w:rsidR="005A6501">
        <w:rPr>
          <w:rFonts w:eastAsiaTheme="minorEastAsia"/>
          <w:i/>
          <w:sz w:val="24"/>
          <w:szCs w:val="24"/>
        </w:rPr>
        <w:t>směr afinity určují boční hrany). V osové afinitě se body O, P, Q roviny řezu zobrazí do roviny podstavy do bodů N, K, L. N</w:t>
      </w:r>
      <w:r w:rsidR="001015D6">
        <w:rPr>
          <w:rFonts w:eastAsiaTheme="minorEastAsia"/>
          <w:i/>
          <w:sz w:val="24"/>
          <w:szCs w:val="24"/>
        </w:rPr>
        <w:t>al</w:t>
      </w:r>
      <w:r>
        <w:rPr>
          <w:rFonts w:eastAsiaTheme="minorEastAsia"/>
          <w:i/>
          <w:sz w:val="24"/>
          <w:szCs w:val="24"/>
        </w:rPr>
        <w:t xml:space="preserve">ezneme </w:t>
      </w:r>
      <w:r w:rsidR="005A6501">
        <w:rPr>
          <w:rFonts w:eastAsiaTheme="minorEastAsia"/>
          <w:i/>
          <w:sz w:val="24"/>
          <w:szCs w:val="24"/>
        </w:rPr>
        <w:t xml:space="preserve">osu afinity = </w:t>
      </w:r>
      <w:r>
        <w:rPr>
          <w:rFonts w:eastAsiaTheme="minorEastAsia"/>
          <w:i/>
          <w:sz w:val="24"/>
          <w:szCs w:val="24"/>
        </w:rPr>
        <w:t>průsečn</w:t>
      </w:r>
      <w:r w:rsidR="00881731">
        <w:rPr>
          <w:rFonts w:eastAsiaTheme="minorEastAsia"/>
          <w:i/>
          <w:sz w:val="24"/>
          <w:szCs w:val="24"/>
        </w:rPr>
        <w:t>ici dolní podstavy a roviny řezu</w:t>
      </w:r>
      <w:r w:rsidR="001015D6">
        <w:rPr>
          <w:rFonts w:eastAsiaTheme="minorEastAsia"/>
          <w:i/>
          <w:sz w:val="24"/>
          <w:szCs w:val="24"/>
        </w:rPr>
        <w:t xml:space="preserve"> </w:t>
      </w:r>
      <w:r w:rsidR="005A6501">
        <w:rPr>
          <w:rFonts w:eastAsiaTheme="minorEastAsia"/>
          <w:i/>
          <w:sz w:val="24"/>
          <w:szCs w:val="24"/>
        </w:rPr>
        <w:t>(na obrázku</w:t>
      </w:r>
      <w:r w:rsidR="00881731">
        <w:rPr>
          <w:rFonts w:eastAsiaTheme="minorEastAsia"/>
          <w:i/>
          <w:sz w:val="24"/>
          <w:szCs w:val="24"/>
        </w:rPr>
        <w:t xml:space="preserve"> zeleně vyznačená</w:t>
      </w:r>
      <w:r w:rsidR="005A6501">
        <w:rPr>
          <w:rFonts w:eastAsiaTheme="minorEastAsia"/>
          <w:i/>
          <w:sz w:val="24"/>
          <w:szCs w:val="24"/>
        </w:rPr>
        <w:t xml:space="preserve"> přímk</w:t>
      </w:r>
      <w:r w:rsidR="00881731">
        <w:rPr>
          <w:rFonts w:eastAsiaTheme="minorEastAsia"/>
          <w:i/>
          <w:sz w:val="24"/>
          <w:szCs w:val="24"/>
        </w:rPr>
        <w:t>a</w:t>
      </w:r>
      <w:r w:rsidR="005A6501">
        <w:rPr>
          <w:rFonts w:eastAsiaTheme="minorEastAsia"/>
          <w:i/>
          <w:sz w:val="24"/>
          <w:szCs w:val="24"/>
        </w:rPr>
        <w:t xml:space="preserve"> </w:t>
      </w:r>
    </w:p>
    <w:p w:rsidR="000B653B" w:rsidRDefault="00F44708">
      <w:pPr>
        <w:rPr>
          <w:rFonts w:eastAsiaTheme="minorEastAsia"/>
          <w:i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p= ↔RS;R= ↔NK ∩ ↔OP;S= ↔NL ∩ ↔OQ</m:t>
        </m:r>
      </m:oMath>
      <w:r w:rsidR="00881731">
        <w:rPr>
          <w:rFonts w:eastAsiaTheme="minorEastAsia"/>
          <w:i/>
          <w:sz w:val="24"/>
          <w:szCs w:val="24"/>
        </w:rPr>
        <w:t xml:space="preserve">). </w:t>
      </w:r>
    </w:p>
    <w:p w:rsidR="00CE66B7" w:rsidRDefault="00881731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Na ose afinity se protínají </w:t>
      </w:r>
      <w:r w:rsidR="00B500FF">
        <w:rPr>
          <w:rFonts w:eastAsiaTheme="minorEastAsia"/>
          <w:i/>
          <w:sz w:val="24"/>
          <w:szCs w:val="24"/>
        </w:rPr>
        <w:t>průsečnice tří rovin, z nichž každé dvě jsou různoběžné (rovina řezu, podstavná rovina, boční stěna).</w:t>
      </w:r>
      <w:r w:rsidR="00933DD9">
        <w:rPr>
          <w:rFonts w:eastAsiaTheme="minorEastAsia"/>
          <w:i/>
          <w:sz w:val="24"/>
          <w:szCs w:val="24"/>
        </w:rPr>
        <w:t xml:space="preserve"> </w:t>
      </w:r>
    </w:p>
    <w:p w:rsidR="00933DD9" w:rsidRDefault="003B60BF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Na ose afinity najdeme bod T</w:t>
      </w:r>
      <w:r>
        <w:rPr>
          <w:rFonts w:eastAsiaTheme="minorEastAsia"/>
          <w:i/>
          <w:sz w:val="24"/>
          <w:szCs w:val="24"/>
          <w:vertAlign w:val="subscript"/>
        </w:rPr>
        <w:t>1</w:t>
      </w:r>
      <w:r>
        <w:rPr>
          <w:rFonts w:eastAsiaTheme="minorEastAsia"/>
          <w:i/>
          <w:sz w:val="24"/>
          <w:szCs w:val="24"/>
        </w:rPr>
        <w:t xml:space="preserve">: osa afinity </w:t>
      </w:r>
      <m:oMath>
        <m:r>
          <w:rPr>
            <w:rFonts w:ascii="Cambria Math" w:eastAsiaTheme="minorEastAsia" w:hAnsi="Cambria Math"/>
            <w:sz w:val="24"/>
            <w:szCs w:val="24"/>
          </w:rPr>
          <m:t>∩</m:t>
        </m:r>
      </m:oMath>
      <w:r>
        <w:rPr>
          <w:rFonts w:eastAsiaTheme="minorEastAsia"/>
          <w:i/>
          <w:sz w:val="24"/>
          <w:szCs w:val="24"/>
        </w:rPr>
        <w:t xml:space="preserve"> průsečnice </w:t>
      </w:r>
      <w:r w:rsidR="00403778">
        <w:rPr>
          <w:rFonts w:eastAsiaTheme="minorEastAsia"/>
          <w:i/>
          <w:sz w:val="24"/>
          <w:szCs w:val="24"/>
        </w:rPr>
        <w:t>spod</w:t>
      </w:r>
      <w:r>
        <w:rPr>
          <w:rFonts w:eastAsiaTheme="minorEastAsia"/>
          <w:i/>
          <w:sz w:val="24"/>
          <w:szCs w:val="24"/>
        </w:rPr>
        <w:t>ní podstavy a přední stěny ABEF. Bodem T</w:t>
      </w:r>
      <w:r>
        <w:rPr>
          <w:rFonts w:eastAsiaTheme="minorEastAsia"/>
          <w:i/>
          <w:sz w:val="24"/>
          <w:szCs w:val="24"/>
          <w:vertAlign w:val="subscript"/>
        </w:rPr>
        <w:t>1</w:t>
      </w:r>
      <w:r>
        <w:rPr>
          <w:rFonts w:eastAsiaTheme="minorEastAsia"/>
          <w:i/>
          <w:sz w:val="24"/>
          <w:szCs w:val="24"/>
        </w:rPr>
        <w:t xml:space="preserve"> prochází i průsečnice roviny řezu a přední stěny.</w:t>
      </w:r>
    </w:p>
    <w:p w:rsidR="003B60BF" w:rsidRDefault="003B60BF" w:rsidP="003B60BF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Na ose afinity najdeme bod T</w:t>
      </w:r>
      <w:r>
        <w:rPr>
          <w:rFonts w:eastAsiaTheme="minorEastAsia"/>
          <w:i/>
          <w:sz w:val="24"/>
          <w:szCs w:val="24"/>
          <w:vertAlign w:val="subscript"/>
        </w:rPr>
        <w:t>2</w:t>
      </w:r>
      <w:r>
        <w:rPr>
          <w:rFonts w:eastAsiaTheme="minorEastAsia"/>
          <w:i/>
          <w:sz w:val="24"/>
          <w:szCs w:val="24"/>
        </w:rPr>
        <w:t xml:space="preserve">: osa afinity </w:t>
      </w:r>
      <m:oMath>
        <m:r>
          <w:rPr>
            <w:rFonts w:ascii="Cambria Math" w:eastAsiaTheme="minorEastAsia" w:hAnsi="Cambria Math"/>
            <w:sz w:val="24"/>
            <w:szCs w:val="24"/>
          </w:rPr>
          <m:t>∩</m:t>
        </m:r>
      </m:oMath>
      <w:r>
        <w:rPr>
          <w:rFonts w:eastAsiaTheme="minorEastAsia"/>
          <w:i/>
          <w:sz w:val="24"/>
          <w:szCs w:val="24"/>
        </w:rPr>
        <w:t xml:space="preserve"> průsečnice dolní podstavy a zadní stěny DCGH. Bodem T</w:t>
      </w:r>
      <w:r>
        <w:rPr>
          <w:rFonts w:eastAsiaTheme="minorEastAsia"/>
          <w:i/>
          <w:sz w:val="24"/>
          <w:szCs w:val="24"/>
          <w:vertAlign w:val="subscript"/>
        </w:rPr>
        <w:t>2</w:t>
      </w:r>
      <w:r>
        <w:rPr>
          <w:rFonts w:eastAsiaTheme="minorEastAsia"/>
          <w:i/>
          <w:sz w:val="24"/>
          <w:szCs w:val="24"/>
        </w:rPr>
        <w:t xml:space="preserve"> prochází i průsečnice roviny řezu a zadní stěny.</w:t>
      </w:r>
    </w:p>
    <w:p w:rsidR="003B60BF" w:rsidRDefault="003B60BF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Pak už snadno doplníme celý řez. </w:t>
      </w:r>
    </w:p>
    <w:p w:rsidR="005E4817" w:rsidRDefault="005E4817">
      <w:pPr>
        <w:rPr>
          <w:rFonts w:eastAsiaTheme="minorEastAsia"/>
          <w:i/>
          <w:sz w:val="24"/>
          <w:szCs w:val="24"/>
        </w:rPr>
      </w:pPr>
    </w:p>
    <w:p w:rsidR="00CE66B7" w:rsidRPr="009D55F2" w:rsidRDefault="00ED0B5F" w:rsidP="00F62EF5">
      <w:pPr>
        <w:pBdr>
          <w:bottom w:val="single" w:sz="4" w:space="1" w:color="auto"/>
        </w:pBd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842870"/>
            <wp:effectExtent l="19050" t="0" r="0" b="0"/>
            <wp:docPr id="1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A2" w:rsidRPr="009D55F2" w:rsidRDefault="00C205A2">
      <w:pPr>
        <w:rPr>
          <w:i/>
          <w:sz w:val="24"/>
          <w:szCs w:val="24"/>
        </w:rPr>
      </w:pPr>
    </w:p>
    <w:p w:rsidR="009D55F2" w:rsidRDefault="00F62EF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4) Sestrojte řez jehlanu ABCDEV rovinou </w:t>
      </w:r>
      <w:r w:rsidR="00204AA4">
        <w:rPr>
          <w:b/>
          <w:sz w:val="24"/>
          <w:szCs w:val="24"/>
        </w:rPr>
        <w:t xml:space="preserve">XYZ, jestliže bod X je vnitřním bodem hrany DE, Y vnitřním bodem stěny ABV </w:t>
      </w:r>
      <w:r w:rsidR="0024420C">
        <w:rPr>
          <w:b/>
          <w:sz w:val="24"/>
          <w:szCs w:val="24"/>
        </w:rPr>
        <w:t>a</w:t>
      </w:r>
      <w:r w:rsidR="00204AA4">
        <w:rPr>
          <w:b/>
          <w:sz w:val="24"/>
          <w:szCs w:val="24"/>
        </w:rPr>
        <w:t xml:space="preserve"> Z vnitřním bodem hrany CV. </w:t>
      </w:r>
      <w:r w:rsidR="004F5542">
        <w:rPr>
          <w:b/>
          <w:sz w:val="24"/>
          <w:szCs w:val="24"/>
        </w:rPr>
        <w:t>(viz obr.)</w:t>
      </w:r>
    </w:p>
    <w:p w:rsidR="00204AA4" w:rsidRDefault="004F554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102870</wp:posOffset>
            </wp:positionV>
            <wp:extent cx="2571750" cy="3238500"/>
            <wp:effectExtent l="19050" t="0" r="0" b="0"/>
            <wp:wrapTight wrapText="bothSides">
              <wp:wrapPolygon edited="0">
                <wp:start x="-160" y="0"/>
                <wp:lineTo x="-160" y="21473"/>
                <wp:lineTo x="21600" y="21473"/>
                <wp:lineTo x="21600" y="0"/>
                <wp:lineTo x="-160" y="0"/>
              </wp:wrapPolygon>
            </wp:wrapTight>
            <wp:docPr id="19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835" t="7769" r="35537" b="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AA4" w:rsidRDefault="00204AA4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4F5542" w:rsidRDefault="004F5542">
      <w:pPr>
        <w:rPr>
          <w:i/>
          <w:sz w:val="24"/>
          <w:szCs w:val="24"/>
        </w:rPr>
      </w:pPr>
    </w:p>
    <w:p w:rsidR="00204AA4" w:rsidRDefault="00204AA4">
      <w:pPr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Řešení:</w:t>
      </w:r>
    </w:p>
    <w:p w:rsidR="00204AA4" w:rsidRDefault="00204AA4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K sestrojení řezu využijeme středovou kolineaci se středem kolineace ve vrcholu V. </w:t>
      </w:r>
      <w:r w:rsidR="00F65CF3">
        <w:rPr>
          <w:i/>
          <w:sz w:val="24"/>
          <w:szCs w:val="24"/>
        </w:rPr>
        <w:t>Najdeme osu kolineace, což je průsečnice roviny řezu a roviny podstavy. Na ose kolineace se protínají odpovídající si přímky.</w:t>
      </w:r>
    </w:p>
    <w:p w:rsidR="00204AA4" w:rsidRDefault="0024420C" w:rsidP="00721F56">
      <w:pPr>
        <w:pBdr>
          <w:bottom w:val="single" w:sz="4" w:space="1" w:color="auto"/>
        </w:pBd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1968500</wp:posOffset>
            </wp:positionV>
            <wp:extent cx="5762625" cy="3800475"/>
            <wp:effectExtent l="19050" t="0" r="9525" b="0"/>
            <wp:wrapSquare wrapText="bothSides"/>
            <wp:docPr id="2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E1B">
        <w:rPr>
          <w:i/>
          <w:sz w:val="24"/>
          <w:szCs w:val="24"/>
        </w:rPr>
        <w:t xml:space="preserve">Osa kolineace bude procházet bodem X, protože se jedná o společný bod roviny řezu a podstavné roviny. Je nutné najít další bod osy kolineace, což bude společný bod přímky YZ a přímky FC (ve středové kolineaci se středem V přímce YZ odpovídá přímka FC). Osa kolineace (na obr. zeleně) současně určuje </w:t>
      </w:r>
      <w:r w:rsidR="00403778">
        <w:rPr>
          <w:i/>
          <w:sz w:val="24"/>
          <w:szCs w:val="24"/>
        </w:rPr>
        <w:t xml:space="preserve">řez v podstavě. Spojením snadno získáme řez ve stěně CDV. </w:t>
      </w:r>
      <w:r w:rsidR="00AD72D4">
        <w:rPr>
          <w:i/>
          <w:sz w:val="24"/>
          <w:szCs w:val="24"/>
        </w:rPr>
        <w:t xml:space="preserve">Při hledání řezu ve stěně BCV si musíme uvědomit, že hraně řezu ve středové kolineaci odpovídá přímka BC a že se tyto odpovídající si přímky protínají na ose kolineace (na obr. bod I). </w:t>
      </w:r>
      <w:r>
        <w:rPr>
          <w:i/>
          <w:sz w:val="24"/>
          <w:szCs w:val="24"/>
        </w:rPr>
        <w:t>Spojením b</w:t>
      </w:r>
      <w:r w:rsidR="00AD72D4">
        <w:rPr>
          <w:i/>
          <w:sz w:val="24"/>
          <w:szCs w:val="24"/>
        </w:rPr>
        <w:t>od</w:t>
      </w:r>
      <w:r>
        <w:rPr>
          <w:i/>
          <w:sz w:val="24"/>
          <w:szCs w:val="24"/>
        </w:rPr>
        <w:t>u</w:t>
      </w:r>
      <w:r w:rsidR="00AD72D4">
        <w:rPr>
          <w:i/>
          <w:sz w:val="24"/>
          <w:szCs w:val="24"/>
        </w:rPr>
        <w:t xml:space="preserve"> řezu, který leží na hraně BV</w:t>
      </w:r>
      <w:r>
        <w:rPr>
          <w:i/>
          <w:sz w:val="24"/>
          <w:szCs w:val="24"/>
        </w:rPr>
        <w:t xml:space="preserve">, s bodem Y získáme řez ve stěně ABV. Úsečku řezu ve stěně AEV hledáme podobně jako ve stěně BCV (pomocí bodu L). Spojením bodu řezu na hraně EV s bodem X, doplníme poslední úsečku řezu ve stěně EDV. </w:t>
      </w:r>
    </w:p>
    <w:p w:rsidR="00721F56" w:rsidRDefault="00721F56" w:rsidP="00721F56">
      <w:pPr>
        <w:pBdr>
          <w:bottom w:val="single" w:sz="4" w:space="1" w:color="auto"/>
        </w:pBdr>
        <w:rPr>
          <w:i/>
          <w:sz w:val="24"/>
          <w:szCs w:val="24"/>
        </w:rPr>
      </w:pPr>
    </w:p>
    <w:p w:rsidR="006F4375" w:rsidRPr="006F4375" w:rsidRDefault="006F4375">
      <w:pPr>
        <w:rPr>
          <w:b/>
          <w:i/>
          <w:sz w:val="24"/>
          <w:szCs w:val="24"/>
          <w:u w:val="single"/>
        </w:rPr>
      </w:pPr>
    </w:p>
    <w:p w:rsidR="00204AA4" w:rsidRDefault="00B1249E" w:rsidP="004F5542">
      <w:pPr>
        <w:pageBreakBefore/>
        <w:rPr>
          <w:rFonts w:eastAsiaTheme="minorEastAsia"/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5) Je dán pravidelný čtyřboký jehlan ABCDV (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AB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=a=4 cm, v=1,5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a</m:t>
        </m:r>
      </m:oMath>
      <w:r>
        <w:rPr>
          <w:rFonts w:eastAsiaTheme="minorEastAsia"/>
          <w:b/>
          <w:sz w:val="24"/>
          <w:szCs w:val="24"/>
        </w:rPr>
        <w:t>), bod M je středem hrany BV. Početně i konstrukčně určete odchylku přímek AM a CV.</w:t>
      </w:r>
    </w:p>
    <w:p w:rsidR="00B1249E" w:rsidRDefault="00B1249E">
      <w:pPr>
        <w:rPr>
          <w:rFonts w:eastAsiaTheme="minorEastAsia"/>
          <w:b/>
          <w:sz w:val="24"/>
          <w:szCs w:val="24"/>
        </w:rPr>
      </w:pPr>
    </w:p>
    <w:p w:rsidR="00B1249E" w:rsidRDefault="004F5542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210820</wp:posOffset>
            </wp:positionV>
            <wp:extent cx="2886075" cy="2752725"/>
            <wp:effectExtent l="19050" t="0" r="9525" b="0"/>
            <wp:wrapTight wrapText="bothSides">
              <wp:wrapPolygon edited="0">
                <wp:start x="-143" y="0"/>
                <wp:lineTo x="-143" y="21525"/>
                <wp:lineTo x="21671" y="21525"/>
                <wp:lineTo x="21671" y="0"/>
                <wp:lineTo x="-143" y="0"/>
              </wp:wrapPolygon>
            </wp:wrapTight>
            <wp:docPr id="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694" t="6361" r="33223" b="2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607">
        <w:rPr>
          <w:rFonts w:eastAsiaTheme="minorEastAsia"/>
          <w:i/>
          <w:sz w:val="24"/>
          <w:szCs w:val="24"/>
        </w:rPr>
        <w:t>Řešení:</w:t>
      </w:r>
    </w:p>
    <w:p w:rsidR="00AC3607" w:rsidRDefault="00AC3607">
      <w:pPr>
        <w:rPr>
          <w:i/>
          <w:sz w:val="24"/>
          <w:szCs w:val="24"/>
        </w:rPr>
      </w:pPr>
      <w:r>
        <w:rPr>
          <w:i/>
          <w:sz w:val="24"/>
          <w:szCs w:val="24"/>
        </w:rPr>
        <w:t>Přímky AM a CV jsou mimoběžné, proto jejich odchylku určíme pomocí různoběžek AM a EM (přímka EM je rovnob</w:t>
      </w:r>
      <w:r w:rsidR="004F5542">
        <w:rPr>
          <w:i/>
          <w:sz w:val="24"/>
          <w:szCs w:val="24"/>
        </w:rPr>
        <w:t>ěžná s přímkou CV).</w:t>
      </w:r>
    </w:p>
    <w:p w:rsidR="00AC3607" w:rsidRDefault="00AC3607">
      <w:pPr>
        <w:rPr>
          <w:i/>
          <w:sz w:val="24"/>
          <w:szCs w:val="24"/>
        </w:rPr>
      </w:pPr>
      <w:r>
        <w:rPr>
          <w:i/>
          <w:sz w:val="24"/>
          <w:szCs w:val="24"/>
        </w:rPr>
        <w:t>Řešit úlohu početně,</w:t>
      </w:r>
      <w:r w:rsidR="008A2999">
        <w:rPr>
          <w:i/>
          <w:sz w:val="24"/>
          <w:szCs w:val="24"/>
        </w:rPr>
        <w:t xml:space="preserve"> znamená vypočítat velikost úhlu </w:t>
      </w:r>
      <w:r w:rsidR="008A2999">
        <w:rPr>
          <w:i/>
          <w:sz w:val="24"/>
          <w:szCs w:val="24"/>
        </w:rPr>
        <w:sym w:font="Symbol" w:char="F061"/>
      </w:r>
      <w:r w:rsidR="008A2999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při vrcholu M v obecném trojúhelníku AEM. Budeme řešit kosinovou větou, proto musíme nejdříve vypočítat délky všech stran trojúhelníka AEM.</w:t>
      </w:r>
    </w:p>
    <w:p w:rsidR="00AC3607" w:rsidRDefault="005C386C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Strana AE je přeponou pravoúhlého trojúhelníka ABE, pro výpočet použijeme Pythagorovu větu. </w:t>
      </w:r>
    </w:p>
    <w:p w:rsidR="005C386C" w:rsidRDefault="00302CA4">
      <w:pPr>
        <w:rPr>
          <w:rFonts w:eastAsiaTheme="minorEastAsia"/>
          <w:i/>
          <w:sz w:val="24"/>
          <w:szCs w:val="24"/>
        </w:rPr>
      </w:pPr>
      <m:oMathPara>
        <m:oMathParaPr>
          <m:jc m:val="center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AE</m:t>
              </m:r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  <w:shd w:val="clear" w:color="auto" w:fill="FFFF00"/>
            </w:rPr>
            <m:t>2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FFFF00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  <w:shd w:val="clear" w:color="auto" w:fill="FFFF00"/>
                </w:rPr>
                <m:t>5</m:t>
              </m:r>
            </m:e>
          </m:rad>
        </m:oMath>
      </m:oMathPara>
    </w:p>
    <w:p w:rsidR="005C386C" w:rsidRDefault="005C386C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Strana EM je střední příčkou v trojúhelníku BCV, její délka je polovinou délky boční hrany CV. Proto nejdříve určíme délku boční hrany jehlanu. Budeme řešit v pravoúhlém trojúhelníku </w:t>
      </w:r>
      <w:r w:rsidR="005802A6">
        <w:rPr>
          <w:rFonts w:eastAsiaTheme="minorEastAsia"/>
          <w:i/>
          <w:sz w:val="24"/>
          <w:szCs w:val="24"/>
        </w:rPr>
        <w:t>CSV</w:t>
      </w:r>
      <w:r w:rsidR="00C11C72">
        <w:rPr>
          <w:rFonts w:eastAsiaTheme="minorEastAsia"/>
          <w:i/>
          <w:sz w:val="24"/>
          <w:szCs w:val="24"/>
        </w:rPr>
        <w:t>, kde S </w:t>
      </w:r>
      <w:proofErr w:type="gramStart"/>
      <w:r w:rsidR="00C11C72">
        <w:rPr>
          <w:rFonts w:eastAsiaTheme="minorEastAsia"/>
          <w:i/>
          <w:sz w:val="24"/>
          <w:szCs w:val="24"/>
        </w:rPr>
        <w:t>je</w:t>
      </w:r>
      <w:proofErr w:type="gramEnd"/>
      <w:r w:rsidR="00C11C72">
        <w:rPr>
          <w:rFonts w:eastAsiaTheme="minorEastAsia"/>
          <w:i/>
          <w:sz w:val="24"/>
          <w:szCs w:val="24"/>
        </w:rPr>
        <w:t xml:space="preserve"> střed podstavy.</w:t>
      </w:r>
    </w:p>
    <w:p w:rsidR="005802A6" w:rsidRDefault="00302CA4">
      <w:pPr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CV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3a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11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11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11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=2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11</m:t>
              </m:r>
            </m:e>
          </m:rad>
          <m:r>
            <w:rPr>
              <w:rFonts w:ascii="Cambria Math" w:eastAsiaTheme="minorEastAsia" w:hAnsi="Cambria Math"/>
              <w:sz w:val="24"/>
              <w:szCs w:val="24"/>
            </w:rPr>
            <m:t xml:space="preserve"> ⇒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EM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shd w:val="clear" w:color="auto" w:fill="FFFF0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4"/>
                  <w:szCs w:val="24"/>
                  <w:shd w:val="clear" w:color="auto" w:fill="FFFF00"/>
                </w:rPr>
                <m:t>11</m:t>
              </m:r>
            </m:e>
          </m:rad>
        </m:oMath>
      </m:oMathPara>
    </w:p>
    <w:p w:rsidR="005802A6" w:rsidRDefault="005802A6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Úsečka AM je těžnicí v rovnoramenném </w:t>
      </w:r>
      <w:r w:rsidR="002E0953">
        <w:rPr>
          <w:rFonts w:eastAsiaTheme="minorEastAsia"/>
          <w:i/>
          <w:sz w:val="24"/>
          <w:szCs w:val="24"/>
        </w:rPr>
        <w:t>trojúhelníku ABV. Pro výpočet její délky použijeme v trojúhelníku ABV kosinovou větu. Nejdříve však v pravoúhlém trojúhelníku BS</w:t>
      </w:r>
      <w:r w:rsidR="002E0953">
        <w:rPr>
          <w:rFonts w:eastAsiaTheme="minorEastAsia"/>
          <w:i/>
          <w:sz w:val="24"/>
          <w:szCs w:val="24"/>
          <w:vertAlign w:val="subscript"/>
        </w:rPr>
        <w:t>AB</w:t>
      </w:r>
      <w:r w:rsidR="002E0953">
        <w:rPr>
          <w:rFonts w:eastAsiaTheme="minorEastAsia"/>
          <w:i/>
          <w:sz w:val="24"/>
          <w:szCs w:val="24"/>
        </w:rPr>
        <w:t xml:space="preserve">V určíme kosinus úhlu </w:t>
      </w:r>
      <w:r w:rsidR="002E0953">
        <w:rPr>
          <w:rFonts w:eastAsiaTheme="minorEastAsia"/>
          <w:i/>
          <w:sz w:val="24"/>
          <w:szCs w:val="24"/>
        </w:rPr>
        <w:sym w:font="Symbol" w:char="F062"/>
      </w:r>
      <w:r w:rsidR="002E0953">
        <w:rPr>
          <w:rFonts w:eastAsiaTheme="minorEastAsia"/>
          <w:i/>
          <w:sz w:val="24"/>
          <w:szCs w:val="24"/>
        </w:rPr>
        <w:t xml:space="preserve"> (</w:t>
      </w:r>
      <m:oMath>
        <m:r>
          <w:rPr>
            <w:rFonts w:ascii="Cambria Math" w:eastAsiaTheme="minorEastAsia" w:hAnsi="Cambria Math"/>
            <w:sz w:val="24"/>
            <w:szCs w:val="24"/>
          </w:rPr>
          <m:t>∢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AB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BV</m:t>
        </m:r>
      </m:oMath>
      <w:r w:rsidR="002E0953">
        <w:rPr>
          <w:rFonts w:eastAsiaTheme="minorEastAsia"/>
          <w:i/>
          <w:sz w:val="24"/>
          <w:szCs w:val="24"/>
        </w:rPr>
        <w:t>).</w:t>
      </w:r>
    </w:p>
    <w:p w:rsidR="002E0953" w:rsidRPr="002E0953" w:rsidRDefault="00302CA4">
      <w:pPr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β</m:t>
              </m:r>
            </m:e>
          </m:func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den>
              </m:f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11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den>
              </m:f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11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11</m:t>
              </m:r>
            </m:den>
          </m:f>
        </m:oMath>
      </m:oMathPara>
    </w:p>
    <w:p w:rsidR="00B04EC8" w:rsidRDefault="00302CA4">
      <w:pPr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AM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AB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BM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-2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AB</m:t>
                  </m:r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BM</m:t>
                  </m:r>
                </m:e>
              </m:d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β</m:t>
                  </m:r>
                </m:e>
              </m:func>
            </m:e>
          </m:ra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19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4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shd w:val="clear" w:color="auto" w:fill="FFFF00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4"/>
                  <w:szCs w:val="24"/>
                  <w:shd w:val="clear" w:color="auto" w:fill="FFFF00"/>
                </w:rPr>
                <m:t>19</m:t>
              </m:r>
            </m:e>
          </m:rad>
        </m:oMath>
      </m:oMathPara>
    </w:p>
    <w:p w:rsidR="008A2999" w:rsidRDefault="008A2999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Nyní přistoupíme k určení velikosti úhlu </w:t>
      </w:r>
      <w:r>
        <w:rPr>
          <w:rFonts w:eastAsiaTheme="minorEastAsia"/>
          <w:i/>
          <w:sz w:val="24"/>
          <w:szCs w:val="24"/>
        </w:rPr>
        <w:sym w:font="Symbol" w:char="F061"/>
      </w:r>
      <w:r>
        <w:rPr>
          <w:rFonts w:eastAsiaTheme="minorEastAsia"/>
          <w:i/>
          <w:sz w:val="24"/>
          <w:szCs w:val="24"/>
        </w:rPr>
        <w:t>.</w:t>
      </w:r>
    </w:p>
    <w:p w:rsidR="008A2999" w:rsidRDefault="00302CA4">
      <w:pPr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α</m:t>
              </m:r>
            </m:e>
          </m:func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AM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EM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AE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AM</m:t>
                  </m:r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EM</m:t>
                  </m:r>
                </m:e>
              </m:d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19+11-20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19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11</m:t>
                  </m:r>
                </m:e>
              </m:rad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 xml:space="preserve"> ⇒ </m:t>
          </m:r>
          <m:r>
            <w:rPr>
              <w:rFonts w:ascii="Cambria Math" w:eastAsiaTheme="minorEastAsia" w:hAnsi="Cambria Math"/>
              <w:sz w:val="24"/>
              <w:szCs w:val="24"/>
              <w:shd w:val="clear" w:color="auto" w:fill="FFC000"/>
            </w:rPr>
            <m:t>α=69°47´</m:t>
          </m:r>
        </m:oMath>
      </m:oMathPara>
    </w:p>
    <w:p w:rsidR="00B04EC8" w:rsidRDefault="00B04EC8">
      <w:pPr>
        <w:rPr>
          <w:rFonts w:eastAsiaTheme="minorEastAsia"/>
          <w:i/>
          <w:sz w:val="24"/>
          <w:szCs w:val="24"/>
        </w:rPr>
      </w:pPr>
    </w:p>
    <w:p w:rsidR="00B04EC8" w:rsidRDefault="00B04EC8" w:rsidP="004F5542">
      <w:pPr>
        <w:pageBreakBefore/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lastRenderedPageBreak/>
        <w:t>Grafické řešení</w:t>
      </w:r>
      <w:r w:rsidR="002E0953">
        <w:rPr>
          <w:rFonts w:eastAsiaTheme="minorEastAsia"/>
          <w:i/>
          <w:sz w:val="24"/>
          <w:szCs w:val="24"/>
        </w:rPr>
        <w:t>:</w:t>
      </w:r>
    </w:p>
    <w:p w:rsidR="002E0953" w:rsidRPr="005802A6" w:rsidRDefault="002E0953" w:rsidP="004F5542">
      <w:pPr>
        <w:pBdr>
          <w:bottom w:val="single" w:sz="4" w:space="1" w:color="auto"/>
        </w:pBd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noProof/>
          <w:sz w:val="24"/>
          <w:szCs w:val="24"/>
          <w:lang w:eastAsia="cs-CZ"/>
        </w:rPr>
        <w:drawing>
          <wp:inline distT="0" distB="0" distL="0" distR="0">
            <wp:extent cx="5762625" cy="3228975"/>
            <wp:effectExtent l="19050" t="0" r="9525" b="0"/>
            <wp:docPr id="1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6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497" w:rsidRDefault="00E62497" w:rsidP="0088768A">
      <w:pPr>
        <w:rPr>
          <w:rFonts w:eastAsiaTheme="minorEastAsia"/>
          <w:b/>
          <w:sz w:val="24"/>
          <w:szCs w:val="24"/>
        </w:rPr>
      </w:pPr>
    </w:p>
    <w:p w:rsidR="00375F53" w:rsidRDefault="00375F53" w:rsidP="0088768A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6) Pravidelný šestiboký hranol A</w:t>
      </w:r>
      <w:r>
        <w:rPr>
          <w:rFonts w:eastAsiaTheme="minorEastAsia"/>
          <w:b/>
          <w:sz w:val="24"/>
          <w:szCs w:val="24"/>
          <w:vertAlign w:val="subscript"/>
        </w:rPr>
        <w:t>1</w:t>
      </w:r>
      <w:r>
        <w:rPr>
          <w:rFonts w:eastAsiaTheme="minorEastAsia"/>
          <w:b/>
          <w:sz w:val="24"/>
          <w:szCs w:val="24"/>
        </w:rPr>
        <w:t>B</w:t>
      </w:r>
      <w:r>
        <w:rPr>
          <w:rFonts w:eastAsiaTheme="minorEastAsia"/>
          <w:b/>
          <w:sz w:val="24"/>
          <w:szCs w:val="24"/>
          <w:vertAlign w:val="subscript"/>
        </w:rPr>
        <w:t>1</w:t>
      </w:r>
      <w:r>
        <w:rPr>
          <w:rFonts w:eastAsiaTheme="minorEastAsia"/>
          <w:b/>
          <w:sz w:val="24"/>
          <w:szCs w:val="24"/>
        </w:rPr>
        <w:t>C</w:t>
      </w:r>
      <w:r>
        <w:rPr>
          <w:rFonts w:eastAsiaTheme="minorEastAsia"/>
          <w:b/>
          <w:sz w:val="24"/>
          <w:szCs w:val="24"/>
          <w:vertAlign w:val="subscript"/>
        </w:rPr>
        <w:t>1</w:t>
      </w:r>
      <w:r>
        <w:rPr>
          <w:rFonts w:eastAsiaTheme="minorEastAsia"/>
          <w:b/>
          <w:sz w:val="24"/>
          <w:szCs w:val="24"/>
        </w:rPr>
        <w:t>D</w:t>
      </w:r>
      <w:r>
        <w:rPr>
          <w:rFonts w:eastAsiaTheme="minorEastAsia"/>
          <w:b/>
          <w:sz w:val="24"/>
          <w:szCs w:val="24"/>
          <w:vertAlign w:val="subscript"/>
        </w:rPr>
        <w:t>1</w:t>
      </w:r>
      <w:r>
        <w:rPr>
          <w:rFonts w:eastAsiaTheme="minorEastAsia"/>
          <w:b/>
          <w:sz w:val="24"/>
          <w:szCs w:val="24"/>
        </w:rPr>
        <w:t>E</w:t>
      </w:r>
      <w:r>
        <w:rPr>
          <w:rFonts w:eastAsiaTheme="minorEastAsia"/>
          <w:b/>
          <w:sz w:val="24"/>
          <w:szCs w:val="24"/>
          <w:vertAlign w:val="subscript"/>
        </w:rPr>
        <w:t>1</w:t>
      </w:r>
      <w:r>
        <w:rPr>
          <w:rFonts w:eastAsiaTheme="minorEastAsia"/>
          <w:b/>
          <w:sz w:val="24"/>
          <w:szCs w:val="24"/>
        </w:rPr>
        <w:t>F</w:t>
      </w:r>
      <w:r>
        <w:rPr>
          <w:rFonts w:eastAsiaTheme="minorEastAsia"/>
          <w:b/>
          <w:sz w:val="24"/>
          <w:szCs w:val="24"/>
          <w:vertAlign w:val="subscript"/>
        </w:rPr>
        <w:t>1</w:t>
      </w:r>
      <w:r>
        <w:rPr>
          <w:rFonts w:eastAsiaTheme="minorEastAsia"/>
          <w:b/>
          <w:sz w:val="24"/>
          <w:szCs w:val="24"/>
        </w:rPr>
        <w:t>A</w:t>
      </w:r>
      <w:r>
        <w:rPr>
          <w:rFonts w:eastAsiaTheme="minorEastAsia"/>
          <w:b/>
          <w:sz w:val="24"/>
          <w:szCs w:val="24"/>
          <w:vertAlign w:val="subscript"/>
        </w:rPr>
        <w:t>2</w:t>
      </w:r>
      <w:r>
        <w:rPr>
          <w:rFonts w:eastAsiaTheme="minorEastAsia"/>
          <w:b/>
          <w:sz w:val="24"/>
          <w:szCs w:val="24"/>
        </w:rPr>
        <w:t>B</w:t>
      </w:r>
      <w:r>
        <w:rPr>
          <w:rFonts w:eastAsiaTheme="minorEastAsia"/>
          <w:b/>
          <w:sz w:val="24"/>
          <w:szCs w:val="24"/>
          <w:vertAlign w:val="subscript"/>
        </w:rPr>
        <w:t>2</w:t>
      </w:r>
      <w:r>
        <w:rPr>
          <w:rFonts w:eastAsiaTheme="minorEastAsia"/>
          <w:b/>
          <w:sz w:val="24"/>
          <w:szCs w:val="24"/>
        </w:rPr>
        <w:t>C</w:t>
      </w:r>
      <w:r>
        <w:rPr>
          <w:rFonts w:eastAsiaTheme="minorEastAsia"/>
          <w:b/>
          <w:sz w:val="24"/>
          <w:szCs w:val="24"/>
          <w:vertAlign w:val="subscript"/>
        </w:rPr>
        <w:t>2</w:t>
      </w:r>
      <w:r>
        <w:rPr>
          <w:rFonts w:eastAsiaTheme="minorEastAsia"/>
          <w:b/>
          <w:sz w:val="24"/>
          <w:szCs w:val="24"/>
        </w:rPr>
        <w:t>D</w:t>
      </w:r>
      <w:r>
        <w:rPr>
          <w:rFonts w:eastAsiaTheme="minorEastAsia"/>
          <w:b/>
          <w:sz w:val="24"/>
          <w:szCs w:val="24"/>
          <w:vertAlign w:val="subscript"/>
        </w:rPr>
        <w:t>2</w:t>
      </w:r>
      <w:r>
        <w:rPr>
          <w:rFonts w:eastAsiaTheme="minorEastAsia"/>
          <w:b/>
          <w:sz w:val="24"/>
          <w:szCs w:val="24"/>
        </w:rPr>
        <w:t>E</w:t>
      </w:r>
      <w:r>
        <w:rPr>
          <w:rFonts w:eastAsiaTheme="minorEastAsia"/>
          <w:b/>
          <w:sz w:val="24"/>
          <w:szCs w:val="24"/>
          <w:vertAlign w:val="subscript"/>
        </w:rPr>
        <w:t>2</w:t>
      </w:r>
      <w:r>
        <w:rPr>
          <w:rFonts w:eastAsiaTheme="minorEastAsia"/>
          <w:b/>
          <w:sz w:val="24"/>
          <w:szCs w:val="24"/>
        </w:rPr>
        <w:t>F</w:t>
      </w:r>
      <w:r>
        <w:rPr>
          <w:rFonts w:eastAsiaTheme="minorEastAsia"/>
          <w:b/>
          <w:sz w:val="24"/>
          <w:szCs w:val="24"/>
          <w:vertAlign w:val="subscript"/>
        </w:rPr>
        <w:t>2</w:t>
      </w:r>
      <w:r>
        <w:rPr>
          <w:rFonts w:eastAsiaTheme="minorEastAsia"/>
          <w:b/>
          <w:sz w:val="24"/>
          <w:szCs w:val="24"/>
        </w:rPr>
        <w:t xml:space="preserve"> má podstavné i boční hrany stejné délky 3 cm. Početně i graficky určete vzdálenost rovin A</w:t>
      </w:r>
      <w:r>
        <w:rPr>
          <w:rFonts w:eastAsiaTheme="minorEastAsia"/>
          <w:b/>
          <w:sz w:val="24"/>
          <w:szCs w:val="24"/>
          <w:vertAlign w:val="subscript"/>
        </w:rPr>
        <w:t>1</w:t>
      </w:r>
      <w:r>
        <w:rPr>
          <w:rFonts w:eastAsiaTheme="minorEastAsia"/>
          <w:b/>
          <w:sz w:val="24"/>
          <w:szCs w:val="24"/>
        </w:rPr>
        <w:t>E</w:t>
      </w:r>
      <w:r>
        <w:rPr>
          <w:rFonts w:eastAsiaTheme="minorEastAsia"/>
          <w:b/>
          <w:sz w:val="24"/>
          <w:szCs w:val="24"/>
          <w:vertAlign w:val="subscript"/>
        </w:rPr>
        <w:t>1</w:t>
      </w:r>
      <w:r>
        <w:rPr>
          <w:rFonts w:eastAsiaTheme="minorEastAsia"/>
          <w:b/>
          <w:sz w:val="24"/>
          <w:szCs w:val="24"/>
        </w:rPr>
        <w:t>F</w:t>
      </w:r>
      <w:r>
        <w:rPr>
          <w:rFonts w:eastAsiaTheme="minorEastAsia"/>
          <w:b/>
          <w:sz w:val="24"/>
          <w:szCs w:val="24"/>
          <w:vertAlign w:val="subscript"/>
        </w:rPr>
        <w:t>2</w:t>
      </w:r>
      <w:r>
        <w:rPr>
          <w:rFonts w:eastAsiaTheme="minorEastAsia"/>
          <w:b/>
          <w:sz w:val="24"/>
          <w:szCs w:val="24"/>
        </w:rPr>
        <w:t xml:space="preserve"> a B</w:t>
      </w:r>
      <w:r>
        <w:rPr>
          <w:rFonts w:eastAsiaTheme="minorEastAsia"/>
          <w:b/>
          <w:sz w:val="24"/>
          <w:szCs w:val="24"/>
          <w:vertAlign w:val="subscript"/>
        </w:rPr>
        <w:t>2</w:t>
      </w:r>
      <w:r>
        <w:rPr>
          <w:rFonts w:eastAsiaTheme="minorEastAsia"/>
          <w:b/>
          <w:sz w:val="24"/>
          <w:szCs w:val="24"/>
        </w:rPr>
        <w:t>D</w:t>
      </w:r>
      <w:r>
        <w:rPr>
          <w:rFonts w:eastAsiaTheme="minorEastAsia"/>
          <w:b/>
          <w:sz w:val="24"/>
          <w:szCs w:val="24"/>
          <w:vertAlign w:val="subscript"/>
        </w:rPr>
        <w:t>2</w:t>
      </w:r>
      <w:r>
        <w:rPr>
          <w:rFonts w:eastAsiaTheme="minorEastAsia"/>
          <w:b/>
          <w:sz w:val="24"/>
          <w:szCs w:val="24"/>
        </w:rPr>
        <w:t>C</w:t>
      </w:r>
      <w:r>
        <w:rPr>
          <w:rFonts w:eastAsiaTheme="minorEastAsia"/>
          <w:b/>
          <w:sz w:val="24"/>
          <w:szCs w:val="24"/>
          <w:vertAlign w:val="subscript"/>
        </w:rPr>
        <w:t>1</w:t>
      </w:r>
      <w:r>
        <w:rPr>
          <w:rFonts w:eastAsiaTheme="minorEastAsia"/>
          <w:b/>
          <w:sz w:val="24"/>
          <w:szCs w:val="24"/>
        </w:rPr>
        <w:t>.</w:t>
      </w:r>
    </w:p>
    <w:p w:rsidR="00375F53" w:rsidRDefault="00375F53" w:rsidP="0088768A">
      <w:pPr>
        <w:rPr>
          <w:rFonts w:eastAsiaTheme="minorEastAsia"/>
          <w:b/>
          <w:sz w:val="24"/>
          <w:szCs w:val="24"/>
        </w:rPr>
      </w:pPr>
    </w:p>
    <w:p w:rsidR="00375F53" w:rsidRDefault="00774FE0" w:rsidP="0088768A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193040</wp:posOffset>
            </wp:positionV>
            <wp:extent cx="2628900" cy="2981325"/>
            <wp:effectExtent l="19050" t="0" r="0" b="0"/>
            <wp:wrapTight wrapText="bothSides">
              <wp:wrapPolygon edited="0">
                <wp:start x="-157" y="0"/>
                <wp:lineTo x="-157" y="21531"/>
                <wp:lineTo x="21600" y="21531"/>
                <wp:lineTo x="21600" y="0"/>
                <wp:lineTo x="-157" y="0"/>
              </wp:wrapPolygon>
            </wp:wrapTight>
            <wp:docPr id="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959" t="10579" r="29421" b="1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F53">
        <w:rPr>
          <w:rFonts w:eastAsiaTheme="minorEastAsia"/>
          <w:i/>
          <w:sz w:val="24"/>
          <w:szCs w:val="24"/>
        </w:rPr>
        <w:t>Řešení:</w:t>
      </w:r>
    </w:p>
    <w:p w:rsidR="00774FE0" w:rsidRDefault="00774FE0" w:rsidP="0088768A">
      <w:pPr>
        <w:rPr>
          <w:rFonts w:eastAsiaTheme="minorEastAsia"/>
          <w:i/>
          <w:sz w:val="24"/>
          <w:szCs w:val="24"/>
        </w:rPr>
      </w:pPr>
    </w:p>
    <w:p w:rsidR="00774FE0" w:rsidRDefault="00774FE0" w:rsidP="0088768A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Situace </w:t>
      </w:r>
      <w:r w:rsidR="00375F53">
        <w:rPr>
          <w:rFonts w:eastAsiaTheme="minorEastAsia"/>
          <w:i/>
          <w:sz w:val="24"/>
          <w:szCs w:val="24"/>
        </w:rPr>
        <w:t>je zná</w:t>
      </w:r>
      <w:r>
        <w:rPr>
          <w:rFonts w:eastAsiaTheme="minorEastAsia"/>
          <w:i/>
          <w:sz w:val="24"/>
          <w:szCs w:val="24"/>
        </w:rPr>
        <w:t xml:space="preserve">zorněna na </w:t>
      </w:r>
      <w:r w:rsidR="00375F53">
        <w:rPr>
          <w:rFonts w:eastAsiaTheme="minorEastAsia"/>
          <w:i/>
          <w:sz w:val="24"/>
          <w:szCs w:val="24"/>
        </w:rPr>
        <w:t xml:space="preserve">obrázku, kde </w:t>
      </w:r>
    </w:p>
    <w:p w:rsidR="00375F53" w:rsidRDefault="00375F53" w:rsidP="0088768A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vzdálenost rovin je vyznačena úsečkou AC.</w:t>
      </w:r>
    </w:p>
    <w:p w:rsidR="00375F53" w:rsidRDefault="00375F53" w:rsidP="0088768A">
      <w:pPr>
        <w:rPr>
          <w:rFonts w:eastAsiaTheme="minorEastAsia"/>
          <w:i/>
          <w:sz w:val="24"/>
          <w:szCs w:val="24"/>
        </w:rPr>
      </w:pPr>
    </w:p>
    <w:p w:rsidR="00774FE0" w:rsidRDefault="00774FE0" w:rsidP="0088768A">
      <w:pPr>
        <w:rPr>
          <w:rFonts w:eastAsiaTheme="minorEastAsia"/>
          <w:i/>
          <w:sz w:val="24"/>
          <w:szCs w:val="24"/>
        </w:rPr>
      </w:pPr>
    </w:p>
    <w:p w:rsidR="00774FE0" w:rsidRDefault="00774FE0" w:rsidP="0088768A">
      <w:pPr>
        <w:rPr>
          <w:rFonts w:eastAsiaTheme="minorEastAsia"/>
          <w:i/>
          <w:sz w:val="24"/>
          <w:szCs w:val="24"/>
        </w:rPr>
      </w:pPr>
    </w:p>
    <w:p w:rsidR="00774FE0" w:rsidRDefault="00774FE0" w:rsidP="0088768A">
      <w:pPr>
        <w:rPr>
          <w:rFonts w:eastAsiaTheme="minorEastAsia"/>
          <w:i/>
          <w:sz w:val="24"/>
          <w:szCs w:val="24"/>
        </w:rPr>
      </w:pPr>
    </w:p>
    <w:p w:rsidR="00774FE0" w:rsidRDefault="00774FE0" w:rsidP="0088768A">
      <w:pPr>
        <w:rPr>
          <w:rFonts w:eastAsiaTheme="minorEastAsia"/>
          <w:i/>
          <w:sz w:val="24"/>
          <w:szCs w:val="24"/>
        </w:rPr>
      </w:pPr>
    </w:p>
    <w:p w:rsidR="00774FE0" w:rsidRDefault="00774FE0" w:rsidP="0088768A">
      <w:pPr>
        <w:rPr>
          <w:rFonts w:eastAsiaTheme="minorEastAsia"/>
          <w:i/>
          <w:sz w:val="24"/>
          <w:szCs w:val="24"/>
        </w:rPr>
      </w:pPr>
    </w:p>
    <w:p w:rsidR="00774FE0" w:rsidRDefault="00774FE0" w:rsidP="0088768A">
      <w:pPr>
        <w:rPr>
          <w:rFonts w:eastAsiaTheme="minorEastAsia"/>
          <w:i/>
          <w:sz w:val="24"/>
          <w:szCs w:val="24"/>
        </w:rPr>
      </w:pPr>
    </w:p>
    <w:p w:rsidR="00774FE0" w:rsidRDefault="00774FE0" w:rsidP="0088768A">
      <w:pPr>
        <w:rPr>
          <w:rFonts w:eastAsiaTheme="minorEastAsia"/>
          <w:i/>
          <w:sz w:val="24"/>
          <w:szCs w:val="24"/>
        </w:rPr>
      </w:pPr>
    </w:p>
    <w:p w:rsidR="00774FE0" w:rsidRDefault="00774FE0" w:rsidP="0088768A">
      <w:pPr>
        <w:rPr>
          <w:rFonts w:eastAsiaTheme="minorEastAsia"/>
          <w:i/>
          <w:sz w:val="24"/>
          <w:szCs w:val="24"/>
        </w:rPr>
      </w:pPr>
    </w:p>
    <w:p w:rsidR="00774FE0" w:rsidRDefault="00774FE0" w:rsidP="0088768A">
      <w:pPr>
        <w:rPr>
          <w:rFonts w:eastAsiaTheme="minorEastAsia"/>
          <w:i/>
          <w:sz w:val="24"/>
          <w:szCs w:val="24"/>
        </w:rPr>
      </w:pPr>
    </w:p>
    <w:p w:rsidR="00774FE0" w:rsidRDefault="00774FE0" w:rsidP="0088768A">
      <w:pPr>
        <w:rPr>
          <w:rFonts w:eastAsiaTheme="minorEastAsia"/>
          <w:i/>
          <w:sz w:val="24"/>
          <w:szCs w:val="24"/>
        </w:rPr>
      </w:pPr>
    </w:p>
    <w:p w:rsidR="00F34600" w:rsidRDefault="00F34600" w:rsidP="00774FE0">
      <w:pPr>
        <w:pageBreakBefore/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lastRenderedPageBreak/>
        <w:t>Řešit úlohu graficky znamená narýsovat ve skutečné velikosti obdélník F</w:t>
      </w:r>
      <w:r>
        <w:rPr>
          <w:rFonts w:eastAsiaTheme="minorEastAsia"/>
          <w:i/>
          <w:sz w:val="24"/>
          <w:szCs w:val="24"/>
          <w:vertAlign w:val="subscript"/>
        </w:rPr>
        <w:t>1</w:t>
      </w:r>
      <w:r>
        <w:rPr>
          <w:rFonts w:eastAsiaTheme="minorEastAsia"/>
          <w:i/>
          <w:sz w:val="24"/>
          <w:szCs w:val="24"/>
        </w:rPr>
        <w:t>C</w:t>
      </w:r>
      <w:r>
        <w:rPr>
          <w:rFonts w:eastAsiaTheme="minorEastAsia"/>
          <w:i/>
          <w:sz w:val="24"/>
          <w:szCs w:val="24"/>
          <w:vertAlign w:val="subscript"/>
        </w:rPr>
        <w:t>1</w:t>
      </w:r>
      <w:r>
        <w:rPr>
          <w:rFonts w:eastAsiaTheme="minorEastAsia"/>
          <w:i/>
          <w:sz w:val="24"/>
          <w:szCs w:val="24"/>
        </w:rPr>
        <w:t>C</w:t>
      </w:r>
      <w:r>
        <w:rPr>
          <w:rFonts w:eastAsiaTheme="minorEastAsia"/>
          <w:i/>
          <w:sz w:val="24"/>
          <w:szCs w:val="24"/>
          <w:vertAlign w:val="subscript"/>
        </w:rPr>
        <w:t>2</w:t>
      </w:r>
      <w:r>
        <w:rPr>
          <w:rFonts w:eastAsiaTheme="minorEastAsia"/>
          <w:i/>
          <w:sz w:val="24"/>
          <w:szCs w:val="24"/>
        </w:rPr>
        <w:t>F</w:t>
      </w:r>
      <w:r>
        <w:rPr>
          <w:rFonts w:eastAsiaTheme="minorEastAsia"/>
          <w:i/>
          <w:sz w:val="24"/>
          <w:szCs w:val="24"/>
          <w:vertAlign w:val="subscript"/>
        </w:rPr>
        <w:t>2</w:t>
      </w:r>
      <w:r>
        <w:rPr>
          <w:rFonts w:eastAsiaTheme="minorEastAsia"/>
          <w:i/>
          <w:sz w:val="24"/>
          <w:szCs w:val="24"/>
        </w:rPr>
        <w:t xml:space="preserve">, vyznačit body A </w:t>
      </w:r>
      <w:proofErr w:type="spellStart"/>
      <w:r>
        <w:rPr>
          <w:rFonts w:eastAsiaTheme="minorEastAsia"/>
          <w:i/>
          <w:sz w:val="24"/>
          <w:szCs w:val="24"/>
        </w:rPr>
        <w:t>a</w:t>
      </w:r>
      <w:proofErr w:type="spellEnd"/>
      <w:r>
        <w:rPr>
          <w:rFonts w:eastAsiaTheme="minorEastAsia"/>
          <w:i/>
          <w:sz w:val="24"/>
          <w:szCs w:val="24"/>
        </w:rPr>
        <w:t xml:space="preserve"> B (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e>
        </m:d>
      </m:oMath>
      <w:r w:rsidR="00DF0DCD">
        <w:rPr>
          <w:rFonts w:eastAsiaTheme="minorEastAsia"/>
          <w:i/>
          <w:sz w:val="24"/>
          <w:szCs w:val="24"/>
        </w:rPr>
        <w:t>), bodem A vést kolmici na C</w:t>
      </w:r>
      <w:r w:rsidR="00DF0DCD">
        <w:rPr>
          <w:rFonts w:eastAsiaTheme="minorEastAsia"/>
          <w:i/>
          <w:sz w:val="24"/>
          <w:szCs w:val="24"/>
          <w:vertAlign w:val="subscript"/>
        </w:rPr>
        <w:t>1</w:t>
      </w:r>
      <w:r w:rsidR="00DF0DCD">
        <w:rPr>
          <w:rFonts w:eastAsiaTheme="minorEastAsia"/>
          <w:i/>
          <w:sz w:val="24"/>
          <w:szCs w:val="24"/>
        </w:rPr>
        <w:t>B, její patou je bod C.</w:t>
      </w:r>
    </w:p>
    <w:p w:rsidR="00DF0DCD" w:rsidRDefault="00DF0DCD" w:rsidP="0088768A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noProof/>
          <w:sz w:val="24"/>
          <w:szCs w:val="24"/>
          <w:lang w:eastAsia="cs-CZ"/>
        </w:rPr>
        <w:drawing>
          <wp:inline distT="0" distB="0" distL="0" distR="0">
            <wp:extent cx="2695575" cy="1466850"/>
            <wp:effectExtent l="19050" t="0" r="9525" b="0"/>
            <wp:docPr id="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314" t="24324" r="30909" b="3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DCD" w:rsidRDefault="00DF0DCD" w:rsidP="0088768A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Grafické řešení pomůže úlohu vyřešit početně. Úsečka AC je výškou rovnoběžníka AC</w:t>
      </w:r>
      <w:r>
        <w:rPr>
          <w:rFonts w:eastAsiaTheme="minorEastAsia"/>
          <w:i/>
          <w:sz w:val="24"/>
          <w:szCs w:val="24"/>
          <w:vertAlign w:val="subscript"/>
        </w:rPr>
        <w:t>1</w:t>
      </w:r>
      <w:r>
        <w:rPr>
          <w:rFonts w:eastAsiaTheme="minorEastAsia"/>
          <w:i/>
          <w:sz w:val="24"/>
          <w:szCs w:val="24"/>
        </w:rPr>
        <w:t>BF</w:t>
      </w:r>
      <w:r>
        <w:rPr>
          <w:rFonts w:eastAsiaTheme="minorEastAsia"/>
          <w:i/>
          <w:sz w:val="24"/>
          <w:szCs w:val="24"/>
          <w:vertAlign w:val="subscript"/>
        </w:rPr>
        <w:t>2</w:t>
      </w:r>
      <w:r>
        <w:rPr>
          <w:rFonts w:eastAsiaTheme="minorEastAsia"/>
          <w:i/>
          <w:sz w:val="24"/>
          <w:szCs w:val="24"/>
        </w:rPr>
        <w:t>, jehož obsah můžeme vyjádřit dvojím způsobem.</w:t>
      </w:r>
    </w:p>
    <w:p w:rsidR="00DF0DCD" w:rsidRDefault="00302CA4" w:rsidP="0088768A">
      <w:pPr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B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AC</m:t>
              </m:r>
            </m:e>
          </m:d>
        </m:oMath>
      </m:oMathPara>
    </w:p>
    <w:p w:rsidR="00DF3AD4" w:rsidRPr="00DF3AD4" w:rsidRDefault="00DF3AD4" w:rsidP="0088768A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Pomocí Pythagorovy věty vypočteme velikost úsečky C</w:t>
      </w:r>
      <w:r>
        <w:rPr>
          <w:rFonts w:eastAsiaTheme="minorEastAsia"/>
          <w:i/>
          <w:sz w:val="24"/>
          <w:szCs w:val="24"/>
          <w:vertAlign w:val="subscript"/>
        </w:rPr>
        <w:t>1</w:t>
      </w:r>
      <w:r>
        <w:rPr>
          <w:rFonts w:eastAsiaTheme="minorEastAsia"/>
          <w:i/>
          <w:sz w:val="24"/>
          <w:szCs w:val="24"/>
        </w:rPr>
        <w:t xml:space="preserve">B: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>
        <w:rPr>
          <w:rFonts w:eastAsiaTheme="minorEastAsia"/>
          <w:i/>
          <w:sz w:val="24"/>
          <w:szCs w:val="24"/>
        </w:rPr>
        <w:t>.</w:t>
      </w:r>
    </w:p>
    <w:p w:rsidR="00DF3AD4" w:rsidRDefault="00DF3AD4" w:rsidP="0088768A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Nyní je délka úsečky AC v uvedené rovnici jedinou neznámou.</w:t>
      </w:r>
    </w:p>
    <w:p w:rsidR="00DF3AD4" w:rsidRDefault="00302CA4" w:rsidP="00774FE0">
      <w:pPr>
        <w:pBdr>
          <w:bottom w:val="single" w:sz="4" w:space="1" w:color="auto"/>
        </w:pBdr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AC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9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5</m:t>
              </m:r>
            </m:den>
          </m:f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</m:e>
          </m:acc>
          <m:r>
            <w:rPr>
              <w:rFonts w:ascii="Cambria Math" w:eastAsiaTheme="minorEastAsia" w:hAnsi="Cambria Math"/>
              <w:sz w:val="24"/>
              <w:szCs w:val="24"/>
            </w:rPr>
            <m:t xml:space="preserve">4,02 cm </m:t>
          </m:r>
        </m:oMath>
      </m:oMathPara>
    </w:p>
    <w:p w:rsidR="00774FE0" w:rsidRDefault="00774FE0" w:rsidP="0088768A">
      <w:pPr>
        <w:rPr>
          <w:rFonts w:eastAsiaTheme="minorEastAsia"/>
          <w:i/>
          <w:sz w:val="24"/>
          <w:szCs w:val="24"/>
        </w:rPr>
      </w:pPr>
    </w:p>
    <w:p w:rsidR="00774FE0" w:rsidRDefault="00774FE0">
      <w:pPr>
        <w:rPr>
          <w:rFonts w:eastAsiaTheme="minorEastAsia"/>
          <w:i/>
          <w:sz w:val="24"/>
          <w:szCs w:val="24"/>
        </w:rPr>
      </w:pPr>
    </w:p>
    <w:p w:rsidR="009D55F2" w:rsidRPr="009D55F2" w:rsidRDefault="009D55F2">
      <w:pPr>
        <w:rPr>
          <w:sz w:val="24"/>
          <w:szCs w:val="24"/>
          <w:u w:val="single"/>
        </w:rPr>
      </w:pPr>
      <w:r w:rsidRPr="009D55F2">
        <w:rPr>
          <w:sz w:val="24"/>
          <w:szCs w:val="24"/>
          <w:u w:val="single"/>
        </w:rPr>
        <w:t>Příklady k procvičování:</w:t>
      </w:r>
    </w:p>
    <w:p w:rsidR="009D55F2" w:rsidRPr="009D55F2" w:rsidRDefault="009D55F2">
      <w:pPr>
        <w:rPr>
          <w:sz w:val="24"/>
          <w:szCs w:val="24"/>
          <w:u w:val="single"/>
        </w:rPr>
      </w:pPr>
    </w:p>
    <w:p w:rsidR="009D55F2" w:rsidRDefault="009D55F2" w:rsidP="009D55F2">
      <w:pPr>
        <w:rPr>
          <w:sz w:val="24"/>
          <w:szCs w:val="24"/>
        </w:rPr>
      </w:pPr>
      <w:r w:rsidRPr="009D55F2">
        <w:rPr>
          <w:sz w:val="24"/>
          <w:szCs w:val="24"/>
        </w:rPr>
        <w:t xml:space="preserve">1) Sestrojte řez krychle ABCDEFGH rovinou XYZ:  </w:t>
      </w:r>
    </w:p>
    <w:p w:rsidR="009D55F2" w:rsidRDefault="009D55F2" w:rsidP="009D55F2">
      <w:pPr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/>
              <w:sz w:val="24"/>
              <w:szCs w:val="24"/>
            </w:rPr>
            <m:t xml:space="preserve">X=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S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DH</m:t>
              </m:r>
            </m:sub>
          </m:sSub>
          <m:r>
            <m:rPr>
              <m:nor/>
            </m:rPr>
            <w:rPr>
              <w:rFonts w:ascii="Cambria Math" w:hAnsi="Cambria Math"/>
              <w:sz w:val="24"/>
              <w:szCs w:val="24"/>
            </w:rPr>
            <m:t xml:space="preserve">, Y ∈ ⟼GC </m:t>
          </m:r>
          <m:r>
            <m:rPr>
              <m:nor/>
            </m:rPr>
            <w:rPr>
              <w:rFonts w:ascii="Cambria Math" w:hAnsi="Cambria Math"/>
              <w:sz w:val="24"/>
              <w:szCs w:val="24"/>
            </w:rPr>
            <w:sym w:font="Symbol" w:char="F0D9"/>
          </m:r>
          <m:r>
            <m:rPr>
              <m:nor/>
            </m:rPr>
            <w:rPr>
              <w:rFonts w:ascii="Cambria Math" w:hAnsi="Cambria Math"/>
              <w:sz w:val="24"/>
              <w:szCs w:val="24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GY</m:t>
              </m:r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CG</m:t>
              </m:r>
            </m:e>
          </m:d>
          <m:r>
            <m:rPr>
              <m:nor/>
            </m:rPr>
            <w:rPr>
              <w:rFonts w:ascii="Cambria Math" w:hAnsi="Cambria Math"/>
              <w:sz w:val="24"/>
              <w:szCs w:val="24"/>
            </w:rPr>
            <m:t xml:space="preserve">, Z ∈ BF </m:t>
          </m:r>
          <m:r>
            <m:rPr>
              <m:nor/>
            </m:rPr>
            <w:rPr>
              <w:rFonts w:ascii="Cambria Math" w:hAnsi="Cambria Math"/>
              <w:sz w:val="24"/>
              <w:szCs w:val="24"/>
            </w:rPr>
            <w:sym w:font="Symbol" w:char="F0D9"/>
          </m:r>
          <m:r>
            <m:rPr>
              <m:nor/>
            </m:rPr>
            <w:rPr>
              <w:rFonts w:ascii="Cambria Math" w:hAnsi="Cambria Math"/>
              <w:sz w:val="24"/>
              <w:szCs w:val="24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ZF</m:t>
              </m:r>
            </m:e>
          </m:d>
          <m:r>
            <m:rPr>
              <m:nor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BF</m:t>
              </m:r>
            </m:e>
          </m:d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CE66B7" w:rsidRPr="009D55F2" w:rsidRDefault="00CE66B7" w:rsidP="009D55F2">
      <w:pPr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(správné řešení viz obr. 1)</w:t>
      </w:r>
    </w:p>
    <w:p w:rsidR="009D55F2" w:rsidRDefault="009D55F2" w:rsidP="009D55F2">
      <w:pPr>
        <w:rPr>
          <w:rFonts w:eastAsiaTheme="minorEastAsia"/>
          <w:sz w:val="24"/>
          <w:szCs w:val="24"/>
        </w:rPr>
      </w:pPr>
    </w:p>
    <w:p w:rsidR="00CE66B7" w:rsidRDefault="00CE66B7" w:rsidP="009D55F2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lang w:eastAsia="cs-CZ"/>
        </w:rPr>
        <w:t xml:space="preserve">2) Setrojte řez krychle rovinou </w:t>
      </w:r>
      <m:oMath>
        <m:r>
          <w:rPr>
            <w:rFonts w:ascii="Cambria Math" w:eastAsiaTheme="minorEastAsia" w:hAnsi="Cambria Math"/>
            <w:noProof/>
            <w:sz w:val="24"/>
            <w:szCs w:val="24"/>
            <w:lang w:eastAsia="cs-CZ"/>
          </w:rPr>
          <m:t>ρ= ↔XYZ,</m:t>
        </m:r>
      </m:oMath>
      <w:r w:rsidR="00936BAC">
        <w:rPr>
          <w:rFonts w:eastAsiaTheme="minorEastAsia"/>
          <w:noProof/>
          <w:sz w:val="24"/>
          <w:szCs w:val="24"/>
          <w:lang w:eastAsia="cs-CZ"/>
        </w:rPr>
        <w:t xml:space="preserve"> je-li bod X vnitřním bodem hrany AE, Y vnitřním bodem hrany EH a Z je vnitřním bodem stěny DCGH. Možná p</w:t>
      </w:r>
      <w:r>
        <w:rPr>
          <w:rFonts w:eastAsiaTheme="minorEastAsia"/>
          <w:noProof/>
          <w:sz w:val="24"/>
          <w:szCs w:val="24"/>
          <w:lang w:eastAsia="cs-CZ"/>
        </w:rPr>
        <w:t>oloha bodů je vyznačena na obrázku.</w:t>
      </w:r>
    </w:p>
    <w:p w:rsidR="00774FE0" w:rsidRDefault="00936BAC" w:rsidP="009D55F2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2664460" cy="2581275"/>
            <wp:effectExtent l="19050" t="0" r="2540" b="0"/>
            <wp:wrapTight wrapText="bothSides">
              <wp:wrapPolygon edited="0">
                <wp:start x="-154" y="0"/>
                <wp:lineTo x="-154" y="21520"/>
                <wp:lineTo x="21621" y="21520"/>
                <wp:lineTo x="21621" y="0"/>
                <wp:lineTo x="-154" y="0"/>
              </wp:wrapPolygon>
            </wp:wrapTight>
            <wp:docPr id="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FE0">
        <w:rPr>
          <w:rFonts w:eastAsiaTheme="minorEastAsia"/>
          <w:noProof/>
          <w:sz w:val="24"/>
          <w:szCs w:val="24"/>
          <w:lang w:eastAsia="cs-CZ"/>
        </w:rPr>
        <w:tab/>
      </w:r>
      <w:r w:rsidR="00774FE0">
        <w:rPr>
          <w:rFonts w:eastAsiaTheme="minorEastAsia"/>
          <w:noProof/>
          <w:sz w:val="24"/>
          <w:szCs w:val="24"/>
          <w:lang w:eastAsia="cs-CZ"/>
        </w:rPr>
        <w:tab/>
      </w: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0D5078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lang w:eastAsia="cs-CZ"/>
        </w:rPr>
        <w:tab/>
      </w:r>
      <w:r>
        <w:rPr>
          <w:rFonts w:eastAsiaTheme="minorEastAsia"/>
          <w:noProof/>
          <w:sz w:val="24"/>
          <w:szCs w:val="24"/>
          <w:lang w:eastAsia="cs-CZ"/>
        </w:rPr>
        <w:tab/>
      </w:r>
      <w:r w:rsidR="000D5078">
        <w:rPr>
          <w:rFonts w:eastAsiaTheme="minorEastAsia"/>
          <w:noProof/>
          <w:sz w:val="24"/>
          <w:szCs w:val="24"/>
          <w:lang w:eastAsia="cs-CZ"/>
        </w:rPr>
        <w:t>(správné řešení viz obr. 2)</w:t>
      </w: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ED0B5F" w:rsidRDefault="00ED0B5F" w:rsidP="009D55F2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lang w:eastAsia="cs-CZ"/>
        </w:rPr>
        <w:lastRenderedPageBreak/>
        <w:t xml:space="preserve">3) Pomocí osové afinity sestrojte řez šestibokého hranolu rovinou MNO. </w:t>
      </w:r>
    </w:p>
    <w:p w:rsidR="00ED0B5F" w:rsidRDefault="00ED0B5F" w:rsidP="009D55F2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2524125" cy="2847975"/>
            <wp:effectExtent l="19050" t="0" r="9525" b="0"/>
            <wp:wrapTight wrapText="bothSides">
              <wp:wrapPolygon edited="0">
                <wp:start x="-163" y="0"/>
                <wp:lineTo x="-163" y="21528"/>
                <wp:lineTo x="21682" y="21528"/>
                <wp:lineTo x="21682" y="0"/>
                <wp:lineTo x="-163" y="0"/>
              </wp:wrapPolygon>
            </wp:wrapTight>
            <wp:docPr id="1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3058" t="10732" r="43140" b="1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ED0B5F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lang w:eastAsia="cs-CZ"/>
        </w:rPr>
        <w:tab/>
      </w:r>
      <w:r>
        <w:rPr>
          <w:rFonts w:eastAsiaTheme="minorEastAsia"/>
          <w:noProof/>
          <w:sz w:val="24"/>
          <w:szCs w:val="24"/>
          <w:lang w:eastAsia="cs-CZ"/>
        </w:rPr>
        <w:tab/>
      </w:r>
      <w:r w:rsidR="00ED0B5F">
        <w:rPr>
          <w:rFonts w:eastAsiaTheme="minorEastAsia"/>
          <w:noProof/>
          <w:sz w:val="24"/>
          <w:szCs w:val="24"/>
          <w:lang w:eastAsia="cs-CZ"/>
        </w:rPr>
        <w:t>(správné řešení viz obr. 3)</w:t>
      </w:r>
    </w:p>
    <w:p w:rsidR="00387F5E" w:rsidRDefault="00387F5E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774FE0" w:rsidRDefault="00774FE0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387F5E" w:rsidRDefault="00387F5E" w:rsidP="009D55F2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lang w:eastAsia="cs-CZ"/>
        </w:rPr>
        <w:t xml:space="preserve">4) Je dán pravidelný čtyřboký jehlan ABCDV. Sestrojte řez rovinou EFG. Bod E je středem hrany AV, bod F je vnitřním bodem hrany BV,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  <w:lang w:eastAsia="cs-CZ"/>
              </w:rPr>
              <m:t>BF</m:t>
            </m:r>
          </m:e>
        </m:d>
        <m:r>
          <w:rPr>
            <w:rFonts w:ascii="Cambria Math" w:eastAsiaTheme="minorEastAsia" w:hAnsi="Cambria Math"/>
            <w:noProof/>
            <w:sz w:val="24"/>
            <w:szCs w:val="24"/>
            <w:lang w:eastAsia="cs-CZ"/>
          </w:rPr>
          <m:t>: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  <w:lang w:eastAsia="cs-CZ"/>
              </w:rPr>
              <m:t>FV</m:t>
            </m:r>
          </m:e>
        </m:d>
        <m:r>
          <w:rPr>
            <w:rFonts w:ascii="Cambria Math" w:eastAsiaTheme="minorEastAsia" w:hAnsi="Cambria Math"/>
            <w:noProof/>
            <w:sz w:val="24"/>
            <w:szCs w:val="24"/>
            <w:lang w:eastAsia="cs-CZ"/>
          </w:rPr>
          <m:t>=1 :5</m:t>
        </m:r>
      </m:oMath>
      <w:r>
        <w:rPr>
          <w:rFonts w:eastAsiaTheme="minorEastAsia"/>
          <w:noProof/>
          <w:sz w:val="24"/>
          <w:szCs w:val="24"/>
          <w:lang w:eastAsia="cs-CZ"/>
        </w:rPr>
        <w:t xml:space="preserve">, bod G je vnitřním bodem hrany CV,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  <w:lang w:eastAsia="cs-CZ"/>
              </w:rPr>
              <m:t>CQ</m:t>
            </m:r>
          </m:e>
        </m:d>
        <m:r>
          <w:rPr>
            <w:rFonts w:ascii="Cambria Math" w:eastAsiaTheme="minorEastAsia" w:hAnsi="Cambria Math"/>
            <w:noProof/>
            <w:sz w:val="24"/>
            <w:szCs w:val="24"/>
            <w:lang w:eastAsia="cs-CZ"/>
          </w:rPr>
          <m:t>: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  <w:lang w:eastAsia="cs-CZ"/>
              </w:rPr>
              <m:t>QV</m:t>
            </m:r>
          </m:e>
        </m:d>
        <m:r>
          <w:rPr>
            <w:rFonts w:ascii="Cambria Math" w:eastAsiaTheme="minorEastAsia" w:hAnsi="Cambria Math"/>
            <w:noProof/>
            <w:sz w:val="24"/>
            <w:szCs w:val="24"/>
            <w:lang w:eastAsia="cs-CZ"/>
          </w:rPr>
          <m:t>=1 :3.</m:t>
        </m:r>
      </m:oMath>
    </w:p>
    <w:p w:rsidR="00387F5E" w:rsidRDefault="00387F5E" w:rsidP="009D55F2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lang w:eastAsia="cs-CZ"/>
        </w:rPr>
        <w:t>(správné řešení viz obr. 4)</w:t>
      </w:r>
    </w:p>
    <w:p w:rsidR="0028364B" w:rsidRDefault="0028364B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28364B" w:rsidRDefault="00D74D55" w:rsidP="009D55F2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lang w:eastAsia="cs-CZ"/>
        </w:rPr>
        <w:t>5</w:t>
      </w:r>
      <w:r w:rsidR="0028364B">
        <w:rPr>
          <w:rFonts w:eastAsiaTheme="minorEastAsia"/>
          <w:noProof/>
          <w:sz w:val="24"/>
          <w:szCs w:val="24"/>
          <w:lang w:eastAsia="cs-CZ"/>
        </w:rPr>
        <w:t xml:space="preserve">) Je dán pravidelný čtyřboký jehlan ABCDV a na jeho hranách body P, Q. Bod P je bodem hrany DV tak, že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  <w:lang w:eastAsia="cs-CZ"/>
              </w:rPr>
              <m:t>DP</m:t>
            </m:r>
          </m:e>
        </m:d>
        <m:r>
          <w:rPr>
            <w:rFonts w:ascii="Cambria Math" w:eastAsiaTheme="minorEastAsia" w:hAnsi="Cambria Math"/>
            <w:noProof/>
            <w:sz w:val="24"/>
            <w:szCs w:val="24"/>
            <w:lang w:eastAsia="cs-CZ"/>
          </w:rPr>
          <m:t>: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  <w:lang w:eastAsia="cs-CZ"/>
              </w:rPr>
              <m:t>PV</m:t>
            </m:r>
          </m:e>
        </m:d>
        <m:r>
          <w:rPr>
            <w:rFonts w:ascii="Cambria Math" w:eastAsiaTheme="minorEastAsia" w:hAnsi="Cambria Math"/>
            <w:noProof/>
            <w:sz w:val="24"/>
            <w:szCs w:val="24"/>
            <w:lang w:eastAsia="cs-CZ"/>
          </w:rPr>
          <m:t>=3:1.</m:t>
        </m:r>
      </m:oMath>
      <w:r w:rsidR="0028364B">
        <w:rPr>
          <w:rFonts w:eastAsiaTheme="minorEastAsia"/>
          <w:noProof/>
          <w:sz w:val="24"/>
          <w:szCs w:val="24"/>
          <w:lang w:eastAsia="cs-CZ"/>
        </w:rPr>
        <w:t xml:space="preserve"> </w:t>
      </w:r>
      <w:r w:rsidR="00C22185">
        <w:rPr>
          <w:rFonts w:eastAsiaTheme="minorEastAsia"/>
          <w:noProof/>
          <w:sz w:val="24"/>
          <w:szCs w:val="24"/>
          <w:lang w:eastAsia="cs-CZ"/>
        </w:rPr>
        <w:t xml:space="preserve">Bod Q je bodem polopřímky AB a přitom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  <w:lang w:eastAsia="cs-CZ"/>
              </w:rPr>
              <m:t>AQ</m:t>
            </m:r>
          </m:e>
        </m:d>
        <m:r>
          <w:rPr>
            <w:rFonts w:ascii="Cambria Math" w:eastAsiaTheme="minorEastAsia" w:hAnsi="Cambria Math"/>
            <w:noProof/>
            <w:sz w:val="24"/>
            <w:szCs w:val="24"/>
            <w:lang w:eastAsia="cs-CZ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  <w:lang w:eastAsia="cs-CZ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4"/>
                <w:szCs w:val="24"/>
                <w:lang w:eastAsia="cs-CZ"/>
              </w:rPr>
              <m:t>5</m:t>
            </m:r>
          </m:num>
          <m:den>
            <m:r>
              <w:rPr>
                <w:rFonts w:ascii="Cambria Math" w:eastAsiaTheme="minorEastAsia" w:hAnsi="Cambria Math"/>
                <w:noProof/>
                <w:sz w:val="24"/>
                <w:szCs w:val="24"/>
                <w:lang w:eastAsia="cs-CZ"/>
              </w:rPr>
              <m:t>4</m:t>
            </m:r>
          </m:den>
        </m:f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  <w:lang w:eastAsia="cs-CZ"/>
              </w:rPr>
              <m:t>AB</m:t>
            </m:r>
          </m:e>
        </m:d>
        <m:r>
          <w:rPr>
            <w:rFonts w:ascii="Cambria Math" w:eastAsiaTheme="minorEastAsia" w:hAnsi="Cambria Math"/>
            <w:noProof/>
            <w:sz w:val="24"/>
            <w:szCs w:val="24"/>
            <w:lang w:eastAsia="cs-CZ"/>
          </w:rPr>
          <m:t>.</m:t>
        </m:r>
      </m:oMath>
      <w:r w:rsidR="00B47453">
        <w:rPr>
          <w:rFonts w:eastAsiaTheme="minorEastAsia"/>
          <w:noProof/>
          <w:sz w:val="24"/>
          <w:szCs w:val="24"/>
          <w:lang w:eastAsia="cs-CZ"/>
        </w:rPr>
        <w:t xml:space="preserve"> Sestrojte průsečík přímky PQ s rovinou BCV.</w:t>
      </w:r>
    </w:p>
    <w:p w:rsidR="00C22185" w:rsidRDefault="00C22185" w:rsidP="009D55F2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lang w:eastAsia="cs-CZ"/>
        </w:rPr>
        <w:t>(správné řešení viz obr. 5</w:t>
      </w:r>
      <w:r w:rsidR="00B47453">
        <w:rPr>
          <w:rFonts w:eastAsiaTheme="minorEastAsia"/>
          <w:noProof/>
          <w:sz w:val="24"/>
          <w:szCs w:val="24"/>
          <w:lang w:eastAsia="cs-CZ"/>
        </w:rPr>
        <w:t>, použijte rovinu DQV</w:t>
      </w:r>
      <w:r>
        <w:rPr>
          <w:rFonts w:eastAsiaTheme="minorEastAsia"/>
          <w:noProof/>
          <w:sz w:val="24"/>
          <w:szCs w:val="24"/>
          <w:lang w:eastAsia="cs-CZ"/>
        </w:rPr>
        <w:t>)</w:t>
      </w:r>
    </w:p>
    <w:p w:rsidR="003C294A" w:rsidRDefault="003C294A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3C294A" w:rsidRDefault="00D74D55" w:rsidP="009D55F2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lang w:eastAsia="cs-CZ"/>
        </w:rPr>
        <w:t>6</w:t>
      </w:r>
      <w:r w:rsidR="003C294A">
        <w:rPr>
          <w:rFonts w:eastAsiaTheme="minorEastAsia"/>
          <w:noProof/>
          <w:sz w:val="24"/>
          <w:szCs w:val="24"/>
          <w:lang w:eastAsia="cs-CZ"/>
        </w:rPr>
        <w:t xml:space="preserve">) Sestrojte průsečnici rovin PQR a KLM v krychli ABCDEFGH. </w:t>
      </w:r>
    </w:p>
    <w:p w:rsidR="00CD709E" w:rsidRDefault="00D74D55" w:rsidP="009D55F2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2933700" cy="2752725"/>
            <wp:effectExtent l="19050" t="0" r="0" b="0"/>
            <wp:wrapTight wrapText="bothSides">
              <wp:wrapPolygon edited="0">
                <wp:start x="-140" y="0"/>
                <wp:lineTo x="-140" y="21525"/>
                <wp:lineTo x="21600" y="21525"/>
                <wp:lineTo x="21600" y="0"/>
                <wp:lineTo x="-140" y="0"/>
              </wp:wrapPolygon>
            </wp:wrapTight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9008" t="8564" r="30083" b="1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A97" w:rsidRDefault="00290A97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290A97" w:rsidRDefault="00290A97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290A97" w:rsidRDefault="00290A97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290A97" w:rsidRDefault="00290A97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290A97" w:rsidRDefault="00290A97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290A97" w:rsidRDefault="00290A97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290A97" w:rsidRDefault="00290A97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290A97" w:rsidRDefault="00290A97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290A97" w:rsidRDefault="00290A97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290A97" w:rsidRDefault="00290A97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290A97" w:rsidRDefault="00290A97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D74D55" w:rsidRDefault="00290A97" w:rsidP="009D55F2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lang w:eastAsia="cs-CZ"/>
        </w:rPr>
        <w:tab/>
      </w:r>
      <w:r w:rsidR="00D74D55">
        <w:rPr>
          <w:rFonts w:eastAsiaTheme="minorEastAsia"/>
          <w:noProof/>
          <w:sz w:val="24"/>
          <w:szCs w:val="24"/>
          <w:lang w:eastAsia="cs-CZ"/>
        </w:rPr>
        <w:t>( správné řešení viz obr. 6)</w:t>
      </w:r>
    </w:p>
    <w:p w:rsidR="00D74D55" w:rsidRDefault="00D74D55" w:rsidP="009D55F2">
      <w:pPr>
        <w:rPr>
          <w:rFonts w:eastAsiaTheme="minorEastAsia"/>
          <w:noProof/>
          <w:sz w:val="24"/>
          <w:szCs w:val="24"/>
          <w:lang w:eastAsia="cs-CZ"/>
        </w:rPr>
      </w:pPr>
    </w:p>
    <w:p w:rsidR="00D74D55" w:rsidRDefault="00D74D55" w:rsidP="00D74D55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lang w:eastAsia="cs-CZ"/>
        </w:rPr>
        <w:lastRenderedPageBreak/>
        <w:t>7) Je dána krychle ABCDEFGH. Sestrojte průsečnici rovin BCS</w:t>
      </w:r>
      <w:r>
        <w:rPr>
          <w:rFonts w:eastAsiaTheme="minorEastAsia"/>
          <w:noProof/>
          <w:sz w:val="24"/>
          <w:szCs w:val="24"/>
          <w:vertAlign w:val="subscript"/>
          <w:lang w:eastAsia="cs-CZ"/>
        </w:rPr>
        <w:t>GH</w:t>
      </w:r>
      <w:r>
        <w:rPr>
          <w:rFonts w:eastAsiaTheme="minorEastAsia"/>
          <w:noProof/>
          <w:sz w:val="24"/>
          <w:szCs w:val="24"/>
          <w:lang w:eastAsia="cs-CZ"/>
        </w:rPr>
        <w:t xml:space="preserve"> a AEK, </w:t>
      </w:r>
      <w:r w:rsidR="006666B8">
        <w:rPr>
          <w:rFonts w:eastAsiaTheme="minorEastAsia"/>
          <w:noProof/>
          <w:sz w:val="24"/>
          <w:szCs w:val="24"/>
          <w:lang w:eastAsia="cs-CZ"/>
        </w:rPr>
        <w:t xml:space="preserve">jestliže </w:t>
      </w:r>
      <w:r>
        <w:rPr>
          <w:rFonts w:eastAsiaTheme="minorEastAsia"/>
          <w:noProof/>
          <w:sz w:val="24"/>
          <w:szCs w:val="24"/>
          <w:lang w:eastAsia="cs-CZ"/>
        </w:rPr>
        <w:t xml:space="preserve">bod K je středem stěny BCGF. </w:t>
      </w:r>
    </w:p>
    <w:p w:rsidR="00D74D55" w:rsidRDefault="00D74D55" w:rsidP="00D74D55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lang w:eastAsia="cs-CZ"/>
        </w:rPr>
        <w:t>(správné řešení: přímka S</w:t>
      </w:r>
      <w:r>
        <w:rPr>
          <w:rFonts w:eastAsiaTheme="minorEastAsia"/>
          <w:noProof/>
          <w:sz w:val="24"/>
          <w:szCs w:val="24"/>
          <w:vertAlign w:val="subscript"/>
          <w:lang w:eastAsia="cs-CZ"/>
        </w:rPr>
        <w:t>EG</w:t>
      </w:r>
      <w:r>
        <w:rPr>
          <w:rFonts w:eastAsiaTheme="minorEastAsia"/>
          <w:noProof/>
          <w:sz w:val="24"/>
          <w:szCs w:val="24"/>
          <w:lang w:eastAsia="cs-CZ"/>
        </w:rPr>
        <w:t>S</w:t>
      </w:r>
      <w:r>
        <w:rPr>
          <w:rFonts w:eastAsiaTheme="minorEastAsia"/>
          <w:noProof/>
          <w:sz w:val="24"/>
          <w:szCs w:val="24"/>
          <w:vertAlign w:val="subscript"/>
          <w:lang w:eastAsia="cs-CZ"/>
        </w:rPr>
        <w:t>BC</w:t>
      </w:r>
      <w:r>
        <w:rPr>
          <w:rFonts w:eastAsiaTheme="minorEastAsia"/>
          <w:noProof/>
          <w:sz w:val="24"/>
          <w:szCs w:val="24"/>
          <w:lang w:eastAsia="cs-CZ"/>
        </w:rPr>
        <w:t>)</w:t>
      </w:r>
    </w:p>
    <w:p w:rsidR="00681AF6" w:rsidRDefault="00681AF6" w:rsidP="00D74D55">
      <w:pPr>
        <w:rPr>
          <w:rFonts w:eastAsiaTheme="minorEastAsia"/>
          <w:noProof/>
          <w:sz w:val="24"/>
          <w:szCs w:val="24"/>
          <w:lang w:eastAsia="cs-CZ"/>
        </w:rPr>
      </w:pPr>
    </w:p>
    <w:p w:rsidR="00681AF6" w:rsidRDefault="00681AF6" w:rsidP="00D74D55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lang w:eastAsia="cs-CZ"/>
        </w:rPr>
        <w:t>8) V kvádru ABCDEFGH (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  <w:lang w:eastAsia="cs-CZ"/>
              </w:rPr>
              <m:t>AB</m:t>
            </m:r>
          </m:e>
        </m:d>
        <m:r>
          <w:rPr>
            <w:rFonts w:ascii="Cambria Math" w:eastAsiaTheme="minorEastAsia" w:hAnsi="Cambria Math"/>
            <w:noProof/>
            <w:sz w:val="24"/>
            <w:szCs w:val="24"/>
            <w:lang w:eastAsia="cs-CZ"/>
          </w:rPr>
          <m:t xml:space="preserve">=6 cm,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  <w:lang w:eastAsia="cs-CZ"/>
              </w:rPr>
              <m:t>BC</m:t>
            </m:r>
          </m:e>
        </m:d>
        <m:r>
          <w:rPr>
            <w:rFonts w:ascii="Cambria Math" w:eastAsiaTheme="minorEastAsia" w:hAnsi="Cambria Math"/>
            <w:noProof/>
            <w:sz w:val="24"/>
            <w:szCs w:val="24"/>
            <w:lang w:eastAsia="cs-CZ"/>
          </w:rPr>
          <m:t xml:space="preserve">=3 cm,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  <w:lang w:eastAsia="cs-CZ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  <w:lang w:eastAsia="cs-CZ"/>
              </w:rPr>
              <m:t>AE</m:t>
            </m:r>
          </m:e>
        </m:d>
        <m:r>
          <w:rPr>
            <w:rFonts w:ascii="Cambria Math" w:eastAsiaTheme="minorEastAsia" w:hAnsi="Cambria Math"/>
            <w:noProof/>
            <w:sz w:val="24"/>
            <w:szCs w:val="24"/>
            <w:lang w:eastAsia="cs-CZ"/>
          </w:rPr>
          <m:t>=8 cm</m:t>
        </m:r>
      </m:oMath>
      <w:r>
        <w:rPr>
          <w:rFonts w:eastAsiaTheme="minorEastAsia"/>
          <w:noProof/>
          <w:sz w:val="24"/>
          <w:szCs w:val="24"/>
          <w:lang w:eastAsia="cs-CZ"/>
        </w:rPr>
        <w:t xml:space="preserve">) je bod M středem hrany AE, bod N středem hrany BF. Vypočtěte odchylku přímek </w:t>
      </w:r>
      <w:r w:rsidR="006666B8">
        <w:rPr>
          <w:rFonts w:eastAsiaTheme="minorEastAsia"/>
          <w:noProof/>
          <w:sz w:val="24"/>
          <w:szCs w:val="24"/>
          <w:lang w:eastAsia="cs-CZ"/>
        </w:rPr>
        <w:t>BM a NG.</w:t>
      </w:r>
    </w:p>
    <w:p w:rsidR="006666B8" w:rsidRDefault="006666B8" w:rsidP="00D74D55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lang w:eastAsia="cs-CZ"/>
        </w:rPr>
        <w:t>(správné řešení: přibližně 63°40´)</w:t>
      </w:r>
    </w:p>
    <w:p w:rsidR="00032D50" w:rsidRDefault="00032D50" w:rsidP="00D74D55">
      <w:pPr>
        <w:rPr>
          <w:rFonts w:eastAsiaTheme="minorEastAsia"/>
          <w:noProof/>
          <w:sz w:val="24"/>
          <w:szCs w:val="24"/>
          <w:lang w:eastAsia="cs-CZ"/>
        </w:rPr>
      </w:pPr>
    </w:p>
    <w:p w:rsidR="00032D50" w:rsidRDefault="00032D50" w:rsidP="00032D50">
      <w:pPr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9</w:t>
      </w:r>
      <w:r w:rsidRPr="00032D50">
        <w:rPr>
          <w:sz w:val="24"/>
          <w:szCs w:val="24"/>
        </w:rPr>
        <w:t>) Je dán pravidelný čtyřboký jehlan ABCDV (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</m:d>
        <m:r>
          <w:rPr>
            <w:rFonts w:asci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a</m:t>
        </m:r>
        <m:r>
          <w:rPr>
            <w:rFonts w:ascii="Cambria Math"/>
            <w:sz w:val="24"/>
            <w:szCs w:val="24"/>
          </w:rPr>
          <m:t xml:space="preserve">=4 </m:t>
        </m:r>
        <m:r>
          <w:rPr>
            <w:rFonts w:ascii="Cambria Math" w:hAnsi="Cambria Math"/>
            <w:sz w:val="24"/>
            <w:szCs w:val="24"/>
          </w:rPr>
          <m:t>cm</m:t>
        </m:r>
        <m:r>
          <w:rPr>
            <w:rFonts w:ascii="Cambria Math"/>
            <w:sz w:val="24"/>
            <w:szCs w:val="24"/>
          </w:rPr>
          <m:t xml:space="preserve">, </m:t>
        </m:r>
        <m:r>
          <w:rPr>
            <w:rFonts w:ascii="Cambria Math" w:hAnsi="Cambria Math"/>
            <w:sz w:val="24"/>
            <w:szCs w:val="24"/>
          </w:rPr>
          <m:t>v</m:t>
        </m:r>
        <m:r>
          <w:rPr>
            <w:rFonts w:ascii="Cambria Math"/>
            <w:sz w:val="24"/>
            <w:szCs w:val="24"/>
          </w:rPr>
          <m:t>=1,5</m:t>
        </m:r>
        <m:r>
          <w:rPr>
            <w:rFonts w:ascii="Cambria Math" w:hAnsi="Cambria Math"/>
            <w:sz w:val="24"/>
            <w:szCs w:val="24"/>
          </w:rPr>
          <m:t>a</m:t>
        </m:r>
      </m:oMath>
      <w:r>
        <w:rPr>
          <w:rFonts w:eastAsiaTheme="minorEastAsia"/>
          <w:sz w:val="24"/>
          <w:szCs w:val="24"/>
        </w:rPr>
        <w:t>). U</w:t>
      </w:r>
      <w:r w:rsidRPr="00032D50">
        <w:rPr>
          <w:rFonts w:eastAsiaTheme="minorEastAsia"/>
          <w:sz w:val="24"/>
          <w:szCs w:val="24"/>
        </w:rPr>
        <w:t xml:space="preserve">rčete </w:t>
      </w:r>
      <w:r>
        <w:rPr>
          <w:rFonts w:eastAsiaTheme="minorEastAsia"/>
          <w:sz w:val="24"/>
          <w:szCs w:val="24"/>
        </w:rPr>
        <w:t xml:space="preserve">početně </w:t>
      </w:r>
      <w:r w:rsidRPr="00032D50">
        <w:rPr>
          <w:rFonts w:eastAsiaTheme="minorEastAsia"/>
          <w:sz w:val="24"/>
          <w:szCs w:val="24"/>
        </w:rPr>
        <w:t xml:space="preserve">odchylku rovin sousedních </w:t>
      </w:r>
      <w:r>
        <w:rPr>
          <w:rFonts w:eastAsiaTheme="minorEastAsia"/>
          <w:sz w:val="24"/>
          <w:szCs w:val="24"/>
        </w:rPr>
        <w:t xml:space="preserve">bočních </w:t>
      </w:r>
      <w:r w:rsidRPr="00032D50">
        <w:rPr>
          <w:rFonts w:eastAsiaTheme="minorEastAsia"/>
          <w:sz w:val="24"/>
          <w:szCs w:val="24"/>
        </w:rPr>
        <w:t>stěn.</w:t>
      </w:r>
    </w:p>
    <w:p w:rsidR="00032D50" w:rsidRDefault="00032D50" w:rsidP="00032D5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(správné řešení: přibližně 84°16´)</w:t>
      </w:r>
    </w:p>
    <w:p w:rsidR="00B86DBB" w:rsidRDefault="00B86DBB" w:rsidP="00032D50">
      <w:pPr>
        <w:rPr>
          <w:rFonts w:eastAsiaTheme="minorEastAsia"/>
          <w:sz w:val="24"/>
          <w:szCs w:val="24"/>
        </w:rPr>
      </w:pPr>
    </w:p>
    <w:p w:rsidR="00B86DBB" w:rsidRDefault="00B86DBB" w:rsidP="00032D5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10) V pravidelném šestibokém jehlanu ABCDEFV (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AB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=a=3 cm,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VS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=v=4 cm</m:t>
        </m:r>
      </m:oMath>
      <w:r>
        <w:rPr>
          <w:rFonts w:eastAsiaTheme="minorEastAsia"/>
          <w:sz w:val="24"/>
          <w:szCs w:val="24"/>
        </w:rPr>
        <w:t>, S je střed podstavy) určete odchylku přímky BM od roviny ABC, jestliže bod M je střed hrany AV.</w:t>
      </w:r>
    </w:p>
    <w:p w:rsidR="00B86DBB" w:rsidRDefault="00B86DBB" w:rsidP="00032D5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(správné řešení: přibližně 37°35´)</w:t>
      </w:r>
    </w:p>
    <w:p w:rsidR="00290A97" w:rsidRDefault="00290A97" w:rsidP="00032D50">
      <w:pPr>
        <w:rPr>
          <w:rFonts w:eastAsiaTheme="minorEastAsia"/>
          <w:sz w:val="24"/>
          <w:szCs w:val="24"/>
        </w:rPr>
      </w:pPr>
    </w:p>
    <w:p w:rsidR="00290A97" w:rsidRDefault="00290A97" w:rsidP="00032D5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11) Je dána krychle ABCDEFGH s hranami dlouhými 4 cm. Bod M je střed hrany EF. Vypočtěte vzdálenost:</w:t>
      </w:r>
    </w:p>
    <w:p w:rsidR="00290A97" w:rsidRDefault="00290A97" w:rsidP="00032D5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  <w:t>a) bodu A od přímky BH,</w:t>
      </w:r>
    </w:p>
    <w:p w:rsidR="00290A97" w:rsidRDefault="00290A97" w:rsidP="00032D5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  <w:t>b) bodu M od roviny ABG.</w:t>
      </w:r>
    </w:p>
    <w:p w:rsidR="00290A97" w:rsidRPr="00032D50" w:rsidRDefault="00290A97" w:rsidP="00032D5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(správné řešení: a)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cm; b) </w:t>
      </w:r>
      <m:oMath>
        <m:r>
          <w:rPr>
            <w:rFonts w:ascii="Cambria Math" w:eastAsiaTheme="minorEastAsia" w:hAnsi="Cambria Math"/>
            <w:sz w:val="24"/>
            <w:szCs w:val="24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</m:rad>
      </m:oMath>
      <w:r>
        <w:rPr>
          <w:rFonts w:eastAsiaTheme="minorEastAsia"/>
          <w:sz w:val="24"/>
          <w:szCs w:val="24"/>
        </w:rPr>
        <w:t xml:space="preserve"> cm)</w:t>
      </w:r>
    </w:p>
    <w:p w:rsidR="00032D50" w:rsidRDefault="00032D50" w:rsidP="00D74D55">
      <w:pPr>
        <w:rPr>
          <w:rFonts w:eastAsiaTheme="minorEastAsia"/>
          <w:noProof/>
          <w:sz w:val="24"/>
          <w:szCs w:val="24"/>
          <w:lang w:eastAsia="cs-CZ"/>
        </w:rPr>
      </w:pPr>
    </w:p>
    <w:p w:rsidR="00CE66B7" w:rsidRPr="00CE66B7" w:rsidRDefault="00BE10B0" w:rsidP="009D55F2">
      <w:pPr>
        <w:rPr>
          <w:rFonts w:eastAsiaTheme="minorEastAsia"/>
          <w:noProof/>
          <w:sz w:val="24"/>
          <w:szCs w:val="24"/>
          <w:lang w:eastAsia="cs-CZ"/>
        </w:rPr>
      </w:pPr>
      <w:r>
        <w:rPr>
          <w:rFonts w:eastAsiaTheme="minorEastAsia"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15240</wp:posOffset>
            </wp:positionV>
            <wp:extent cx="2809875" cy="3181350"/>
            <wp:effectExtent l="19050" t="0" r="9525" b="0"/>
            <wp:wrapTight wrapText="bothSides">
              <wp:wrapPolygon edited="0">
                <wp:start x="-146" y="0"/>
                <wp:lineTo x="-146" y="21471"/>
                <wp:lineTo x="21673" y="21471"/>
                <wp:lineTo x="21673" y="0"/>
                <wp:lineTo x="-146" y="0"/>
              </wp:wrapPolygon>
            </wp:wrapTight>
            <wp:docPr id="1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827" t="5955" r="30413" b="1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6B7" w:rsidRPr="00CE66B7">
        <w:rPr>
          <w:rFonts w:eastAsiaTheme="minorEastAsia"/>
          <w:noProof/>
          <w:sz w:val="24"/>
          <w:szCs w:val="24"/>
          <w:u w:val="single"/>
          <w:lang w:eastAsia="cs-CZ"/>
        </w:rPr>
        <w:t>Správná řešení:</w:t>
      </w:r>
    </w:p>
    <w:p w:rsidR="00CE66B7" w:rsidRDefault="001A382C" w:rsidP="009D55F2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2895600" cy="2981325"/>
            <wp:effectExtent l="19050" t="0" r="0" b="0"/>
            <wp:docPr id="1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9008" t="9756" r="30744" b="1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AC" w:rsidRDefault="00BE10B0" w:rsidP="009D55F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obr. 1</w:t>
      </w:r>
    </w:p>
    <w:p w:rsidR="00936BAC" w:rsidRDefault="00BE10B0" w:rsidP="009D55F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>obr. 2</w:t>
      </w:r>
    </w:p>
    <w:p w:rsidR="009D55F2" w:rsidRDefault="009D55F2" w:rsidP="009D55F2">
      <w:pPr>
        <w:rPr>
          <w:rFonts w:eastAsiaTheme="minorEastAsia"/>
          <w:sz w:val="24"/>
          <w:szCs w:val="24"/>
        </w:rPr>
      </w:pPr>
    </w:p>
    <w:p w:rsidR="009D55F2" w:rsidRPr="009D55F2" w:rsidRDefault="009D55F2" w:rsidP="009D55F2">
      <w:pPr>
        <w:rPr>
          <w:rFonts w:eastAsiaTheme="minorEastAsia"/>
          <w:sz w:val="24"/>
          <w:szCs w:val="24"/>
        </w:rPr>
      </w:pPr>
    </w:p>
    <w:p w:rsidR="009D55F2" w:rsidRPr="009D55F2" w:rsidRDefault="00BE10B0">
      <w:pPr>
        <w:rPr>
          <w:u w:val="single"/>
        </w:rPr>
      </w:pPr>
      <w:r>
        <w:rPr>
          <w:noProof/>
          <w:u w:val="single"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-4445</wp:posOffset>
            </wp:positionV>
            <wp:extent cx="4981575" cy="3333750"/>
            <wp:effectExtent l="19050" t="0" r="9525" b="0"/>
            <wp:wrapTight wrapText="bothSides">
              <wp:wrapPolygon edited="0">
                <wp:start x="-83" y="0"/>
                <wp:lineTo x="-83" y="21477"/>
                <wp:lineTo x="21641" y="21477"/>
                <wp:lineTo x="21641" y="0"/>
                <wp:lineTo x="-83" y="0"/>
              </wp:wrapPolygon>
            </wp:wrapTight>
            <wp:docPr id="1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3554" t="11463" b="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5F2" w:rsidRPr="009D55F2" w:rsidRDefault="009D55F2">
      <w:pPr>
        <w:rPr>
          <w:u w:val="single"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8250F3" w:rsidRDefault="008250F3">
      <w:pPr>
        <w:rPr>
          <w:i/>
        </w:rPr>
      </w:pPr>
    </w:p>
    <w:p w:rsidR="00BE10B0" w:rsidRDefault="00BE10B0">
      <w:pPr>
        <w:rPr>
          <w:i/>
        </w:rPr>
      </w:pPr>
    </w:p>
    <w:p w:rsidR="00BE10B0" w:rsidRDefault="00BE10B0">
      <w:pPr>
        <w:rPr>
          <w:i/>
        </w:rPr>
      </w:pPr>
    </w:p>
    <w:p w:rsidR="00BE10B0" w:rsidRDefault="00BE10B0">
      <w:pPr>
        <w:rPr>
          <w:i/>
        </w:rPr>
      </w:pPr>
    </w:p>
    <w:p w:rsidR="00BE10B0" w:rsidRDefault="00BE10B0">
      <w:pPr>
        <w:rPr>
          <w:i/>
        </w:rPr>
      </w:pPr>
    </w:p>
    <w:p w:rsidR="00BE10B0" w:rsidRDefault="00BE10B0">
      <w:pPr>
        <w:rPr>
          <w:i/>
        </w:rPr>
      </w:pPr>
    </w:p>
    <w:p w:rsidR="00BE10B0" w:rsidRDefault="00BE10B0">
      <w:pPr>
        <w:rPr>
          <w:i/>
        </w:rPr>
      </w:pPr>
    </w:p>
    <w:p w:rsidR="00BE10B0" w:rsidRPr="00BE10B0" w:rsidRDefault="00BE10B0">
      <w:r w:rsidRPr="00BE10B0">
        <w:t>obr. 3</w:t>
      </w:r>
    </w:p>
    <w:p w:rsidR="008250F3" w:rsidRDefault="00387F5E">
      <w:pPr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3543300" cy="3333750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7190" t="4963" r="21322" b="8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0B0" w:rsidRPr="00BE10B0" w:rsidRDefault="00BE10B0">
      <w:r>
        <w:t>obr. 4</w:t>
      </w:r>
    </w:p>
    <w:p w:rsidR="00B47453" w:rsidRDefault="00B47453">
      <w:pPr>
        <w:rPr>
          <w:i/>
        </w:rPr>
      </w:pPr>
    </w:p>
    <w:p w:rsidR="00B47453" w:rsidRDefault="00B47453">
      <w:pPr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2857500" cy="2628900"/>
            <wp:effectExtent l="19050" t="0" r="0" b="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7686" t="11450" r="32716" b="18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0B0" w:rsidRDefault="00BE10B0">
      <w:r>
        <w:t>obr. 5</w:t>
      </w:r>
    </w:p>
    <w:p w:rsidR="00B731C9" w:rsidRDefault="00B731C9"/>
    <w:p w:rsidR="00B731C9" w:rsidRDefault="00B731C9"/>
    <w:p w:rsidR="00B731C9" w:rsidRPr="00BE10B0" w:rsidRDefault="00B731C9"/>
    <w:p w:rsidR="009827E5" w:rsidRDefault="009827E5">
      <w:pPr>
        <w:rPr>
          <w:i/>
        </w:rPr>
      </w:pPr>
    </w:p>
    <w:p w:rsidR="009827E5" w:rsidRDefault="009827E5">
      <w:pPr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2981325" cy="3267075"/>
            <wp:effectExtent l="19050" t="0" r="9525" b="0"/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9669" t="6297" r="28595" b="7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1C9" w:rsidRDefault="00B731C9">
      <w:r>
        <w:t>obr. 6</w:t>
      </w:r>
    </w:p>
    <w:p w:rsidR="00B731C9" w:rsidRDefault="00B731C9"/>
    <w:p w:rsidR="00B731C9" w:rsidRDefault="00B731C9"/>
    <w:p w:rsidR="00B731C9" w:rsidRDefault="00B731C9"/>
    <w:p w:rsidR="00B731C9" w:rsidRDefault="00B731C9" w:rsidP="00B731C9">
      <w:pPr>
        <w:pageBreakBefore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Použité zdroje a literatura:</w:t>
      </w:r>
    </w:p>
    <w:p w:rsidR="00B731C9" w:rsidRDefault="00B731C9" w:rsidP="00B731C9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POMYKALOVÁ, Eva.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Matematika pro gymnázia – Stereometrie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4. vydání. Praha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: 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Prometheus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2008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. ISBN </w:t>
      </w:r>
      <w:r w:rsidRPr="004A6866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978-80-7196-389-9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</w:t>
      </w:r>
    </w:p>
    <w:p w:rsidR="00B731C9" w:rsidRPr="00D90A03" w:rsidRDefault="00B731C9" w:rsidP="00B731C9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D90A03">
        <w:rPr>
          <w:rFonts w:cstheme="minorHAnsi"/>
          <w:color w:val="000000"/>
          <w:sz w:val="20"/>
          <w:szCs w:val="20"/>
          <w:shd w:val="clear" w:color="auto" w:fill="FFFFFF"/>
        </w:rPr>
        <w:t>PETÁKOVÁ, Jindra a Leo BOČEK.</w:t>
      </w:r>
      <w:r w:rsidRPr="00D90A03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D90A03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Matematika: příprava k maturitě a k přijímacím zkouškám na vysoké školy</w:t>
      </w:r>
      <w:r w:rsidRPr="00D90A03">
        <w:rPr>
          <w:rFonts w:cstheme="minorHAnsi"/>
          <w:color w:val="000000"/>
          <w:sz w:val="20"/>
          <w:szCs w:val="20"/>
          <w:shd w:val="clear" w:color="auto" w:fill="FFFFFF"/>
        </w:rPr>
        <w:t>. 1. vyd. Praha: Prometheus, 1998, 303 s. Učebnice pro střední školy (Prometheus). ISBN 80-719-6099-3.</w:t>
      </w:r>
    </w:p>
    <w:p w:rsidR="00B731C9" w:rsidRPr="00D90A03" w:rsidRDefault="00B731C9" w:rsidP="00B731C9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D90A03">
        <w:rPr>
          <w:rFonts w:cstheme="minorHAnsi"/>
          <w:color w:val="000000"/>
          <w:sz w:val="20"/>
          <w:szCs w:val="20"/>
          <w:shd w:val="clear" w:color="auto" w:fill="FFFFFF"/>
        </w:rPr>
        <w:t>FUCHS, Eduard a Josef KUBÁT.</w:t>
      </w:r>
      <w:r w:rsidRPr="00D90A03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D90A03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Standardy a testové úlohy z matematiky pro čtyřletá gymnázia: příprava k maturitě a k přijímacím zkouškám na vysoké školy</w:t>
      </w:r>
      <w:r w:rsidRPr="00D90A03">
        <w:rPr>
          <w:rFonts w:cstheme="minorHAnsi"/>
          <w:color w:val="000000"/>
          <w:sz w:val="20"/>
          <w:szCs w:val="20"/>
          <w:shd w:val="clear" w:color="auto" w:fill="FFFFFF"/>
        </w:rPr>
        <w:t>. 1. vyd. Praha: Prometheus, 1998, 147 s. Učebnice pro střední školy (Prometheus). ISBN 80-719-6095-0.</w:t>
      </w:r>
    </w:p>
    <w:p w:rsidR="00B731C9" w:rsidRPr="00D90A03" w:rsidRDefault="00B731C9" w:rsidP="00B731C9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D90A03">
        <w:rPr>
          <w:rFonts w:cstheme="minorHAnsi"/>
          <w:color w:val="000000"/>
          <w:sz w:val="20"/>
          <w:szCs w:val="20"/>
          <w:shd w:val="clear" w:color="auto" w:fill="FFFFFF"/>
        </w:rPr>
        <w:t>KUBÁT, Josef, Dag HRUBÝ a Josef PILGR.</w:t>
      </w:r>
      <w:r w:rsidRPr="00D90A03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D90A03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Sbírka úloh z matematiky pro střední školy: maturitní minimum</w:t>
      </w:r>
      <w:r w:rsidRPr="00D90A03">
        <w:rPr>
          <w:rFonts w:cstheme="minorHAnsi"/>
          <w:color w:val="000000"/>
          <w:sz w:val="20"/>
          <w:szCs w:val="20"/>
          <w:shd w:val="clear" w:color="auto" w:fill="FFFFFF"/>
        </w:rPr>
        <w:t>. 1. vyd. Praha: Prometheus, 1996, 195 s. Učebnice pro střední školy (Prometheus). ISBN 80-719-6030-6.</w:t>
      </w:r>
    </w:p>
    <w:p w:rsidR="00B731C9" w:rsidRPr="00D90A03" w:rsidRDefault="00B731C9" w:rsidP="00B731C9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D90A03">
        <w:rPr>
          <w:rFonts w:cstheme="minorHAnsi"/>
          <w:color w:val="000000"/>
          <w:sz w:val="20"/>
          <w:szCs w:val="20"/>
          <w:shd w:val="clear" w:color="auto" w:fill="FFFFFF"/>
        </w:rPr>
        <w:t xml:space="preserve">BUŠEK, Ivan, Božena MANNOVÁ, Jaroslav ŠEDIVÝ a </w:t>
      </w:r>
      <w:proofErr w:type="spellStart"/>
      <w:r w:rsidRPr="00D90A03">
        <w:rPr>
          <w:rFonts w:cstheme="minorHAnsi"/>
          <w:color w:val="000000"/>
          <w:sz w:val="20"/>
          <w:szCs w:val="20"/>
          <w:shd w:val="clear" w:color="auto" w:fill="FFFFFF"/>
        </w:rPr>
        <w:t>Beloslav</w:t>
      </w:r>
      <w:proofErr w:type="spellEnd"/>
      <w:r w:rsidRPr="00D90A03">
        <w:rPr>
          <w:rFonts w:cstheme="minorHAnsi"/>
          <w:color w:val="000000"/>
          <w:sz w:val="20"/>
          <w:szCs w:val="20"/>
          <w:shd w:val="clear" w:color="auto" w:fill="FFFFFF"/>
        </w:rPr>
        <w:t xml:space="preserve"> RIEČAN.</w:t>
      </w:r>
      <w:r w:rsidRPr="00D90A03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D90A03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Sbírka úloh z matematiky pro III. ročník gymnázií</w:t>
      </w:r>
      <w:r w:rsidRPr="00D90A03">
        <w:rPr>
          <w:rFonts w:cstheme="minorHAnsi"/>
          <w:color w:val="000000"/>
          <w:sz w:val="20"/>
          <w:szCs w:val="20"/>
          <w:shd w:val="clear" w:color="auto" w:fill="FFFFFF"/>
        </w:rPr>
        <w:t>. 1. vyd. Praha: SPN, 1987.</w:t>
      </w:r>
    </w:p>
    <w:p w:rsidR="00B731C9" w:rsidRPr="00BF358B" w:rsidRDefault="00B731C9" w:rsidP="00B731C9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BUŠEK, Ivan.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 w:rsidRPr="00BF358B"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Řešené maturitní úlohy z matematiky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1. vydání. P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raha: SPN, 1985. </w:t>
      </w:r>
    </w:p>
    <w:p w:rsidR="00B731C9" w:rsidRPr="00BF358B" w:rsidRDefault="00B731C9" w:rsidP="00B731C9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BENDA, Petr. A KOL.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 w:rsidRPr="00BF358B"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Sbírka maturitních příkladů z matematiky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8. vydání. P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raha: SPN, 1983. </w:t>
      </w:r>
    </w:p>
    <w:p w:rsidR="00B731C9" w:rsidRPr="00BF358B" w:rsidRDefault="00B731C9" w:rsidP="00B731C9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VEJSADA, František a František 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TALAFOUS.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 w:rsidRPr="00BF358B"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Sbírka úloh z matematiky pro gymnasia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1. vy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dání. Praha: SPN, 1969. </w:t>
      </w:r>
    </w:p>
    <w:p w:rsidR="00B731C9" w:rsidRPr="00BF358B" w:rsidRDefault="00B731C9" w:rsidP="00B731C9">
      <w:pPr>
        <w:rPr>
          <w:rFonts w:ascii="Calibri" w:hAnsi="Calibri" w:cs="Calibri"/>
          <w:sz w:val="20"/>
          <w:szCs w:val="20"/>
          <w:u w:val="single"/>
        </w:rPr>
      </w:pP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POLÁK, Josef.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 w:rsidRPr="00BF358B"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Přehled středoškolské matematiky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. 4. vydání. Praha: SPN, 1983. </w:t>
      </w:r>
    </w:p>
    <w:p w:rsidR="00B731C9" w:rsidRDefault="00B731C9" w:rsidP="00B731C9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</w:p>
    <w:p w:rsidR="00B731C9" w:rsidRPr="00B731C9" w:rsidRDefault="00B731C9"/>
    <w:sectPr w:rsidR="00B731C9" w:rsidRPr="00B731C9" w:rsidSect="00E70F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31208"/>
    <w:rsid w:val="000119A4"/>
    <w:rsid w:val="00032D50"/>
    <w:rsid w:val="000B653B"/>
    <w:rsid w:val="000D5078"/>
    <w:rsid w:val="001015D6"/>
    <w:rsid w:val="001A382C"/>
    <w:rsid w:val="00204AA4"/>
    <w:rsid w:val="0024420C"/>
    <w:rsid w:val="0028364B"/>
    <w:rsid w:val="00290A97"/>
    <w:rsid w:val="002E0953"/>
    <w:rsid w:val="002F15CB"/>
    <w:rsid w:val="00302CA4"/>
    <w:rsid w:val="003150B8"/>
    <w:rsid w:val="00375F53"/>
    <w:rsid w:val="00387F5E"/>
    <w:rsid w:val="003B60BF"/>
    <w:rsid w:val="003C294A"/>
    <w:rsid w:val="003F2383"/>
    <w:rsid w:val="00403778"/>
    <w:rsid w:val="00470445"/>
    <w:rsid w:val="004A166D"/>
    <w:rsid w:val="004C1C8D"/>
    <w:rsid w:val="004D24BD"/>
    <w:rsid w:val="004F5542"/>
    <w:rsid w:val="0057257E"/>
    <w:rsid w:val="005802A6"/>
    <w:rsid w:val="005A46E4"/>
    <w:rsid w:val="005A6501"/>
    <w:rsid w:val="005C386C"/>
    <w:rsid w:val="005E4817"/>
    <w:rsid w:val="005F3B2C"/>
    <w:rsid w:val="006666B8"/>
    <w:rsid w:val="0067790A"/>
    <w:rsid w:val="00681AF6"/>
    <w:rsid w:val="006D3DCE"/>
    <w:rsid w:val="006F4375"/>
    <w:rsid w:val="00721F56"/>
    <w:rsid w:val="00774FE0"/>
    <w:rsid w:val="007772F0"/>
    <w:rsid w:val="00790156"/>
    <w:rsid w:val="008178C6"/>
    <w:rsid w:val="008250F3"/>
    <w:rsid w:val="00831208"/>
    <w:rsid w:val="00876A40"/>
    <w:rsid w:val="00881731"/>
    <w:rsid w:val="0088768A"/>
    <w:rsid w:val="008A2999"/>
    <w:rsid w:val="00933DD9"/>
    <w:rsid w:val="00936BAC"/>
    <w:rsid w:val="009827E5"/>
    <w:rsid w:val="009D55F2"/>
    <w:rsid w:val="00AB72EC"/>
    <w:rsid w:val="00AC3607"/>
    <w:rsid w:val="00AD72D4"/>
    <w:rsid w:val="00B04EC8"/>
    <w:rsid w:val="00B1249E"/>
    <w:rsid w:val="00B47453"/>
    <w:rsid w:val="00B500FF"/>
    <w:rsid w:val="00B731C9"/>
    <w:rsid w:val="00B86DBB"/>
    <w:rsid w:val="00BA1D4E"/>
    <w:rsid w:val="00BE10B0"/>
    <w:rsid w:val="00C11C72"/>
    <w:rsid w:val="00C205A2"/>
    <w:rsid w:val="00C22185"/>
    <w:rsid w:val="00C90616"/>
    <w:rsid w:val="00CC3B1B"/>
    <w:rsid w:val="00CD709E"/>
    <w:rsid w:val="00CE66B7"/>
    <w:rsid w:val="00D61252"/>
    <w:rsid w:val="00D74D55"/>
    <w:rsid w:val="00D76641"/>
    <w:rsid w:val="00DD20E0"/>
    <w:rsid w:val="00DF0DCD"/>
    <w:rsid w:val="00DF101D"/>
    <w:rsid w:val="00DF3AD4"/>
    <w:rsid w:val="00E41DCD"/>
    <w:rsid w:val="00E4404D"/>
    <w:rsid w:val="00E46299"/>
    <w:rsid w:val="00E62497"/>
    <w:rsid w:val="00E70FA5"/>
    <w:rsid w:val="00EA4E1B"/>
    <w:rsid w:val="00ED0B5F"/>
    <w:rsid w:val="00F34600"/>
    <w:rsid w:val="00F44708"/>
    <w:rsid w:val="00F52209"/>
    <w:rsid w:val="00F62EF5"/>
    <w:rsid w:val="00F65CF3"/>
    <w:rsid w:val="00F9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120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831208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766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6641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3F2383"/>
    <w:rPr>
      <w:color w:val="808080"/>
    </w:rPr>
  </w:style>
  <w:style w:type="character" w:customStyle="1" w:styleId="apple-converted-space">
    <w:name w:val="apple-converted-space"/>
    <w:basedOn w:val="Standardnpsmoodstavce"/>
    <w:rsid w:val="00B731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2A221-5D64-4446-86F5-F78CA61AF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</Pages>
  <Words>1394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Mamka</dc:creator>
  <cp:lastModifiedBy>Jana Homolová</cp:lastModifiedBy>
  <cp:revision>27</cp:revision>
  <cp:lastPrinted>2012-12-05T18:12:00Z</cp:lastPrinted>
  <dcterms:created xsi:type="dcterms:W3CDTF">2012-11-24T17:03:00Z</dcterms:created>
  <dcterms:modified xsi:type="dcterms:W3CDTF">2013-01-30T13:35:00Z</dcterms:modified>
</cp:coreProperties>
</file>