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FA" w:rsidRDefault="007242FA" w:rsidP="007242FA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D6A5C12" wp14:editId="245B111B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4AC084E" wp14:editId="66C78DD2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242FA" w:rsidRPr="00DC6DF4" w:rsidRDefault="007242FA" w:rsidP="007242FA"/>
    <w:p w:rsidR="007242FA" w:rsidRPr="00DC6DF4" w:rsidRDefault="007242FA" w:rsidP="007242FA"/>
    <w:p w:rsidR="007242FA" w:rsidRPr="00DC6DF4" w:rsidRDefault="007242FA" w:rsidP="007242FA"/>
    <w:p w:rsidR="007242FA" w:rsidRPr="00DC6DF4" w:rsidRDefault="007242FA" w:rsidP="007242FA"/>
    <w:p w:rsidR="007242FA" w:rsidRPr="00DC6DF4" w:rsidRDefault="007242FA" w:rsidP="007242FA"/>
    <w:p w:rsidR="007242FA" w:rsidRDefault="007242FA" w:rsidP="007242FA"/>
    <w:p w:rsidR="007242FA" w:rsidRPr="00295061" w:rsidRDefault="007242FA" w:rsidP="007242FA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7242FA" w:rsidRDefault="007242FA" w:rsidP="007242FA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7242FA" w:rsidRPr="000E06AB" w:rsidRDefault="007242FA" w:rsidP="007242FA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7242FA" w:rsidRPr="00295061" w:rsidRDefault="007242FA" w:rsidP="007242FA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7242FA" w:rsidRDefault="007242FA" w:rsidP="007242FA">
      <w:pPr>
        <w:jc w:val="center"/>
        <w:rPr>
          <w:rFonts w:cstheme="minorHAnsi"/>
          <w:sz w:val="24"/>
          <w:szCs w:val="24"/>
        </w:rPr>
      </w:pPr>
    </w:p>
    <w:p w:rsidR="007242FA" w:rsidRPr="00B209B5" w:rsidRDefault="007242FA" w:rsidP="0072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7242FA" w:rsidRDefault="007242FA" w:rsidP="007242FA">
      <w:pPr>
        <w:jc w:val="center"/>
      </w:pPr>
    </w:p>
    <w:p w:rsidR="007242FA" w:rsidRDefault="007242FA" w:rsidP="007242FA">
      <w:pPr>
        <w:jc w:val="center"/>
      </w:pPr>
    </w:p>
    <w:p w:rsidR="007242FA" w:rsidRDefault="007242FA" w:rsidP="007242FA">
      <w:pPr>
        <w:jc w:val="center"/>
      </w:pPr>
    </w:p>
    <w:p w:rsidR="007242FA" w:rsidRPr="000E06AB" w:rsidRDefault="007242FA" w:rsidP="00724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FUNKCE NEPŘÍMÁ ÚMĚRNOST A LINEÁRNÍ LOMENÁ FUNKCE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7242FA" w:rsidTr="00947C95">
        <w:trPr>
          <w:trHeight w:val="850"/>
        </w:trPr>
        <w:tc>
          <w:tcPr>
            <w:tcW w:w="2376" w:type="dxa"/>
            <w:vAlign w:val="center"/>
          </w:tcPr>
          <w:p w:rsidR="007242FA" w:rsidRDefault="007242FA" w:rsidP="00947C95">
            <w:pPr>
              <w:jc w:val="center"/>
              <w:rPr>
                <w:b/>
                <w:sz w:val="24"/>
                <w:szCs w:val="24"/>
              </w:rPr>
            </w:pPr>
          </w:p>
          <w:p w:rsidR="007242FA" w:rsidRPr="00362E0E" w:rsidRDefault="007242FA" w:rsidP="00947C95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7242FA" w:rsidRDefault="007242FA" w:rsidP="00947C95">
            <w:pPr>
              <w:jc w:val="left"/>
              <w:rPr>
                <w:sz w:val="24"/>
                <w:szCs w:val="24"/>
              </w:rPr>
            </w:pPr>
          </w:p>
          <w:p w:rsidR="007242FA" w:rsidRDefault="007242FA" w:rsidP="00947C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7242FA" w:rsidTr="00947C95">
        <w:trPr>
          <w:trHeight w:val="850"/>
        </w:trPr>
        <w:tc>
          <w:tcPr>
            <w:tcW w:w="2376" w:type="dxa"/>
            <w:vAlign w:val="center"/>
          </w:tcPr>
          <w:p w:rsidR="007242FA" w:rsidRDefault="007242FA" w:rsidP="00947C95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9F413B" w:rsidRDefault="009F413B" w:rsidP="00947C95">
            <w:pPr>
              <w:jc w:val="center"/>
              <w:rPr>
                <w:b/>
                <w:sz w:val="24"/>
                <w:szCs w:val="24"/>
              </w:rPr>
            </w:pPr>
          </w:p>
          <w:p w:rsidR="009F413B" w:rsidRPr="00362E0E" w:rsidRDefault="009F413B" w:rsidP="00947C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7242FA" w:rsidRDefault="00A9523E" w:rsidP="00947C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7242FA">
              <w:rPr>
                <w:sz w:val="24"/>
                <w:szCs w:val="24"/>
              </w:rPr>
              <w:t>eština</w:t>
            </w:r>
          </w:p>
          <w:p w:rsidR="009F413B" w:rsidRDefault="009F413B" w:rsidP="00947C95">
            <w:pPr>
              <w:jc w:val="left"/>
              <w:rPr>
                <w:sz w:val="24"/>
                <w:szCs w:val="24"/>
              </w:rPr>
            </w:pPr>
          </w:p>
          <w:p w:rsidR="009F413B" w:rsidRDefault="00A82E11" w:rsidP="00947C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dubna 2014</w:t>
            </w:r>
          </w:p>
        </w:tc>
      </w:tr>
      <w:tr w:rsidR="007242FA" w:rsidTr="00947C95">
        <w:trPr>
          <w:trHeight w:val="850"/>
        </w:trPr>
        <w:tc>
          <w:tcPr>
            <w:tcW w:w="2376" w:type="dxa"/>
            <w:vAlign w:val="center"/>
          </w:tcPr>
          <w:p w:rsidR="007242FA" w:rsidRPr="00362E0E" w:rsidRDefault="007242FA" w:rsidP="00947C95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7242FA" w:rsidRDefault="007242FA" w:rsidP="00947C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7242FA" w:rsidTr="00947C95">
        <w:trPr>
          <w:trHeight w:val="850"/>
        </w:trPr>
        <w:tc>
          <w:tcPr>
            <w:tcW w:w="2376" w:type="dxa"/>
            <w:vAlign w:val="center"/>
          </w:tcPr>
          <w:p w:rsidR="007242FA" w:rsidRPr="00362E0E" w:rsidRDefault="007242FA" w:rsidP="00947C95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7242FA" w:rsidRDefault="007242FA" w:rsidP="00947C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7242FA" w:rsidTr="00947C95">
        <w:trPr>
          <w:trHeight w:val="850"/>
        </w:trPr>
        <w:tc>
          <w:tcPr>
            <w:tcW w:w="2376" w:type="dxa"/>
            <w:vAlign w:val="center"/>
          </w:tcPr>
          <w:p w:rsidR="007242FA" w:rsidRPr="00362E0E" w:rsidRDefault="007242FA" w:rsidP="00947C95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7242FA" w:rsidRDefault="007242FA" w:rsidP="00947C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</w:t>
            </w:r>
            <w:r w:rsidR="00A952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procvičení</w:t>
            </w:r>
          </w:p>
        </w:tc>
      </w:tr>
      <w:tr w:rsidR="007242FA" w:rsidTr="00947C95">
        <w:trPr>
          <w:trHeight w:val="850"/>
        </w:trPr>
        <w:tc>
          <w:tcPr>
            <w:tcW w:w="2376" w:type="dxa"/>
            <w:vAlign w:val="center"/>
          </w:tcPr>
          <w:p w:rsidR="007242FA" w:rsidRPr="00362E0E" w:rsidRDefault="007242FA" w:rsidP="00947C95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7242FA" w:rsidRDefault="007242FA" w:rsidP="00947C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funkci nepřímá úměrnost a lineární lomená funkce a umí je aplikovat při řešení úloh</w:t>
            </w:r>
          </w:p>
        </w:tc>
      </w:tr>
      <w:tr w:rsidR="007242FA" w:rsidTr="00947C95">
        <w:trPr>
          <w:trHeight w:val="850"/>
        </w:trPr>
        <w:tc>
          <w:tcPr>
            <w:tcW w:w="2376" w:type="dxa"/>
            <w:vAlign w:val="center"/>
          </w:tcPr>
          <w:p w:rsidR="007242FA" w:rsidRPr="00362E0E" w:rsidRDefault="007242FA" w:rsidP="00947C95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7242FA" w:rsidRDefault="007242FA" w:rsidP="00947C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124F2C" w:rsidRDefault="00124F2C" w:rsidP="007242FA">
      <w:pPr>
        <w:rPr>
          <w:b/>
          <w:sz w:val="24"/>
          <w:szCs w:val="24"/>
        </w:rPr>
      </w:pPr>
    </w:p>
    <w:p w:rsidR="00124F2C" w:rsidRDefault="00124F2C">
      <w:pPr>
        <w:spacing w:after="2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242FA" w:rsidRDefault="00D11F35" w:rsidP="007242F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Příklad 1</w:t>
      </w:r>
    </w:p>
    <w:p w:rsidR="00D11F35" w:rsidRDefault="00D11F35" w:rsidP="007242FA">
      <w:pPr>
        <w:rPr>
          <w:sz w:val="24"/>
          <w:szCs w:val="24"/>
        </w:rPr>
      </w:pPr>
      <w:r>
        <w:rPr>
          <w:sz w:val="24"/>
          <w:szCs w:val="24"/>
        </w:rPr>
        <w:tab/>
        <w:t>3 dělníci vykonali určitou práci za 10 dní. Za kolik dní by ji vykonalo 5 dělníků? (Předpokládáme, že všichni dělníci pracovali se stejným výkonem.)</w:t>
      </w:r>
    </w:p>
    <w:p w:rsidR="00D11F35" w:rsidRDefault="00D11F35" w:rsidP="007242FA">
      <w:pPr>
        <w:rPr>
          <w:i/>
          <w:sz w:val="24"/>
          <w:szCs w:val="24"/>
        </w:rPr>
      </w:pPr>
      <w:r>
        <w:rPr>
          <w:i/>
          <w:sz w:val="24"/>
          <w:szCs w:val="24"/>
        </w:rPr>
        <w:t>Řešení</w:t>
      </w:r>
    </w:p>
    <w:p w:rsidR="00D11F35" w:rsidRDefault="00D11F35" w:rsidP="007242F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dělníků vykoná práci za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 xml:space="preserve"> dní. Kolikrát je více dělníků, tolikrát kratší je doba, za kterou vykonají určitou práci. Počet dní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 xml:space="preserve"> je tedy nepřímo úměrný počtu dělníků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. Tzn.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>
        <w:rPr>
          <w:rFonts w:eastAsiaTheme="minorEastAsia"/>
          <w:sz w:val="24"/>
          <w:szCs w:val="24"/>
        </w:rPr>
        <w:t xml:space="preserve">, kde </w:t>
      </w:r>
      <m:oMath>
        <m:r>
          <w:rPr>
            <w:rFonts w:ascii="Cambria Math" w:eastAsiaTheme="minorEastAsia" w:hAnsi="Cambria Math"/>
            <w:sz w:val="24"/>
            <w:szCs w:val="24"/>
          </w:rPr>
          <m:t>k&gt;0</m:t>
        </m:r>
      </m:oMath>
      <w:r>
        <w:rPr>
          <w:rFonts w:eastAsiaTheme="minorEastAsia"/>
          <w:sz w:val="24"/>
          <w:szCs w:val="24"/>
        </w:rPr>
        <w:t xml:space="preserve">. Konstantu úměrnosti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>
        <w:rPr>
          <w:rFonts w:eastAsiaTheme="minorEastAsia"/>
          <w:sz w:val="24"/>
          <w:szCs w:val="24"/>
        </w:rPr>
        <w:t xml:space="preserve"> určíme, jestliže do této rovnice dosadíme </w:t>
      </w:r>
      <m:oMath>
        <m:r>
          <w:rPr>
            <w:rFonts w:ascii="Cambria Math" w:eastAsiaTheme="minorEastAsia" w:hAnsi="Cambria Math"/>
            <w:sz w:val="24"/>
            <w:szCs w:val="24"/>
          </w:rPr>
          <m:t>y=10</m:t>
        </m:r>
      </m:oMath>
      <w:r>
        <w:rPr>
          <w:rFonts w:eastAsiaTheme="minorEastAsia"/>
          <w:sz w:val="24"/>
          <w:szCs w:val="24"/>
        </w:rPr>
        <w:t xml:space="preserve"> pro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>
        <w:rPr>
          <w:rFonts w:eastAsiaTheme="minorEastAsia"/>
          <w:sz w:val="24"/>
          <w:szCs w:val="24"/>
        </w:rPr>
        <w:t>; dostáv</w:t>
      </w:r>
      <w:proofErr w:type="spellStart"/>
      <w:r>
        <w:rPr>
          <w:rFonts w:eastAsiaTheme="minorEastAsia"/>
          <w:sz w:val="24"/>
          <w:szCs w:val="24"/>
        </w:rPr>
        <w:t>áme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k=10·3=30</m:t>
        </m:r>
      </m:oMath>
      <w:r>
        <w:rPr>
          <w:rFonts w:eastAsiaTheme="minorEastAsia"/>
          <w:sz w:val="24"/>
          <w:szCs w:val="24"/>
        </w:rPr>
        <w:t xml:space="preserve">. Rovnice příslušné nepřímé úměrnosti je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>
        <w:rPr>
          <w:rFonts w:eastAsiaTheme="minorEastAsia"/>
          <w:sz w:val="24"/>
          <w:szCs w:val="24"/>
        </w:rPr>
        <w:t xml:space="preserve"> a pro </w:t>
      </w:r>
      <m:oMath>
        <m:r>
          <w:rPr>
            <w:rFonts w:ascii="Cambria Math" w:eastAsiaTheme="minorEastAsia" w:hAnsi="Cambria Math"/>
            <w:sz w:val="24"/>
            <w:szCs w:val="24"/>
          </w:rPr>
          <m:t>x=5</m:t>
        </m:r>
      </m:oMath>
      <w:r>
        <w:rPr>
          <w:rFonts w:eastAsiaTheme="minorEastAsia"/>
          <w:sz w:val="24"/>
          <w:szCs w:val="24"/>
        </w:rPr>
        <w:t xml:space="preserve"> je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=6.</m:t>
        </m:r>
      </m:oMath>
    </w:p>
    <w:p w:rsidR="00D11F35" w:rsidRPr="00D11F35" w:rsidRDefault="00D11F35" w:rsidP="007242FA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5 dělníků vykoná zadanou práci za 6 dní.</w:t>
      </w:r>
    </w:p>
    <w:p w:rsidR="00124F2C" w:rsidRDefault="00124F2C" w:rsidP="007242FA">
      <w:pPr>
        <w:rPr>
          <w:b/>
          <w:sz w:val="24"/>
          <w:szCs w:val="24"/>
        </w:rPr>
      </w:pPr>
    </w:p>
    <w:p w:rsidR="00124F2C" w:rsidRDefault="00124F2C" w:rsidP="007242FA">
      <w:pPr>
        <w:rPr>
          <w:b/>
          <w:sz w:val="24"/>
          <w:szCs w:val="24"/>
        </w:rPr>
      </w:pPr>
    </w:p>
    <w:p w:rsidR="00124F2C" w:rsidRDefault="009A6F41" w:rsidP="00724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Příklad 2</w:t>
      </w:r>
    </w:p>
    <w:p w:rsidR="009A6F41" w:rsidRDefault="009A6F41" w:rsidP="007242F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Načrtněte graf funkce </w:t>
      </w:r>
      <m:oMath>
        <m:r>
          <w:rPr>
            <w:rFonts w:ascii="Cambria Math" w:hAnsi="Cambria Math"/>
            <w:sz w:val="24"/>
            <w:szCs w:val="24"/>
          </w:rPr>
          <m:t>f:y=-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</m:t>
        </m:r>
      </m:oMath>
      <w:r>
        <w:rPr>
          <w:rFonts w:eastAsiaTheme="minorEastAsia"/>
          <w:sz w:val="24"/>
          <w:szCs w:val="24"/>
        </w:rPr>
        <w:t xml:space="preserve"> a určete průsečíky se souřadnicovými osami.</w:t>
      </w:r>
    </w:p>
    <w:p w:rsidR="009A6F41" w:rsidRDefault="009A6F41" w:rsidP="007242F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</w:t>
      </w:r>
    </w:p>
    <w:p w:rsidR="009A6F41" w:rsidRDefault="009A6F41" w:rsidP="007242F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Je-li funkce zadaná předpisem</w:t>
      </w:r>
    </w:p>
    <w:p w:rsidR="009A6F41" w:rsidRDefault="009A6F41" w:rsidP="009A6F41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</m:t>
        </m:r>
      </m:oMath>
      <w:r>
        <w:rPr>
          <w:rFonts w:eastAsiaTheme="minorEastAsia"/>
          <w:sz w:val="24"/>
          <w:szCs w:val="24"/>
        </w:rPr>
        <w:t>,</w:t>
      </w:r>
    </w:p>
    <w:p w:rsidR="009A6F41" w:rsidRDefault="009A6F41" w:rsidP="007242F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pak dojde k posunu osy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o +2 směrem vzhůru do osy </w:t>
      </w:r>
      <m:oMath>
        <m:r>
          <w:rPr>
            <w:rFonts w:ascii="Cambria Math" w:eastAsiaTheme="minorEastAsia" w:hAnsi="Cambria Math"/>
            <w:sz w:val="24"/>
            <w:szCs w:val="24"/>
          </w:rPr>
          <m:t>x´</m:t>
        </m:r>
      </m:oMath>
      <w:r>
        <w:rPr>
          <w:rFonts w:eastAsiaTheme="minorEastAsia"/>
          <w:sz w:val="24"/>
          <w:szCs w:val="24"/>
        </w:rPr>
        <w:t xml:space="preserve">, osa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 xml:space="preserve"> se nemění. Zároveň je potřeba stanovit definiční obor funkce, tedy </w:t>
      </w:r>
      <m:oMath>
        <m:r>
          <w:rPr>
            <w:rFonts w:ascii="Cambria Math" w:eastAsiaTheme="minorEastAsia" w:hAnsi="Cambria Math"/>
            <w:sz w:val="24"/>
            <w:szCs w:val="24"/>
          </w:rPr>
          <m:t>x≠0.</m:t>
        </m:r>
      </m:oMath>
    </w:p>
    <w:p w:rsidR="00E51C43" w:rsidRDefault="00E51C43" w:rsidP="00E51C43">
      <w:pPr>
        <w:jc w:val="center"/>
        <w:rPr>
          <w:rFonts w:eastAsiaTheme="minorEastAsia"/>
          <w:color w:val="FF0000"/>
          <w:sz w:val="24"/>
          <w:szCs w:val="24"/>
        </w:rPr>
      </w:pPr>
    </w:p>
    <w:p w:rsidR="009A6F41" w:rsidRPr="007F7234" w:rsidRDefault="00E51C43" w:rsidP="00E51C43">
      <w:pPr>
        <w:jc w:val="center"/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3784820" cy="3745100"/>
            <wp:effectExtent l="0" t="0" r="635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820" cy="37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8A" w:rsidRDefault="008B688A" w:rsidP="00E51C43">
      <w:pPr>
        <w:jc w:val="center"/>
        <w:rPr>
          <w:rFonts w:eastAsiaTheme="minorEastAsia"/>
          <w:sz w:val="24"/>
          <w:szCs w:val="24"/>
        </w:rPr>
      </w:pPr>
    </w:p>
    <w:p w:rsidR="007F7234" w:rsidRDefault="00E51C43" w:rsidP="00E51C43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Graf 1</w:t>
      </w:r>
    </w:p>
    <w:p w:rsidR="009A6F41" w:rsidRDefault="009A6F41" w:rsidP="007242F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Průsečíky s osami:</w:t>
      </w:r>
    </w:p>
    <w:p w:rsidR="009A6F41" w:rsidRDefault="00EA01BC" w:rsidP="009A6F41">
      <w:pPr>
        <w:pStyle w:val="Odstavecseseznamem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:y=0</m:t>
        </m:r>
      </m:oMath>
      <w:r w:rsidR="009A6F41">
        <w:rPr>
          <w:rFonts w:eastAsiaTheme="minorEastAsia"/>
          <w:sz w:val="24"/>
          <w:szCs w:val="24"/>
        </w:rPr>
        <w:tab/>
        <w:t>a proto</w:t>
      </w:r>
    </w:p>
    <w:p w:rsidR="009A6F41" w:rsidRPr="009A6F41" w:rsidRDefault="009A6F41" w:rsidP="009A6F41">
      <w:pPr>
        <w:pStyle w:val="Odstavecseseznamem"/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+2=0</m:t>
          </m:r>
        </m:oMath>
      </m:oMathPara>
    </w:p>
    <w:p w:rsidR="009A6F41" w:rsidRPr="009A6F41" w:rsidRDefault="00EA01BC" w:rsidP="009A6F41">
      <w:pPr>
        <w:pStyle w:val="Odstavecseseznamem"/>
        <w:jc w:val="center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-3+2x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9A6F41" w:rsidRPr="009A6F41" w:rsidRDefault="009A6F41" w:rsidP="009A6F41">
      <w:pPr>
        <w:pStyle w:val="Odstavecseseznamem"/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→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;0</m:t>
              </m:r>
            </m:e>
          </m:d>
        </m:oMath>
      </m:oMathPara>
    </w:p>
    <w:p w:rsidR="00124F2C" w:rsidRPr="009A6F41" w:rsidRDefault="00EA01BC" w:rsidP="009A6F41">
      <w:pPr>
        <w:pStyle w:val="Odstavecseseznamem"/>
        <w:numPr>
          <w:ilvl w:val="0"/>
          <w:numId w:val="2"/>
        </w:num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:x=0</m:t>
        </m:r>
      </m:oMath>
      <w:r w:rsidR="009A6F41">
        <w:rPr>
          <w:rFonts w:eastAsiaTheme="minorEastAsia"/>
          <w:sz w:val="24"/>
          <w:szCs w:val="24"/>
        </w:rPr>
        <w:t xml:space="preserve"> ale to není vzhledem k definičnímu oboru možné. Proto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</m:oMath>
      <w:r w:rsidR="009A6F41" w:rsidRPr="009A6F41">
        <w:rPr>
          <w:rFonts w:eastAsiaTheme="minorEastAsia"/>
          <w:b/>
          <w:sz w:val="24"/>
          <w:szCs w:val="24"/>
        </w:rPr>
        <w:t xml:space="preserve"> neexistuje.</w:t>
      </w:r>
    </w:p>
    <w:p w:rsidR="00124F2C" w:rsidRDefault="00124F2C" w:rsidP="007242FA">
      <w:pPr>
        <w:rPr>
          <w:b/>
          <w:sz w:val="24"/>
          <w:szCs w:val="24"/>
        </w:rPr>
      </w:pPr>
    </w:p>
    <w:p w:rsidR="00124F2C" w:rsidRDefault="00124F2C" w:rsidP="007242FA">
      <w:pPr>
        <w:rPr>
          <w:b/>
          <w:sz w:val="24"/>
          <w:szCs w:val="24"/>
        </w:rPr>
      </w:pPr>
    </w:p>
    <w:p w:rsidR="00124F2C" w:rsidRDefault="007F7234" w:rsidP="00724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Příklad 3</w:t>
      </w:r>
    </w:p>
    <w:p w:rsidR="007F7234" w:rsidRDefault="007F7234" w:rsidP="007242F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Načrtněte graf funkce </w:t>
      </w:r>
      <m:oMath>
        <m:r>
          <w:rPr>
            <w:rFonts w:ascii="Cambria Math" w:hAnsi="Cambria Math"/>
            <w:sz w:val="24"/>
            <w:szCs w:val="24"/>
          </w:rPr>
          <m:t>g:y=2+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x-1</m:t>
            </m:r>
          </m:den>
        </m:f>
      </m:oMath>
      <w:r>
        <w:rPr>
          <w:rFonts w:eastAsiaTheme="minorEastAsia"/>
          <w:sz w:val="24"/>
          <w:szCs w:val="24"/>
        </w:rPr>
        <w:t xml:space="preserve"> a určete průsečíky se souřadnicovými osami.</w:t>
      </w:r>
    </w:p>
    <w:p w:rsidR="007F7234" w:rsidRDefault="007F7234" w:rsidP="007242F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</w:t>
      </w:r>
    </w:p>
    <w:p w:rsidR="007F7234" w:rsidRDefault="007F7234" w:rsidP="007242F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Definiční obor funkce je </w:t>
      </w:r>
      <m:oMath>
        <m:r>
          <w:rPr>
            <w:rFonts w:ascii="Cambria Math" w:eastAsiaTheme="minorEastAsia" w:hAnsi="Cambria Math"/>
            <w:sz w:val="24"/>
            <w:szCs w:val="24"/>
          </w:rPr>
          <m:t>x≠1.</m:t>
        </m:r>
      </m:oMath>
      <w:r>
        <w:rPr>
          <w:rFonts w:eastAsiaTheme="minorEastAsia"/>
          <w:sz w:val="24"/>
          <w:szCs w:val="24"/>
        </w:rPr>
        <w:t xml:space="preserve"> V tomto případě dojde k posunu obou souřadnicových os. Osa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se posune o +2 směrem vzhůru, osa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 xml:space="preserve"> o +1 směrem doprava.</w:t>
      </w:r>
    </w:p>
    <w:p w:rsidR="007F7234" w:rsidRDefault="007F7234" w:rsidP="007242FA">
      <w:pPr>
        <w:rPr>
          <w:rFonts w:eastAsiaTheme="minorEastAsia"/>
          <w:sz w:val="24"/>
          <w:szCs w:val="24"/>
        </w:rPr>
      </w:pPr>
    </w:p>
    <w:p w:rsidR="007F7234" w:rsidRDefault="003742D9" w:rsidP="003742D9">
      <w:pPr>
        <w:jc w:val="center"/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3657885" cy="3672000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885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D9" w:rsidRDefault="003742D9" w:rsidP="003742D9">
      <w:pPr>
        <w:jc w:val="center"/>
        <w:rPr>
          <w:rFonts w:eastAsiaTheme="minorEastAsia"/>
          <w:color w:val="FF0000"/>
          <w:sz w:val="24"/>
          <w:szCs w:val="24"/>
        </w:rPr>
      </w:pPr>
    </w:p>
    <w:p w:rsidR="003742D9" w:rsidRPr="003742D9" w:rsidRDefault="003742D9" w:rsidP="003742D9">
      <w:pPr>
        <w:jc w:val="center"/>
        <w:rPr>
          <w:rFonts w:eastAsiaTheme="minorEastAsia"/>
          <w:sz w:val="24"/>
          <w:szCs w:val="24"/>
        </w:rPr>
      </w:pPr>
      <w:r w:rsidRPr="003742D9">
        <w:rPr>
          <w:rFonts w:eastAsiaTheme="minorEastAsia"/>
          <w:sz w:val="24"/>
          <w:szCs w:val="24"/>
        </w:rPr>
        <w:t>Graf 2</w:t>
      </w:r>
    </w:p>
    <w:p w:rsidR="007F7234" w:rsidRPr="007F7234" w:rsidRDefault="007F7234" w:rsidP="007242FA">
      <w:pPr>
        <w:rPr>
          <w:sz w:val="24"/>
          <w:szCs w:val="24"/>
        </w:rPr>
      </w:pPr>
    </w:p>
    <w:p w:rsidR="007F7234" w:rsidRDefault="007F7234" w:rsidP="007F723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Průsečíky s osami:</w:t>
      </w:r>
    </w:p>
    <w:p w:rsidR="007F7234" w:rsidRDefault="00EA01BC" w:rsidP="007F7234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:y=0</m:t>
        </m:r>
      </m:oMath>
      <w:r w:rsidR="007F7234">
        <w:rPr>
          <w:rFonts w:eastAsiaTheme="minorEastAsia"/>
          <w:sz w:val="24"/>
          <w:szCs w:val="24"/>
        </w:rPr>
        <w:tab/>
        <w:t>a proto</w:t>
      </w:r>
    </w:p>
    <w:p w:rsidR="007F7234" w:rsidRPr="009A6F41" w:rsidRDefault="007F7234" w:rsidP="007F7234">
      <w:pPr>
        <w:pStyle w:val="Odstavecseseznamem"/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2+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7F7234" w:rsidRPr="007F7234" w:rsidRDefault="00EA01BC" w:rsidP="007F7234">
      <w:pPr>
        <w:pStyle w:val="Odstavecseseznamem"/>
        <w:jc w:val="center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2x-2+3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7F7234" w:rsidRPr="009A6F41" w:rsidRDefault="00EA01BC" w:rsidP="007F7234">
      <w:pPr>
        <w:pStyle w:val="Odstavecseseznamem"/>
        <w:jc w:val="center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2x+1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7F7234" w:rsidRPr="009A6F41" w:rsidRDefault="007F7234" w:rsidP="007F7234">
      <w:pPr>
        <w:pStyle w:val="Odstavecseseznamem"/>
        <w:jc w:val="center"/>
        <w:rPr>
          <w:rFonts w:eastAsiaTheme="minorEastAsia"/>
          <w:sz w:val="24"/>
          <w:szCs w:val="24"/>
        </w:rPr>
      </w:pPr>
      <w:bookmarkStart w:id="0" w:name="_GoBack"/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→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;0</m:t>
              </m:r>
            </m:e>
          </m:d>
        </m:oMath>
      </m:oMathPara>
    </w:p>
    <w:bookmarkEnd w:id="0"/>
    <w:p w:rsidR="00124F2C" w:rsidRPr="007F7234" w:rsidRDefault="00EA01BC" w:rsidP="007242FA">
      <w:pPr>
        <w:pStyle w:val="Odstavecseseznamem"/>
        <w:numPr>
          <w:ilvl w:val="0"/>
          <w:numId w:val="3"/>
        </w:num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:x=0</m:t>
        </m:r>
      </m:oMath>
      <w:r w:rsidR="007F7234" w:rsidRPr="007F7234">
        <w:rPr>
          <w:rFonts w:eastAsiaTheme="minorEastAsia"/>
          <w:sz w:val="24"/>
          <w:szCs w:val="24"/>
        </w:rPr>
        <w:t xml:space="preserve"> </w:t>
      </w:r>
      <w:r w:rsidR="007F7234">
        <w:rPr>
          <w:rFonts w:eastAsiaTheme="minorEastAsia"/>
          <w:sz w:val="24"/>
          <w:szCs w:val="24"/>
        </w:rPr>
        <w:tab/>
        <w:t>a proto</w:t>
      </w:r>
    </w:p>
    <w:p w:rsidR="007F7234" w:rsidRPr="007F7234" w:rsidRDefault="007F7234" w:rsidP="007F7234">
      <w:pPr>
        <w:pStyle w:val="Odstavecseseznamem"/>
        <w:rPr>
          <w:rFonts w:eastAsiaTheme="minorEastAsia"/>
          <w:b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y=2+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=2-3=-1 →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0; -1</m:t>
              </m:r>
            </m:e>
          </m:d>
        </m:oMath>
      </m:oMathPara>
    </w:p>
    <w:p w:rsidR="007F7234" w:rsidRDefault="007F7234" w:rsidP="007F7234">
      <w:pPr>
        <w:rPr>
          <w:sz w:val="24"/>
          <w:szCs w:val="24"/>
        </w:rPr>
      </w:pPr>
    </w:p>
    <w:p w:rsidR="007F7234" w:rsidRDefault="007F7234" w:rsidP="007F7234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Příklad 4</w:t>
      </w:r>
    </w:p>
    <w:p w:rsidR="007F7234" w:rsidRDefault="007F7234" w:rsidP="007F7234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Načrtněte graf funkce h</w:t>
      </w:r>
      <m:oMath>
        <m:r>
          <w:rPr>
            <w:rFonts w:ascii="Cambria Math" w:hAnsi="Cambria Math"/>
            <w:sz w:val="24"/>
            <w:szCs w:val="24"/>
          </w:rPr>
          <m:t>:y=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x+1</m:t>
            </m:r>
          </m:den>
        </m:f>
      </m:oMath>
      <w:r>
        <w:rPr>
          <w:rFonts w:eastAsiaTheme="minorEastAsia"/>
          <w:sz w:val="24"/>
          <w:szCs w:val="24"/>
        </w:rPr>
        <w:t xml:space="preserve"> a určete průsečíky se souřadnicovými osami.</w:t>
      </w:r>
    </w:p>
    <w:p w:rsidR="007F7234" w:rsidRDefault="007F7234" w:rsidP="007F7234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</w:t>
      </w:r>
    </w:p>
    <w:p w:rsidR="007F7234" w:rsidRDefault="007F7234" w:rsidP="007F723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Definiční obor funkce je </w:t>
      </w:r>
      <m:oMath>
        <m:r>
          <w:rPr>
            <w:rFonts w:ascii="Cambria Math" w:eastAsiaTheme="minorEastAsia" w:hAnsi="Cambria Math"/>
            <w:sz w:val="24"/>
            <w:szCs w:val="24"/>
          </w:rPr>
          <m:t>x≠2.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7F7234" w:rsidRDefault="007F7234" w:rsidP="007F723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Nejprve provedeme dělení mnohočlenu mnohočlenem a upravíme předpis funkce na tvar vhodný pro načrtnutí grafu.</w:t>
      </w:r>
    </w:p>
    <w:p w:rsidR="007F7234" w:rsidRDefault="007F7234" w:rsidP="007F723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Tedy</w:t>
      </w:r>
    </w:p>
    <w:p w:rsidR="007F7234" w:rsidRPr="00392E71" w:rsidRDefault="00EA01BC" w:rsidP="007F7234">
      <w:pPr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3x+2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: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=3-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392E71" w:rsidRPr="00392E71" w:rsidRDefault="00392E71" w:rsidP="007F7234">
      <w:pPr>
        <w:rPr>
          <w:rFonts w:eastAsiaTheme="minorEastAsia"/>
          <w:sz w:val="24"/>
          <w:szCs w:val="24"/>
        </w:rPr>
      </w:pPr>
    </w:p>
    <w:p w:rsidR="007F7234" w:rsidRDefault="007F7234" w:rsidP="007F723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 tomto případě dojde k posunu obou souřadnicových os. Osa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3742D9">
        <w:rPr>
          <w:rFonts w:eastAsiaTheme="minorEastAsia"/>
          <w:sz w:val="24"/>
          <w:szCs w:val="24"/>
        </w:rPr>
        <w:t xml:space="preserve"> se posune o +3</w:t>
      </w:r>
      <w:r>
        <w:rPr>
          <w:rFonts w:eastAsiaTheme="minorEastAsia"/>
          <w:sz w:val="24"/>
          <w:szCs w:val="24"/>
        </w:rPr>
        <w:t xml:space="preserve"> směrem vzhůru, osa </w:t>
      </w:r>
      <w:proofErr w:type="gramStart"/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>
        <w:rPr>
          <w:rFonts w:eastAsiaTheme="minorEastAsia"/>
          <w:sz w:val="24"/>
          <w:szCs w:val="24"/>
        </w:rPr>
        <w:t xml:space="preserve"> o</w:t>
      </w:r>
      <w:r w:rsidR="00A82E1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 w:rsidR="00A82E11">
        <w:rPr>
          <w:rFonts w:eastAsiaTheme="minorEastAsia"/>
          <w:sz w:val="24"/>
          <w:szCs w:val="24"/>
        </w:rPr>
        <w:t>–1</w:t>
      </w:r>
      <w:r>
        <w:rPr>
          <w:rFonts w:eastAsiaTheme="minorEastAsia"/>
          <w:sz w:val="24"/>
          <w:szCs w:val="24"/>
        </w:rPr>
        <w:t xml:space="preserve"> směrem</w:t>
      </w:r>
      <w:proofErr w:type="gramEnd"/>
      <w:r>
        <w:rPr>
          <w:rFonts w:eastAsiaTheme="minorEastAsia"/>
          <w:sz w:val="24"/>
          <w:szCs w:val="24"/>
        </w:rPr>
        <w:t xml:space="preserve"> doprava.</w:t>
      </w:r>
    </w:p>
    <w:p w:rsidR="00A82E11" w:rsidRPr="00A82E11" w:rsidRDefault="004413A2" w:rsidP="003742D9">
      <w:pPr>
        <w:tabs>
          <w:tab w:val="left" w:pos="801"/>
        </w:tabs>
        <w:jc w:val="center"/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3712099" cy="3672000"/>
            <wp:effectExtent l="0" t="0" r="3175" b="508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099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E11" w:rsidRDefault="003742D9" w:rsidP="003742D9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Graf 3</w:t>
      </w:r>
    </w:p>
    <w:p w:rsidR="00A82E11" w:rsidRDefault="00A82E11" w:rsidP="00A82E1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Průsečíky s osami:</w:t>
      </w:r>
    </w:p>
    <w:p w:rsidR="00A82E11" w:rsidRDefault="00EA01BC" w:rsidP="00A82E11">
      <w:pPr>
        <w:pStyle w:val="Odstavecseseznamem"/>
        <w:numPr>
          <w:ilvl w:val="0"/>
          <w:numId w:val="4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:y=0</m:t>
        </m:r>
      </m:oMath>
      <w:r w:rsidR="00A82E11">
        <w:rPr>
          <w:rFonts w:eastAsiaTheme="minorEastAsia"/>
          <w:sz w:val="24"/>
          <w:szCs w:val="24"/>
        </w:rPr>
        <w:tab/>
        <w:t>a proto</w:t>
      </w:r>
    </w:p>
    <w:p w:rsidR="00A82E11" w:rsidRPr="009A6F41" w:rsidRDefault="00EA01BC" w:rsidP="00A82E11">
      <w:pPr>
        <w:pStyle w:val="Odstavecseseznamem"/>
        <w:jc w:val="center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3x+2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A82E11" w:rsidRPr="007F7234" w:rsidRDefault="00A82E11" w:rsidP="00A82E11">
      <w:pPr>
        <w:pStyle w:val="Odstavecseseznamem"/>
        <w:jc w:val="center"/>
        <w:rPr>
          <w:rFonts w:eastAsiaTheme="minorEastAsia"/>
          <w:sz w:val="24"/>
          <w:szCs w:val="24"/>
        </w:rPr>
      </w:pPr>
    </w:p>
    <w:p w:rsidR="00A82E11" w:rsidRDefault="00A82E11" w:rsidP="00A82E11">
      <w:pPr>
        <w:pStyle w:val="Odstavecseseznamem"/>
        <w:jc w:val="center"/>
        <w:rPr>
          <w:rFonts w:eastAsiaTheme="minorEastAsia"/>
          <w:b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→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;0</m:t>
              </m:r>
            </m:e>
          </m:d>
        </m:oMath>
      </m:oMathPara>
    </w:p>
    <w:p w:rsidR="00A82E11" w:rsidRDefault="00A82E11">
      <w:pPr>
        <w:spacing w:after="200"/>
        <w:jc w:val="left"/>
        <w:rPr>
          <w:rFonts w:eastAsiaTheme="minorEastAsia"/>
          <w:b/>
          <w:sz w:val="24"/>
          <w:szCs w:val="24"/>
        </w:rPr>
      </w:pPr>
    </w:p>
    <w:p w:rsidR="00A82E11" w:rsidRPr="007F7234" w:rsidRDefault="00EA01BC" w:rsidP="00A82E11">
      <w:pPr>
        <w:pStyle w:val="Odstavecseseznamem"/>
        <w:numPr>
          <w:ilvl w:val="0"/>
          <w:numId w:val="4"/>
        </w:num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:x=0</m:t>
        </m:r>
      </m:oMath>
      <w:r w:rsidR="00A82E11" w:rsidRPr="007F7234">
        <w:rPr>
          <w:rFonts w:eastAsiaTheme="minorEastAsia"/>
          <w:sz w:val="24"/>
          <w:szCs w:val="24"/>
        </w:rPr>
        <w:t xml:space="preserve"> </w:t>
      </w:r>
      <w:r w:rsidR="00A82E11">
        <w:rPr>
          <w:rFonts w:eastAsiaTheme="minorEastAsia"/>
          <w:sz w:val="24"/>
          <w:szCs w:val="24"/>
        </w:rPr>
        <w:tab/>
        <w:t>a proto</w:t>
      </w:r>
    </w:p>
    <w:p w:rsidR="00A82E11" w:rsidRPr="007F7234" w:rsidRDefault="00A82E11" w:rsidP="00A82E11">
      <w:pPr>
        <w:pStyle w:val="Odstavecseseznamem"/>
        <w:rPr>
          <w:rFonts w:eastAsiaTheme="minorEastAsia"/>
          <w:b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 →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0; 2</m:t>
              </m:r>
            </m:e>
          </m:d>
        </m:oMath>
      </m:oMathPara>
    </w:p>
    <w:p w:rsidR="007F7234" w:rsidRPr="007F7234" w:rsidRDefault="007F7234" w:rsidP="007F7234">
      <w:pPr>
        <w:rPr>
          <w:b/>
          <w:sz w:val="24"/>
          <w:szCs w:val="24"/>
        </w:rPr>
      </w:pPr>
    </w:p>
    <w:p w:rsidR="00124F2C" w:rsidRDefault="00A82E11" w:rsidP="00724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Příklad 5</w:t>
      </w:r>
    </w:p>
    <w:p w:rsidR="00A82E11" w:rsidRDefault="00A82E11" w:rsidP="00A82E11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Načrtněte graf funkce i</w:t>
      </w:r>
      <m:oMath>
        <m:r>
          <w:rPr>
            <w:rFonts w:ascii="Cambria Math" w:hAnsi="Cambria Math"/>
            <w:sz w:val="24"/>
            <w:szCs w:val="24"/>
          </w:rPr>
          <m:t>:y=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2x+3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</m:den>
            </m:f>
          </m:e>
        </m:d>
      </m:oMath>
      <w:r>
        <w:rPr>
          <w:rFonts w:eastAsiaTheme="minorEastAsia"/>
          <w:sz w:val="24"/>
          <w:szCs w:val="24"/>
        </w:rPr>
        <w:t xml:space="preserve"> a určete průsečíky se souřadnicovými osami.</w:t>
      </w:r>
    </w:p>
    <w:p w:rsidR="00A82E11" w:rsidRDefault="00A82E11" w:rsidP="00A82E11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</w:t>
      </w:r>
    </w:p>
    <w:p w:rsidR="00A82E11" w:rsidRDefault="00A82E11" w:rsidP="00A82E1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Definiční obor funkce je </w:t>
      </w:r>
      <m:oMath>
        <m:r>
          <w:rPr>
            <w:rFonts w:ascii="Cambria Math" w:eastAsiaTheme="minorEastAsia" w:hAnsi="Cambria Math"/>
            <w:sz w:val="24"/>
            <w:szCs w:val="24"/>
          </w:rPr>
          <m:t>x≠2.</m:t>
        </m:r>
      </m:oMath>
      <w:r>
        <w:rPr>
          <w:rFonts w:eastAsiaTheme="minorEastAsia"/>
          <w:sz w:val="24"/>
          <w:szCs w:val="24"/>
        </w:rPr>
        <w:t xml:space="preserve"> U tohoto typu úlohy nejprve „zapomeneme“ na absolutní hodnotu a budeme pracovat s funkcí j: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2x+3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>
        <w:rPr>
          <w:rFonts w:eastAsiaTheme="minorEastAsia"/>
          <w:sz w:val="24"/>
          <w:szCs w:val="24"/>
        </w:rPr>
        <w:t xml:space="preserve"> Podobně jako v příkladu 4 načrtneme graf funkce j a potom „se vrátíme“ k funkci i.</w:t>
      </w:r>
    </w:p>
    <w:p w:rsidR="00A82E11" w:rsidRDefault="00A82E11" w:rsidP="00A82E1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Tedy j: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2x+3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>
        <w:rPr>
          <w:rFonts w:eastAsiaTheme="minorEastAsia"/>
          <w:sz w:val="24"/>
          <w:szCs w:val="24"/>
        </w:rPr>
        <w:t xml:space="preserve"> Provedeme dělení mnohočlenu mnohočlenem</w:t>
      </w:r>
      <w:r w:rsidR="000165D6">
        <w:rPr>
          <w:rFonts w:eastAsiaTheme="minorEastAsia"/>
          <w:sz w:val="24"/>
          <w:szCs w:val="24"/>
        </w:rPr>
        <w:t xml:space="preserve"> a dostaneme</w:t>
      </w:r>
    </w:p>
    <w:p w:rsidR="000165D6" w:rsidRPr="000165D6" w:rsidRDefault="00EA01BC" w:rsidP="00A82E11">
      <w:pPr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2x+3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: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=2+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x-2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0165D6" w:rsidRDefault="000165D6" w:rsidP="00A82E1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Vidíme, že osa </w:t>
      </w:r>
      <w:r>
        <w:rPr>
          <w:rFonts w:eastAsiaTheme="minorEastAsia"/>
          <w:i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 xml:space="preserve"> se posune o +2 směrem nahoru a osa </w:t>
      </w:r>
      <w:r>
        <w:rPr>
          <w:rFonts w:eastAsiaTheme="minorEastAsia"/>
          <w:i/>
          <w:sz w:val="24"/>
          <w:szCs w:val="24"/>
        </w:rPr>
        <w:t>y</w:t>
      </w:r>
      <w:r>
        <w:rPr>
          <w:rFonts w:eastAsiaTheme="minorEastAsia"/>
          <w:sz w:val="24"/>
          <w:szCs w:val="24"/>
        </w:rPr>
        <w:t xml:space="preserve"> se posune o +2 směrem doprava.</w:t>
      </w:r>
    </w:p>
    <w:p w:rsidR="000165D6" w:rsidRDefault="000165D6" w:rsidP="00A82E11">
      <w:pPr>
        <w:rPr>
          <w:rFonts w:eastAsiaTheme="minorEastAsia"/>
          <w:sz w:val="24"/>
          <w:szCs w:val="24"/>
        </w:rPr>
      </w:pPr>
    </w:p>
    <w:p w:rsidR="000165D6" w:rsidRDefault="004413A2" w:rsidP="004413A2">
      <w:pPr>
        <w:jc w:val="center"/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noProof/>
          <w:color w:val="FF0000"/>
          <w:sz w:val="24"/>
          <w:szCs w:val="24"/>
          <w:lang w:eastAsia="cs-CZ"/>
        </w:rPr>
        <w:drawing>
          <wp:inline distT="0" distB="0" distL="0" distR="0" wp14:anchorId="68B51A99" wp14:editId="06CA5333">
            <wp:extent cx="4566658" cy="3636000"/>
            <wp:effectExtent l="0" t="0" r="5715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658" cy="3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3A2" w:rsidRPr="004413A2" w:rsidRDefault="004413A2" w:rsidP="004413A2">
      <w:pPr>
        <w:jc w:val="center"/>
        <w:rPr>
          <w:rFonts w:eastAsiaTheme="minorEastAsia"/>
          <w:sz w:val="24"/>
          <w:szCs w:val="24"/>
        </w:rPr>
      </w:pPr>
      <w:r w:rsidRPr="004413A2">
        <w:rPr>
          <w:rFonts w:eastAsiaTheme="minorEastAsia"/>
          <w:sz w:val="24"/>
          <w:szCs w:val="24"/>
        </w:rPr>
        <w:t>Graf 4</w:t>
      </w:r>
    </w:p>
    <w:p w:rsidR="000165D6" w:rsidRPr="000165D6" w:rsidRDefault="000165D6" w:rsidP="00A82E11">
      <w:pPr>
        <w:rPr>
          <w:rFonts w:eastAsiaTheme="minorEastAsia"/>
          <w:sz w:val="24"/>
          <w:szCs w:val="24"/>
        </w:rPr>
      </w:pPr>
    </w:p>
    <w:p w:rsidR="000165D6" w:rsidRDefault="000165D6" w:rsidP="000165D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Průsečíky s osami:</w:t>
      </w:r>
    </w:p>
    <w:p w:rsidR="000165D6" w:rsidRDefault="00EA01BC" w:rsidP="000165D6">
      <w:pPr>
        <w:pStyle w:val="Odstavecseseznamem"/>
        <w:numPr>
          <w:ilvl w:val="0"/>
          <w:numId w:val="6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:y=0</m:t>
        </m:r>
      </m:oMath>
      <w:r w:rsidR="000165D6">
        <w:rPr>
          <w:rFonts w:eastAsiaTheme="minorEastAsia"/>
          <w:sz w:val="24"/>
          <w:szCs w:val="24"/>
        </w:rPr>
        <w:tab/>
        <w:t>a proto</w:t>
      </w:r>
    </w:p>
    <w:p w:rsidR="000165D6" w:rsidRPr="009A6F41" w:rsidRDefault="00EA01BC" w:rsidP="000165D6">
      <w:pPr>
        <w:pStyle w:val="Odstavecseseznamem"/>
        <w:jc w:val="center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2x+3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x-2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0165D6" w:rsidRPr="007F7234" w:rsidRDefault="000165D6" w:rsidP="000165D6">
      <w:pPr>
        <w:pStyle w:val="Odstavecseseznamem"/>
        <w:jc w:val="center"/>
        <w:rPr>
          <w:rFonts w:eastAsiaTheme="minorEastAsia"/>
          <w:sz w:val="24"/>
          <w:szCs w:val="24"/>
        </w:rPr>
      </w:pPr>
    </w:p>
    <w:p w:rsidR="000165D6" w:rsidRDefault="000165D6" w:rsidP="000165D6">
      <w:pPr>
        <w:pStyle w:val="Odstavecseseznamem"/>
        <w:jc w:val="center"/>
        <w:rPr>
          <w:rFonts w:eastAsiaTheme="minorEastAsia"/>
          <w:b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→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;0</m:t>
              </m:r>
            </m:e>
          </m:d>
        </m:oMath>
      </m:oMathPara>
    </w:p>
    <w:p w:rsidR="000165D6" w:rsidRDefault="000165D6" w:rsidP="000165D6">
      <w:pPr>
        <w:spacing w:after="200"/>
        <w:jc w:val="left"/>
        <w:rPr>
          <w:rFonts w:eastAsiaTheme="minorEastAsia"/>
          <w:b/>
          <w:sz w:val="24"/>
          <w:szCs w:val="24"/>
        </w:rPr>
      </w:pPr>
    </w:p>
    <w:p w:rsidR="000165D6" w:rsidRPr="007F7234" w:rsidRDefault="00EA01BC" w:rsidP="000165D6">
      <w:pPr>
        <w:pStyle w:val="Odstavecseseznamem"/>
        <w:numPr>
          <w:ilvl w:val="0"/>
          <w:numId w:val="6"/>
        </w:num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:x=0</m:t>
        </m:r>
      </m:oMath>
      <w:r w:rsidR="000165D6" w:rsidRPr="007F7234">
        <w:rPr>
          <w:rFonts w:eastAsiaTheme="minorEastAsia"/>
          <w:sz w:val="24"/>
          <w:szCs w:val="24"/>
        </w:rPr>
        <w:t xml:space="preserve"> </w:t>
      </w:r>
      <w:r w:rsidR="000165D6">
        <w:rPr>
          <w:rFonts w:eastAsiaTheme="minorEastAsia"/>
          <w:sz w:val="24"/>
          <w:szCs w:val="24"/>
        </w:rPr>
        <w:tab/>
        <w:t>a proto</w:t>
      </w:r>
    </w:p>
    <w:p w:rsidR="000165D6" w:rsidRPr="000165D6" w:rsidRDefault="000165D6" w:rsidP="000165D6">
      <w:pPr>
        <w:pStyle w:val="Odstavecseseznamem"/>
        <w:rPr>
          <w:rFonts w:eastAsiaTheme="minorEastAsia"/>
          <w:b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→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0; 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</m:oMath>
      </m:oMathPara>
    </w:p>
    <w:p w:rsidR="000165D6" w:rsidRDefault="000165D6" w:rsidP="000165D6">
      <w:pPr>
        <w:rPr>
          <w:rFonts w:eastAsiaTheme="minorEastAsia"/>
          <w:b/>
          <w:sz w:val="24"/>
          <w:szCs w:val="24"/>
        </w:rPr>
      </w:pPr>
    </w:p>
    <w:p w:rsidR="000165D6" w:rsidRDefault="000165D6" w:rsidP="000165D6">
      <w:pPr>
        <w:rPr>
          <w:rFonts w:eastAsiaTheme="minorEastAsia"/>
          <w:sz w:val="24"/>
          <w:szCs w:val="24"/>
        </w:rPr>
      </w:pPr>
      <w:r w:rsidRPr="000165D6">
        <w:rPr>
          <w:rFonts w:eastAsiaTheme="minorEastAsia"/>
          <w:sz w:val="24"/>
          <w:szCs w:val="24"/>
        </w:rPr>
        <w:t xml:space="preserve">Nyní se „vrátíme“ k funkci </w:t>
      </w:r>
      <w:r w:rsidRPr="000165D6">
        <w:rPr>
          <w:rFonts w:eastAsiaTheme="minorEastAsia"/>
          <w:i/>
          <w:sz w:val="24"/>
          <w:szCs w:val="24"/>
        </w:rPr>
        <w:t>i</w:t>
      </w:r>
      <w:r>
        <w:rPr>
          <w:rFonts w:eastAsiaTheme="minorEastAsia"/>
          <w:sz w:val="24"/>
          <w:szCs w:val="24"/>
        </w:rPr>
        <w:t xml:space="preserve"> a tím i k absolutní hodnotě. Proto:</w:t>
      </w:r>
    </w:p>
    <w:p w:rsidR="000165D6" w:rsidRDefault="0097683D" w:rsidP="004413A2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4611877" cy="3672000"/>
            <wp:effectExtent l="0" t="0" r="0" b="508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877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5D6" w:rsidRPr="004413A2" w:rsidRDefault="004413A2" w:rsidP="004413A2">
      <w:pPr>
        <w:jc w:val="center"/>
        <w:rPr>
          <w:rFonts w:eastAsiaTheme="minorEastAsia"/>
          <w:sz w:val="24"/>
          <w:szCs w:val="24"/>
        </w:rPr>
      </w:pPr>
      <w:r w:rsidRPr="004413A2">
        <w:rPr>
          <w:rFonts w:eastAsiaTheme="minorEastAsia"/>
          <w:sz w:val="24"/>
          <w:szCs w:val="24"/>
        </w:rPr>
        <w:t>Graf 5</w:t>
      </w:r>
    </w:p>
    <w:p w:rsidR="000165D6" w:rsidRPr="000165D6" w:rsidRDefault="000165D6" w:rsidP="000165D6">
      <w:pPr>
        <w:rPr>
          <w:rFonts w:eastAsiaTheme="minorEastAsia"/>
          <w:sz w:val="24"/>
          <w:szCs w:val="24"/>
        </w:rPr>
      </w:pPr>
    </w:p>
    <w:p w:rsidR="00124F2C" w:rsidRDefault="000165D6" w:rsidP="00724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Příklad 6</w:t>
      </w:r>
    </w:p>
    <w:p w:rsidR="000165D6" w:rsidRDefault="000165D6" w:rsidP="007242F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  <w:t xml:space="preserve">Určete předpis pro lineární lomenou funkci, jejímž grafem je hyperbola se středem v bodě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-1;2</m:t>
            </m:r>
          </m:e>
        </m:d>
      </m:oMath>
      <w:r>
        <w:rPr>
          <w:rFonts w:eastAsiaTheme="minorEastAsia"/>
          <w:sz w:val="24"/>
          <w:szCs w:val="24"/>
        </w:rPr>
        <w:t xml:space="preserve"> procházející bodem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 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0165D6" w:rsidRDefault="000165D6" w:rsidP="007242FA">
      <w:pPr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</w:t>
      </w:r>
    </w:p>
    <w:p w:rsidR="000165D6" w:rsidRDefault="000165D6" w:rsidP="007242F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V této chvíli budeme hledat předpis lineární lomené funkce ve tvaru</w:t>
      </w:r>
    </w:p>
    <w:p w:rsidR="000165D6" w:rsidRPr="000165D6" w:rsidRDefault="000165D6" w:rsidP="007242FA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y-n=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x-m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0165D6" w:rsidRDefault="000165D6" w:rsidP="007242F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Kde </w:t>
      </w:r>
      <w:r>
        <w:rPr>
          <w:rFonts w:eastAsiaTheme="minorEastAsia"/>
          <w:i/>
          <w:sz w:val="24"/>
          <w:szCs w:val="24"/>
        </w:rPr>
        <w:t>m, n</w:t>
      </w:r>
      <w:r>
        <w:rPr>
          <w:rFonts w:eastAsiaTheme="minorEastAsia"/>
          <w:sz w:val="24"/>
          <w:szCs w:val="24"/>
        </w:rPr>
        <w:t xml:space="preserve"> jsou souřadnice středu </w:t>
      </w:r>
      <w:r>
        <w:rPr>
          <w:rFonts w:eastAsiaTheme="minorEastAsia"/>
          <w:i/>
          <w:sz w:val="24"/>
          <w:szCs w:val="24"/>
        </w:rPr>
        <w:t>S</w:t>
      </w:r>
      <w:r>
        <w:rPr>
          <w:rFonts w:eastAsiaTheme="minorEastAsia"/>
          <w:sz w:val="24"/>
          <w:szCs w:val="24"/>
        </w:rPr>
        <w:t> hyperboly. Tedy</w:t>
      </w:r>
    </w:p>
    <w:p w:rsidR="000165D6" w:rsidRPr="008F6F2C" w:rsidRDefault="000165D6" w:rsidP="007242FA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>y-2=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x+1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8F6F2C" w:rsidRDefault="008F6F2C" w:rsidP="007242FA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Zbývá</w:t>
      </w:r>
      <w:proofErr w:type="gramEnd"/>
      <w:r>
        <w:rPr>
          <w:rFonts w:eastAsiaTheme="minorEastAsia"/>
          <w:sz w:val="24"/>
          <w:szCs w:val="24"/>
        </w:rPr>
        <w:t xml:space="preserve"> určit hodnotu koeficientu </w:t>
      </w:r>
      <w:r>
        <w:rPr>
          <w:rFonts w:eastAsiaTheme="minorEastAsia"/>
          <w:i/>
          <w:sz w:val="24"/>
          <w:szCs w:val="24"/>
        </w:rPr>
        <w:t>k</w:t>
      </w:r>
      <w:r>
        <w:rPr>
          <w:rFonts w:eastAsiaTheme="minorEastAsia"/>
          <w:sz w:val="24"/>
          <w:szCs w:val="24"/>
        </w:rPr>
        <w:t xml:space="preserve">. Tu </w:t>
      </w:r>
      <w:proofErr w:type="gramStart"/>
      <w:r>
        <w:rPr>
          <w:rFonts w:eastAsiaTheme="minorEastAsia"/>
          <w:sz w:val="24"/>
          <w:szCs w:val="24"/>
        </w:rPr>
        <w:t>zjistíme</w:t>
      </w:r>
      <w:proofErr w:type="gramEnd"/>
      <w:r>
        <w:rPr>
          <w:rFonts w:eastAsiaTheme="minorEastAsia"/>
          <w:sz w:val="24"/>
          <w:szCs w:val="24"/>
        </w:rPr>
        <w:t xml:space="preserve"> dosazením souřadnic bodu </w:t>
      </w:r>
      <w:r>
        <w:rPr>
          <w:rFonts w:eastAsiaTheme="minorEastAsia"/>
          <w:i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 xml:space="preserve"> za </w:t>
      </w:r>
      <w:r>
        <w:rPr>
          <w:rFonts w:eastAsiaTheme="minorEastAsia"/>
          <w:i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 xml:space="preserve"> a </w:t>
      </w:r>
      <w:r>
        <w:rPr>
          <w:rFonts w:eastAsiaTheme="minorEastAsia"/>
          <w:i/>
          <w:sz w:val="24"/>
          <w:szCs w:val="24"/>
        </w:rPr>
        <w:t>y</w:t>
      </w:r>
      <w:r>
        <w:rPr>
          <w:rFonts w:eastAsiaTheme="minorEastAsia"/>
          <w:sz w:val="24"/>
          <w:szCs w:val="24"/>
        </w:rPr>
        <w:t xml:space="preserve"> v daném předpisu. Tj.</w:t>
      </w:r>
    </w:p>
    <w:p w:rsidR="00CC468F" w:rsidRPr="00CC468F" w:rsidRDefault="00CC468F" w:rsidP="007242FA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-1-2=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x+1</m:t>
              </m:r>
            </m:den>
          </m:f>
        </m:oMath>
      </m:oMathPara>
    </w:p>
    <w:p w:rsidR="00CC468F" w:rsidRPr="00CC468F" w:rsidRDefault="00CC468F" w:rsidP="007242FA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-3=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→k=3.</m:t>
          </m:r>
        </m:oMath>
      </m:oMathPara>
    </w:p>
    <w:p w:rsidR="00CC468F" w:rsidRDefault="00CC468F" w:rsidP="007242F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Takže hledaná funkce má předpis f:</w:t>
      </w:r>
      <m:oMath>
        <m:r>
          <w:rPr>
            <w:rFonts w:ascii="Cambria Math" w:eastAsiaTheme="minorEastAsia" w:hAnsi="Cambria Math"/>
            <w:sz w:val="24"/>
            <w:szCs w:val="24"/>
          </w:rPr>
          <m:t>y-2=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den>
        </m:f>
      </m:oMath>
      <w:r>
        <w:rPr>
          <w:rFonts w:eastAsiaTheme="minorEastAsia"/>
          <w:sz w:val="24"/>
          <w:szCs w:val="24"/>
        </w:rPr>
        <w:t xml:space="preserve"> a po úpravě</w:t>
      </w:r>
    </w:p>
    <w:p w:rsidR="00CC468F" w:rsidRPr="00CC468F" w:rsidRDefault="00CC468F" w:rsidP="007242FA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y=2+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den>
          </m:f>
        </m:oMath>
      </m:oMathPara>
    </w:p>
    <w:p w:rsidR="00CC468F" w:rsidRDefault="00CC468F" w:rsidP="007242F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nebo</w:t>
      </w:r>
    </w:p>
    <w:p w:rsidR="00CC468F" w:rsidRPr="00CC468F" w:rsidRDefault="00CC468F" w:rsidP="007242FA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2x+5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CC468F" w:rsidRDefault="00CC468F" w:rsidP="007242F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Jen pro zajímavost její graf je</w:t>
      </w:r>
    </w:p>
    <w:p w:rsidR="00CC468F" w:rsidRDefault="00A9523E" w:rsidP="00A9523E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3748492" cy="3708000"/>
            <wp:effectExtent l="0" t="0" r="4445" b="698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92" cy="37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68F" w:rsidRPr="00A9523E" w:rsidRDefault="00A9523E" w:rsidP="00A9523E">
      <w:pPr>
        <w:jc w:val="center"/>
        <w:rPr>
          <w:rFonts w:eastAsiaTheme="minorEastAsia"/>
          <w:sz w:val="24"/>
          <w:szCs w:val="24"/>
        </w:rPr>
      </w:pPr>
      <w:r w:rsidRPr="00A9523E">
        <w:rPr>
          <w:rFonts w:eastAsiaTheme="minorEastAsia"/>
          <w:sz w:val="24"/>
          <w:szCs w:val="24"/>
        </w:rPr>
        <w:t>Graf 6</w:t>
      </w:r>
    </w:p>
    <w:p w:rsidR="00CC468F" w:rsidRPr="00CC468F" w:rsidRDefault="00CC468F" w:rsidP="007242FA">
      <w:pPr>
        <w:rPr>
          <w:rFonts w:eastAsiaTheme="minorEastAsia"/>
          <w:sz w:val="24"/>
          <w:szCs w:val="24"/>
        </w:rPr>
      </w:pPr>
    </w:p>
    <w:p w:rsidR="00803ACF" w:rsidRDefault="00803ACF" w:rsidP="00803AC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Průsečíky s osami:</w:t>
      </w:r>
    </w:p>
    <w:p w:rsidR="00803ACF" w:rsidRDefault="00EA01BC" w:rsidP="00803ACF">
      <w:pPr>
        <w:pStyle w:val="Odstavecseseznamem"/>
        <w:numPr>
          <w:ilvl w:val="0"/>
          <w:numId w:val="7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:y=0</m:t>
        </m:r>
      </m:oMath>
      <w:r w:rsidR="00803ACF">
        <w:rPr>
          <w:rFonts w:eastAsiaTheme="minorEastAsia"/>
          <w:sz w:val="24"/>
          <w:szCs w:val="24"/>
        </w:rPr>
        <w:tab/>
        <w:t>a proto</w:t>
      </w:r>
    </w:p>
    <w:p w:rsidR="00803ACF" w:rsidRDefault="00803ACF" w:rsidP="00803ACF">
      <w:pPr>
        <w:pStyle w:val="Odstavecseseznamem"/>
        <w:jc w:val="center"/>
        <w:rPr>
          <w:rFonts w:eastAsiaTheme="minorEastAsia"/>
          <w:b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→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;0</m:t>
              </m:r>
            </m:e>
          </m:d>
        </m:oMath>
      </m:oMathPara>
    </w:p>
    <w:p w:rsidR="00803ACF" w:rsidRDefault="00803ACF" w:rsidP="00803ACF">
      <w:pPr>
        <w:spacing w:after="200"/>
        <w:jc w:val="left"/>
        <w:rPr>
          <w:rFonts w:eastAsiaTheme="minorEastAsia"/>
          <w:b/>
          <w:sz w:val="24"/>
          <w:szCs w:val="24"/>
        </w:rPr>
      </w:pPr>
    </w:p>
    <w:p w:rsidR="00803ACF" w:rsidRPr="007F7234" w:rsidRDefault="00EA01BC" w:rsidP="00803ACF">
      <w:pPr>
        <w:pStyle w:val="Odstavecseseznamem"/>
        <w:numPr>
          <w:ilvl w:val="0"/>
          <w:numId w:val="7"/>
        </w:num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</w:rPr>
          <m:t>:x=0</m:t>
        </m:r>
      </m:oMath>
      <w:r w:rsidR="00803ACF" w:rsidRPr="007F7234">
        <w:rPr>
          <w:rFonts w:eastAsiaTheme="minorEastAsia"/>
          <w:sz w:val="24"/>
          <w:szCs w:val="24"/>
        </w:rPr>
        <w:t xml:space="preserve"> </w:t>
      </w:r>
      <w:r w:rsidR="00803ACF">
        <w:rPr>
          <w:rFonts w:eastAsiaTheme="minorEastAsia"/>
          <w:sz w:val="24"/>
          <w:szCs w:val="24"/>
        </w:rPr>
        <w:tab/>
        <w:t>a proto</w:t>
      </w:r>
    </w:p>
    <w:p w:rsidR="00803ACF" w:rsidRPr="00803ACF" w:rsidRDefault="00803ACF" w:rsidP="00803ACF">
      <w:pPr>
        <w:pStyle w:val="Odstavecseseznamem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y=5 →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0; 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124F2C" w:rsidRDefault="00D11F35" w:rsidP="007242F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Úlohy k procvičení</w:t>
      </w:r>
    </w:p>
    <w:p w:rsidR="00D11F35" w:rsidRDefault="00D11F35" w:rsidP="00D11F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dělníků vyrobí 180 výrobků za 3 hodiny. Za kolik hodin vyrobí čtyři dělníci 240 stejných výrobků?</w:t>
      </w:r>
    </w:p>
    <w:p w:rsidR="00D11F35" w:rsidRPr="009A6F41" w:rsidRDefault="00EA01BC" w:rsidP="00D11F35">
      <w:pPr>
        <w:pStyle w:val="Odstavecseseznamem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5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hodin</m:t>
              </m:r>
            </m:e>
          </m:d>
        </m:oMath>
      </m:oMathPara>
    </w:p>
    <w:p w:rsidR="00803ACF" w:rsidRDefault="00803ACF" w:rsidP="00803ACF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803ACF">
        <w:rPr>
          <w:sz w:val="24"/>
          <w:szCs w:val="24"/>
        </w:rPr>
        <w:t xml:space="preserve">Načrtněte graf funkce </w:t>
      </w:r>
      <m:oMath>
        <m:r>
          <w:rPr>
            <w:rFonts w:ascii="Cambria Math" w:hAnsi="Cambria Math"/>
            <w:sz w:val="24"/>
            <w:szCs w:val="24"/>
          </w:rPr>
          <m:t>f:y=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-3</m:t>
        </m:r>
      </m:oMath>
      <w:r w:rsidRPr="00803ACF">
        <w:rPr>
          <w:rFonts w:eastAsiaTheme="minorEastAsia"/>
          <w:sz w:val="24"/>
          <w:szCs w:val="24"/>
        </w:rPr>
        <w:t xml:space="preserve"> a určete průsečíky se souřadnicovými osami.</w:t>
      </w:r>
    </w:p>
    <w:p w:rsidR="00803ACF" w:rsidRDefault="00993295" w:rsidP="008B688A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74308249" wp14:editId="04031812">
            <wp:simplePos x="0" y="0"/>
            <wp:positionH relativeFrom="column">
              <wp:posOffset>1130300</wp:posOffset>
            </wp:positionH>
            <wp:positionV relativeFrom="paragraph">
              <wp:posOffset>30480</wp:posOffset>
            </wp:positionV>
            <wp:extent cx="3420745" cy="3383915"/>
            <wp:effectExtent l="0" t="0" r="8255" b="6985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88A">
        <w:rPr>
          <w:rFonts w:eastAsiaTheme="minorEastAsia"/>
          <w:color w:val="FF0000"/>
          <w:sz w:val="24"/>
          <w:szCs w:val="24"/>
        </w:rPr>
        <w:br w:type="textWrapping" w:clear="all"/>
      </w:r>
      <w:r>
        <w:rPr>
          <w:rFonts w:eastAsiaTheme="minorEastAsia"/>
          <w:sz w:val="24"/>
          <w:szCs w:val="24"/>
        </w:rPr>
        <w:t>Graf 7</w:t>
      </w:r>
    </w:p>
    <w:p w:rsidR="008B688A" w:rsidRPr="00803ACF" w:rsidRDefault="008B688A" w:rsidP="008B688A">
      <w:pPr>
        <w:jc w:val="center"/>
        <w:rPr>
          <w:rFonts w:eastAsiaTheme="minorEastAsia"/>
          <w:sz w:val="24"/>
          <w:szCs w:val="24"/>
        </w:rPr>
      </w:pPr>
    </w:p>
    <w:p w:rsidR="00803ACF" w:rsidRDefault="00803ACF" w:rsidP="00803ACF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803ACF">
        <w:rPr>
          <w:sz w:val="24"/>
          <w:szCs w:val="24"/>
        </w:rPr>
        <w:t xml:space="preserve">Načrtněte graf funkce </w:t>
      </w:r>
      <m:oMath>
        <m:r>
          <w:rPr>
            <w:rFonts w:ascii="Cambria Math" w:hAnsi="Cambria Math"/>
            <w:sz w:val="24"/>
            <w:szCs w:val="24"/>
          </w:rPr>
          <m:t>g:y=-2+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x-3</m:t>
            </m:r>
          </m:den>
        </m:f>
      </m:oMath>
      <w:r w:rsidRPr="00803ACF">
        <w:rPr>
          <w:rFonts w:eastAsiaTheme="minorEastAsia"/>
          <w:sz w:val="24"/>
          <w:szCs w:val="24"/>
        </w:rPr>
        <w:t xml:space="preserve"> a určete průsečíky se souřadnicovými osami.</w:t>
      </w:r>
    </w:p>
    <w:p w:rsidR="00803ACF" w:rsidRPr="00803ACF" w:rsidRDefault="0097683D" w:rsidP="0097683D">
      <w:pPr>
        <w:jc w:val="center"/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3738600" cy="3348000"/>
            <wp:effectExtent l="0" t="0" r="0" b="508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600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ACF" w:rsidRPr="00803ACF" w:rsidRDefault="0097683D" w:rsidP="0097683D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Graf 8</w:t>
      </w:r>
    </w:p>
    <w:p w:rsidR="00803ACF" w:rsidRDefault="00803ACF" w:rsidP="00803ACF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803ACF">
        <w:rPr>
          <w:sz w:val="24"/>
          <w:szCs w:val="24"/>
        </w:rPr>
        <w:lastRenderedPageBreak/>
        <w:t>Načrtněte graf funkce h</w:t>
      </w:r>
      <m:oMath>
        <m:r>
          <w:rPr>
            <w:rFonts w:ascii="Cambria Math" w:hAnsi="Cambria Math"/>
            <w:sz w:val="24"/>
            <w:szCs w:val="24"/>
          </w:rPr>
          <m:t>:y=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2x-1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x-2</m:t>
            </m:r>
          </m:den>
        </m:f>
      </m:oMath>
      <w:r w:rsidRPr="00803ACF">
        <w:rPr>
          <w:rFonts w:eastAsiaTheme="minorEastAsia"/>
          <w:sz w:val="24"/>
          <w:szCs w:val="24"/>
        </w:rPr>
        <w:t xml:space="preserve"> a určete průsečíky se souřadnicovými osami.</w:t>
      </w:r>
    </w:p>
    <w:p w:rsidR="00803ACF" w:rsidRDefault="00803ACF" w:rsidP="00803ACF">
      <w:pPr>
        <w:rPr>
          <w:rFonts w:eastAsiaTheme="minorEastAsia"/>
          <w:sz w:val="24"/>
          <w:szCs w:val="24"/>
        </w:rPr>
      </w:pPr>
    </w:p>
    <w:p w:rsidR="00803ACF" w:rsidRDefault="0097683D" w:rsidP="0097683D">
      <w:pPr>
        <w:jc w:val="center"/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4031311" cy="3610130"/>
            <wp:effectExtent l="0" t="0" r="762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557" cy="3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83D" w:rsidRPr="0097683D" w:rsidRDefault="0097683D" w:rsidP="0097683D">
      <w:pPr>
        <w:jc w:val="center"/>
        <w:rPr>
          <w:rFonts w:eastAsiaTheme="minorEastAsia"/>
          <w:sz w:val="24"/>
          <w:szCs w:val="24"/>
        </w:rPr>
      </w:pPr>
      <w:r w:rsidRPr="0097683D">
        <w:rPr>
          <w:rFonts w:eastAsiaTheme="minorEastAsia"/>
          <w:sz w:val="24"/>
          <w:szCs w:val="24"/>
        </w:rPr>
        <w:t>Graf 9</w:t>
      </w:r>
    </w:p>
    <w:p w:rsidR="00803ACF" w:rsidRPr="00803ACF" w:rsidRDefault="00803ACF" w:rsidP="00803ACF">
      <w:pPr>
        <w:rPr>
          <w:rFonts w:eastAsiaTheme="minorEastAsia"/>
          <w:sz w:val="24"/>
          <w:szCs w:val="24"/>
        </w:rPr>
      </w:pPr>
    </w:p>
    <w:p w:rsidR="00785F00" w:rsidRDefault="00785F00" w:rsidP="00785F00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785F00">
        <w:rPr>
          <w:sz w:val="24"/>
          <w:szCs w:val="24"/>
        </w:rPr>
        <w:t>Načrtněte graf funkce i</w:t>
      </w:r>
      <m:oMath>
        <m:r>
          <w:rPr>
            <w:rFonts w:ascii="Cambria Math" w:hAnsi="Cambria Math"/>
            <w:sz w:val="24"/>
            <w:szCs w:val="24"/>
          </w:rPr>
          <m:t>:y=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</m:den>
            </m:f>
          </m:e>
        </m:d>
      </m:oMath>
      <w:r w:rsidRPr="00785F00">
        <w:rPr>
          <w:rFonts w:eastAsiaTheme="minorEastAsia"/>
          <w:sz w:val="24"/>
          <w:szCs w:val="24"/>
        </w:rPr>
        <w:t xml:space="preserve"> a určete průsečíky se souřadnicovými osami.</w:t>
      </w:r>
    </w:p>
    <w:p w:rsidR="00021CC6" w:rsidRDefault="0097683D" w:rsidP="0097683D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4079020" cy="3652854"/>
            <wp:effectExtent l="0" t="0" r="0" b="508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269" cy="365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CC6" w:rsidRPr="0097683D" w:rsidRDefault="0097683D" w:rsidP="0097683D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Graf 10</w:t>
      </w:r>
    </w:p>
    <w:p w:rsidR="00021CC6" w:rsidRDefault="00021CC6" w:rsidP="00021CC6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021CC6">
        <w:rPr>
          <w:sz w:val="24"/>
          <w:szCs w:val="24"/>
        </w:rPr>
        <w:lastRenderedPageBreak/>
        <w:t xml:space="preserve">Určete předpis pro lineární lomenou funkci, jejímž grafem je hyperbola se středem v bodě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2;-3</m:t>
            </m:r>
          </m:e>
        </m:d>
      </m:oMath>
      <w:r w:rsidRPr="00021CC6">
        <w:rPr>
          <w:rFonts w:eastAsiaTheme="minorEastAsia"/>
          <w:sz w:val="24"/>
          <w:szCs w:val="24"/>
        </w:rPr>
        <w:t xml:space="preserve"> procházející bodem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 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021CC6" w:rsidRPr="00021CC6" w:rsidRDefault="00EA01BC" w:rsidP="00021CC6">
      <w:pPr>
        <w:rPr>
          <w:rFonts w:eastAsiaTheme="minorEastAsia"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f:y=-3+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x-2</m:t>
                  </m:r>
                </m:den>
              </m:f>
            </m:e>
          </m:d>
        </m:oMath>
      </m:oMathPara>
    </w:p>
    <w:p w:rsidR="00021CC6" w:rsidRDefault="00021CC6" w:rsidP="00021CC6">
      <w:pPr>
        <w:rPr>
          <w:rFonts w:eastAsiaTheme="minorEastAsia"/>
          <w:color w:val="FF0000"/>
          <w:sz w:val="24"/>
          <w:szCs w:val="24"/>
        </w:rPr>
      </w:pPr>
    </w:p>
    <w:p w:rsidR="00661C97" w:rsidRPr="00803ACF" w:rsidRDefault="00661C97" w:rsidP="00661C97">
      <w:pPr>
        <w:jc w:val="center"/>
        <w:rPr>
          <w:rFonts w:eastAsiaTheme="minorEastAsia"/>
          <w:color w:val="FF0000"/>
          <w:sz w:val="24"/>
          <w:szCs w:val="24"/>
        </w:rPr>
      </w:pPr>
      <w:r>
        <w:rPr>
          <w:rFonts w:eastAsiaTheme="minorEastAsia"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5462419" cy="3541661"/>
            <wp:effectExtent l="0" t="0" r="5080" b="190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191" cy="354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F41" w:rsidRPr="009A6F41" w:rsidRDefault="00661C97" w:rsidP="00661C97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Graf 11</w:t>
      </w:r>
    </w:p>
    <w:p w:rsidR="00124F2C" w:rsidRDefault="00124F2C" w:rsidP="007242FA">
      <w:pPr>
        <w:rPr>
          <w:b/>
          <w:sz w:val="24"/>
          <w:szCs w:val="24"/>
        </w:rPr>
      </w:pPr>
    </w:p>
    <w:p w:rsidR="00124F2C" w:rsidRDefault="00124F2C" w:rsidP="007242FA">
      <w:pPr>
        <w:rPr>
          <w:b/>
          <w:sz w:val="24"/>
          <w:szCs w:val="24"/>
        </w:rPr>
      </w:pPr>
    </w:p>
    <w:p w:rsidR="00124F2C" w:rsidRDefault="00124F2C" w:rsidP="007242FA">
      <w:pPr>
        <w:rPr>
          <w:b/>
          <w:sz w:val="24"/>
          <w:szCs w:val="24"/>
        </w:rPr>
      </w:pPr>
    </w:p>
    <w:p w:rsidR="00124F2C" w:rsidRDefault="00124F2C" w:rsidP="007242FA">
      <w:pPr>
        <w:rPr>
          <w:b/>
          <w:sz w:val="24"/>
          <w:szCs w:val="24"/>
        </w:rPr>
      </w:pPr>
    </w:p>
    <w:p w:rsidR="00124F2C" w:rsidRDefault="00124F2C" w:rsidP="007242FA">
      <w:pPr>
        <w:rPr>
          <w:b/>
          <w:sz w:val="24"/>
          <w:szCs w:val="24"/>
        </w:rPr>
      </w:pPr>
    </w:p>
    <w:p w:rsidR="00124F2C" w:rsidRDefault="00124F2C" w:rsidP="007242FA">
      <w:pPr>
        <w:rPr>
          <w:b/>
          <w:sz w:val="24"/>
          <w:szCs w:val="24"/>
        </w:rPr>
      </w:pPr>
    </w:p>
    <w:p w:rsidR="00124F2C" w:rsidRDefault="00124F2C" w:rsidP="007242FA">
      <w:pPr>
        <w:rPr>
          <w:b/>
          <w:sz w:val="24"/>
          <w:szCs w:val="24"/>
        </w:rPr>
      </w:pPr>
    </w:p>
    <w:p w:rsidR="00124F2C" w:rsidRDefault="00124F2C" w:rsidP="007242FA">
      <w:pPr>
        <w:rPr>
          <w:b/>
          <w:sz w:val="24"/>
          <w:szCs w:val="24"/>
        </w:rPr>
      </w:pPr>
    </w:p>
    <w:p w:rsidR="00124F2C" w:rsidRDefault="00124F2C" w:rsidP="007242FA">
      <w:pPr>
        <w:rPr>
          <w:b/>
          <w:sz w:val="24"/>
          <w:szCs w:val="24"/>
        </w:rPr>
      </w:pPr>
    </w:p>
    <w:p w:rsidR="00124F2C" w:rsidRDefault="00124F2C" w:rsidP="00124F2C">
      <w:pPr>
        <w:pageBreakBefore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Použité zdroje a literatura:</w:t>
      </w:r>
    </w:p>
    <w:p w:rsidR="00124F2C" w:rsidRDefault="00124F2C" w:rsidP="00124F2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124F2C" w:rsidRDefault="00124F2C" w:rsidP="00124F2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124F2C" w:rsidRDefault="00124F2C" w:rsidP="00124F2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124F2C" w:rsidRDefault="00124F2C" w:rsidP="00124F2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124F2C" w:rsidRDefault="00124F2C" w:rsidP="00124F2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124F2C" w:rsidRDefault="00124F2C" w:rsidP="00124F2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Funkce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Prometheus, 2008. ISBN 978-80-7196-357-8.</w:t>
      </w:r>
    </w:p>
    <w:p w:rsidR="00124F2C" w:rsidRDefault="00124F2C" w:rsidP="00124F2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124F2C" w:rsidRDefault="00124F2C" w:rsidP="00124F2C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124F2C" w:rsidRDefault="00124F2C" w:rsidP="00124F2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Praha: SPN, 1991. ISBN 80-04-25485-3.</w:t>
      </w:r>
    </w:p>
    <w:p w:rsidR="00124F2C" w:rsidRDefault="00124F2C" w:rsidP="007242FA">
      <w:pPr>
        <w:rPr>
          <w:b/>
          <w:sz w:val="24"/>
          <w:szCs w:val="24"/>
        </w:rPr>
      </w:pPr>
    </w:p>
    <w:p w:rsidR="00E01646" w:rsidRDefault="00E01646"/>
    <w:sectPr w:rsidR="00E01646" w:rsidSect="00E70FA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C32" w:rsidRDefault="00E10C32" w:rsidP="00316EDD">
      <w:pPr>
        <w:spacing w:line="240" w:lineRule="auto"/>
      </w:pPr>
      <w:r>
        <w:separator/>
      </w:r>
    </w:p>
  </w:endnote>
  <w:endnote w:type="continuationSeparator" w:id="0">
    <w:p w:rsidR="00E10C32" w:rsidRDefault="00E10C32" w:rsidP="00316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EDD" w:rsidRDefault="00316E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004276"/>
      <w:docPartObj>
        <w:docPartGallery w:val="Page Numbers (Bottom of Page)"/>
        <w:docPartUnique/>
      </w:docPartObj>
    </w:sdtPr>
    <w:sdtEndPr/>
    <w:sdtContent>
      <w:p w:rsidR="00316EDD" w:rsidRDefault="00316ED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6EDD" w:rsidRDefault="00316EDD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EA01BC" w:rsidRPr="00EA01BC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316EDD" w:rsidRDefault="00316EDD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EA01BC" w:rsidRPr="00EA01BC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EDD" w:rsidRDefault="00316E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C32" w:rsidRDefault="00E10C32" w:rsidP="00316EDD">
      <w:pPr>
        <w:spacing w:line="240" w:lineRule="auto"/>
      </w:pPr>
      <w:r>
        <w:separator/>
      </w:r>
    </w:p>
  </w:footnote>
  <w:footnote w:type="continuationSeparator" w:id="0">
    <w:p w:rsidR="00E10C32" w:rsidRDefault="00E10C32" w:rsidP="00316E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D6" w:rsidRDefault="000165D6" w:rsidP="00F56B0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16EDD" w:rsidRDefault="00316EDD" w:rsidP="000165D6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D6" w:rsidRDefault="000165D6" w:rsidP="00F56B0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01BC">
      <w:rPr>
        <w:rStyle w:val="slostrnky"/>
        <w:noProof/>
      </w:rPr>
      <w:t>4</w:t>
    </w:r>
    <w:r>
      <w:rPr>
        <w:rStyle w:val="slostrnky"/>
      </w:rPr>
      <w:fldChar w:fldCharType="end"/>
    </w:r>
  </w:p>
  <w:p w:rsidR="00316EDD" w:rsidRDefault="00316EDD" w:rsidP="000165D6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EDD" w:rsidRDefault="00316E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54D1"/>
    <w:multiLevelType w:val="hybridMultilevel"/>
    <w:tmpl w:val="541C4B22"/>
    <w:lvl w:ilvl="0" w:tplc="0F5C8DF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A1BE4"/>
    <w:multiLevelType w:val="hybridMultilevel"/>
    <w:tmpl w:val="541C4B22"/>
    <w:lvl w:ilvl="0" w:tplc="0F5C8DF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87153"/>
    <w:multiLevelType w:val="hybridMultilevel"/>
    <w:tmpl w:val="69A2F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358A8"/>
    <w:multiLevelType w:val="hybridMultilevel"/>
    <w:tmpl w:val="541C4B22"/>
    <w:lvl w:ilvl="0" w:tplc="0F5C8DF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96F12"/>
    <w:multiLevelType w:val="hybridMultilevel"/>
    <w:tmpl w:val="541C4B22"/>
    <w:lvl w:ilvl="0" w:tplc="0F5C8DF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0730B"/>
    <w:multiLevelType w:val="hybridMultilevel"/>
    <w:tmpl w:val="541C4B22"/>
    <w:lvl w:ilvl="0" w:tplc="0F5C8DF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85319"/>
    <w:multiLevelType w:val="hybridMultilevel"/>
    <w:tmpl w:val="541C4B22"/>
    <w:lvl w:ilvl="0" w:tplc="0F5C8DF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FA"/>
    <w:rsid w:val="000165D6"/>
    <w:rsid w:val="00021CC6"/>
    <w:rsid w:val="000477AB"/>
    <w:rsid w:val="00124F2C"/>
    <w:rsid w:val="00203BF5"/>
    <w:rsid w:val="00312D0D"/>
    <w:rsid w:val="00316EDD"/>
    <w:rsid w:val="003742D9"/>
    <w:rsid w:val="00392E71"/>
    <w:rsid w:val="004413A2"/>
    <w:rsid w:val="00661C97"/>
    <w:rsid w:val="007242FA"/>
    <w:rsid w:val="007536C0"/>
    <w:rsid w:val="00785F00"/>
    <w:rsid w:val="007F7234"/>
    <w:rsid w:val="00803ACF"/>
    <w:rsid w:val="008B688A"/>
    <w:rsid w:val="008F6F2C"/>
    <w:rsid w:val="0097683D"/>
    <w:rsid w:val="00993295"/>
    <w:rsid w:val="009A6F41"/>
    <w:rsid w:val="009C64A5"/>
    <w:rsid w:val="009F413B"/>
    <w:rsid w:val="00A82E11"/>
    <w:rsid w:val="00A9523E"/>
    <w:rsid w:val="00CC468F"/>
    <w:rsid w:val="00D11F35"/>
    <w:rsid w:val="00E01646"/>
    <w:rsid w:val="00E10C32"/>
    <w:rsid w:val="00E51C43"/>
    <w:rsid w:val="00E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2FA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42F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16ED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EDD"/>
  </w:style>
  <w:style w:type="paragraph" w:styleId="Zpat">
    <w:name w:val="footer"/>
    <w:basedOn w:val="Normln"/>
    <w:link w:val="ZpatChar"/>
    <w:uiPriority w:val="99"/>
    <w:unhideWhenUsed/>
    <w:rsid w:val="00316ED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EDD"/>
  </w:style>
  <w:style w:type="character" w:customStyle="1" w:styleId="apple-converted-space">
    <w:name w:val="apple-converted-space"/>
    <w:basedOn w:val="Standardnpsmoodstavce"/>
    <w:rsid w:val="00124F2C"/>
  </w:style>
  <w:style w:type="character" w:styleId="Zstupntext">
    <w:name w:val="Placeholder Text"/>
    <w:basedOn w:val="Standardnpsmoodstavce"/>
    <w:uiPriority w:val="99"/>
    <w:semiHidden/>
    <w:rsid w:val="00D11F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F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1F35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016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2FA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42F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16ED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EDD"/>
  </w:style>
  <w:style w:type="paragraph" w:styleId="Zpat">
    <w:name w:val="footer"/>
    <w:basedOn w:val="Normln"/>
    <w:link w:val="ZpatChar"/>
    <w:uiPriority w:val="99"/>
    <w:unhideWhenUsed/>
    <w:rsid w:val="00316ED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EDD"/>
  </w:style>
  <w:style w:type="character" w:customStyle="1" w:styleId="apple-converted-space">
    <w:name w:val="apple-converted-space"/>
    <w:basedOn w:val="Standardnpsmoodstavce"/>
    <w:rsid w:val="00124F2C"/>
  </w:style>
  <w:style w:type="character" w:styleId="Zstupntext">
    <w:name w:val="Placeholder Text"/>
    <w:basedOn w:val="Standardnpsmoodstavce"/>
    <w:uiPriority w:val="99"/>
    <w:semiHidden/>
    <w:rsid w:val="00D11F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F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1F35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01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867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User</cp:lastModifiedBy>
  <cp:revision>2</cp:revision>
  <dcterms:created xsi:type="dcterms:W3CDTF">2014-04-24T20:49:00Z</dcterms:created>
  <dcterms:modified xsi:type="dcterms:W3CDTF">2014-04-24T20:49:00Z</dcterms:modified>
</cp:coreProperties>
</file>