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B" w:rsidRDefault="001F3CE7" w:rsidP="001F3CE7">
      <w:pPr>
        <w:jc w:val="center"/>
        <w:rPr>
          <w:b/>
          <w:u w:val="single"/>
        </w:rPr>
      </w:pPr>
      <w:bookmarkStart w:id="0" w:name="_GoBack"/>
      <w:bookmarkEnd w:id="0"/>
      <w:r w:rsidRPr="001F3CE7">
        <w:rPr>
          <w:b/>
          <w:u w:val="single"/>
        </w:rPr>
        <w:t>Charakteristiky polohy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aritmetický průměr</w:t>
      </w:r>
    </w:p>
    <w:p w:rsidR="00BF44EC" w:rsidRPr="00BF44EC" w:rsidRDefault="00BF44EC" w:rsidP="00BF44EC">
      <w:pPr>
        <w:rPr>
          <w:color w:val="1F497D" w:themeColor="text2"/>
        </w:rPr>
      </w:pPr>
      <w:r>
        <w:rPr>
          <w:color w:val="1F497D" w:themeColor="text2"/>
        </w:rPr>
        <w:t xml:space="preserve">-nejznámější, nejjednodušší, ale ne vždy poskytuje spolehlivé výsledky 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vážený aritmetický průměr</w:t>
      </w:r>
    </w:p>
    <w:p w:rsidR="00BF44EC" w:rsidRPr="00153543" w:rsidRDefault="00BF44EC" w:rsidP="00153543">
      <w:pPr>
        <w:rPr>
          <w:color w:val="1F497D" w:themeColor="text2"/>
        </w:rPr>
      </w:pPr>
      <w:r w:rsidRPr="00153543">
        <w:rPr>
          <w:color w:val="1F497D" w:themeColor="text2"/>
        </w:rPr>
        <w:t>-používá se zejména při větších souborech (větších než u aritmetického), a to pokud mají hodnoty v souboru rozdílnou důležitost</w:t>
      </w:r>
    </w:p>
    <w:p w:rsidR="00153543" w:rsidRPr="00153543" w:rsidRDefault="00153543" w:rsidP="00153543">
      <w:pPr>
        <w:rPr>
          <w:color w:val="1F497D" w:themeColor="text2"/>
        </w:rPr>
      </w:pPr>
      <w:r w:rsidRPr="00153543">
        <w:rPr>
          <w:color w:val="1F497D" w:themeColor="text2"/>
        </w:rPr>
        <w:t xml:space="preserve">-příkladem </w:t>
      </w:r>
      <w:proofErr w:type="gramStart"/>
      <w:r w:rsidRPr="00153543">
        <w:rPr>
          <w:color w:val="1F497D" w:themeColor="text2"/>
        </w:rPr>
        <w:t>může</w:t>
      </w:r>
      <w:proofErr w:type="gramEnd"/>
      <w:r w:rsidRPr="00153543">
        <w:rPr>
          <w:color w:val="1F497D" w:themeColor="text2"/>
        </w:rPr>
        <w:t xml:space="preserve"> být výpočet průměrné denní </w:t>
      </w:r>
      <w:hyperlink r:id="rId6" w:anchor="Meteorologie_a_klimatologie" w:tooltip="Teplota" w:history="1">
        <w:r w:rsidRPr="00153543">
          <w:rPr>
            <w:color w:val="1F497D" w:themeColor="text2"/>
          </w:rPr>
          <w:t>teploty</w:t>
        </w:r>
      </w:hyperlink>
      <w:r w:rsidRPr="00153543">
        <w:rPr>
          <w:color w:val="1F497D" w:themeColor="text2"/>
        </w:rPr>
        <w:t> v </w:t>
      </w:r>
      <w:proofErr w:type="gramStart"/>
      <w:r w:rsidRPr="00153543">
        <w:rPr>
          <w:color w:val="1F497D" w:themeColor="text2"/>
        </w:rPr>
        <w:t>meteorologii-stanovuje</w:t>
      </w:r>
      <w:proofErr w:type="gramEnd"/>
      <w:r w:rsidRPr="00153543">
        <w:rPr>
          <w:color w:val="1F497D" w:themeColor="text2"/>
        </w:rPr>
        <w:t xml:space="preserve"> se jako průměr z teploty vzduchu naměřené v 7 hodin, teploty ve 14 hodin a teploty v 21 hodin, přičemž poslední údaj se započítává s dvojnásobnou váhou.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geometrický průměr</w:t>
      </w:r>
    </w:p>
    <w:p w:rsidR="00153543" w:rsidRPr="00153543" w:rsidRDefault="00153543" w:rsidP="00153543">
      <w:pPr>
        <w:rPr>
          <w:color w:val="1F497D" w:themeColor="text2"/>
        </w:rPr>
      </w:pPr>
      <w:r w:rsidRPr="00153543">
        <w:rPr>
          <w:color w:val="1F497D" w:themeColor="text2"/>
        </w:rPr>
        <w:t>-používá se především pro výpočet průměrného tempa růstu</w:t>
      </w:r>
    </w:p>
    <w:p w:rsidR="00153543" w:rsidRPr="00153543" w:rsidRDefault="00153543" w:rsidP="00153543">
      <w:pPr>
        <w:rPr>
          <w:color w:val="1F497D" w:themeColor="text2"/>
        </w:rPr>
      </w:pPr>
      <w:r w:rsidRPr="00153543">
        <w:rPr>
          <w:color w:val="1F497D" w:themeColor="text2"/>
        </w:rPr>
        <w:t>-je vždy menší nebo roven aritmetickému průměru (roven je tehdy, když jsou všechny průměrované hodnoty stejné)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harmonický průměr</w:t>
      </w:r>
    </w:p>
    <w:p w:rsidR="00153543" w:rsidRDefault="00153543" w:rsidP="00153543">
      <w:pPr>
        <w:rPr>
          <w:color w:val="1F497D" w:themeColor="text2"/>
        </w:rPr>
      </w:pPr>
      <w:r>
        <w:t>-</w:t>
      </w:r>
      <w:r>
        <w:rPr>
          <w:color w:val="1F497D" w:themeColor="text2"/>
        </w:rPr>
        <w:t>p</w:t>
      </w:r>
      <w:r w:rsidRPr="00153543">
        <w:rPr>
          <w:color w:val="1F497D" w:themeColor="text2"/>
        </w:rPr>
        <w:t>oužívá se, pokud potřebujeme hodnotu, která zastupuje ostatní, co se týče převrácených hodnot, například při výpočtu průměrné rych</w:t>
      </w:r>
      <w:r>
        <w:rPr>
          <w:color w:val="1F497D" w:themeColor="text2"/>
        </w:rPr>
        <w:t>losti na úsecích stejné délky</w:t>
      </w:r>
    </w:p>
    <w:p w:rsidR="00153543" w:rsidRDefault="00153543" w:rsidP="00153543">
      <w:pPr>
        <w:rPr>
          <w:color w:val="1F497D" w:themeColor="text2"/>
        </w:rPr>
      </w:pPr>
      <w:r>
        <w:rPr>
          <w:color w:val="1F497D" w:themeColor="text2"/>
        </w:rPr>
        <w:t xml:space="preserve">-také se používá, </w:t>
      </w:r>
      <w:r w:rsidRPr="00153543">
        <w:rPr>
          <w:color w:val="1F497D" w:themeColor="text2"/>
        </w:rPr>
        <w:t>jsou-li hodnoty znaku nerovnoměrně rozloženy kolem aritmetického průměru, nebo když jsou hodnoty extrémně nízké či vysoké</w:t>
      </w:r>
    </w:p>
    <w:p w:rsidR="00153543" w:rsidRPr="00153543" w:rsidRDefault="00153543" w:rsidP="00153543">
      <w:pPr>
        <w:rPr>
          <w:color w:val="1F497D" w:themeColor="text2"/>
        </w:rPr>
      </w:pPr>
      <w:r>
        <w:rPr>
          <w:color w:val="1F497D" w:themeColor="text2"/>
        </w:rPr>
        <w:t>-p</w:t>
      </w:r>
      <w:r w:rsidRPr="00153543">
        <w:rPr>
          <w:color w:val="1F497D" w:themeColor="text2"/>
        </w:rPr>
        <w:t>ro </w:t>
      </w:r>
      <w:hyperlink r:id="rId7" w:tooltip="Harmonická řada" w:history="1">
        <w:r w:rsidRPr="00153543">
          <w:rPr>
            <w:color w:val="1F497D" w:themeColor="text2"/>
          </w:rPr>
          <w:t>harmonickou řadu</w:t>
        </w:r>
      </w:hyperlink>
      <w:r w:rsidRPr="00153543">
        <w:rPr>
          <w:color w:val="1F497D" w:themeColor="text2"/>
        </w:rPr>
        <w:t> platí, že každý její člen kromě prvního je harmonickým průměrem sousedních členů</w:t>
      </w:r>
    </w:p>
    <w:p w:rsidR="00153543" w:rsidRPr="006B2903" w:rsidRDefault="00153543" w:rsidP="00153543">
      <w:pPr>
        <w:rPr>
          <w:color w:val="1F497D" w:themeColor="text2"/>
        </w:rPr>
      </w:pPr>
      <w:r>
        <w:rPr>
          <w:color w:val="1F497D" w:themeColor="text2"/>
        </w:rPr>
        <w:t>-h</w:t>
      </w:r>
      <w:r w:rsidRPr="00153543">
        <w:rPr>
          <w:color w:val="1F497D" w:themeColor="text2"/>
        </w:rPr>
        <w:t xml:space="preserve">armonický průměr je vždy menší nebo roven </w:t>
      </w:r>
      <w:hyperlink r:id="rId8" w:tooltip="Geometrický průměr" w:history="1">
        <w:r w:rsidRPr="00153543">
          <w:rPr>
            <w:color w:val="1F497D" w:themeColor="text2"/>
          </w:rPr>
          <w:t>geometrickému průměr</w:t>
        </w:r>
      </w:hyperlink>
      <w:r w:rsidRPr="00153543">
        <w:rPr>
          <w:color w:val="1F497D" w:themeColor="text2"/>
        </w:rPr>
        <w:t>u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modus</w:t>
      </w:r>
    </w:p>
    <w:p w:rsidR="00153543" w:rsidRPr="00153543" w:rsidRDefault="00153543" w:rsidP="00153543">
      <w:pPr>
        <w:rPr>
          <w:color w:val="1F497D" w:themeColor="text2"/>
        </w:rPr>
      </w:pPr>
      <w:r w:rsidRPr="00153543">
        <w:rPr>
          <w:color w:val="1F497D" w:themeColor="text2"/>
        </w:rPr>
        <w:t>-je vhodný pro větší rozsah výběru, kde se hodnoty moc často neopakují</w:t>
      </w:r>
    </w:p>
    <w:p w:rsidR="00153543" w:rsidRPr="00153543" w:rsidRDefault="00153543" w:rsidP="00153543">
      <w:pPr>
        <w:rPr>
          <w:color w:val="1F497D" w:themeColor="text2"/>
        </w:rPr>
      </w:pPr>
      <w:r w:rsidRPr="00153543">
        <w:rPr>
          <w:color w:val="1F497D" w:themeColor="text2"/>
        </w:rPr>
        <w:t>-výhodou je, že ho lze použít i pro nečíselná data (Např. modus souboru { jablko, pomeranč, hruška, pomeranč, jablko, jablko, hruška } je jablko)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medián</w:t>
      </w:r>
    </w:p>
    <w:p w:rsidR="00417A51" w:rsidRPr="00417A51" w:rsidRDefault="00417A51" w:rsidP="00417A51">
      <w:pPr>
        <w:rPr>
          <w:color w:val="1F497D" w:themeColor="text2"/>
        </w:rPr>
      </w:pPr>
      <w:r w:rsidRPr="00417A51">
        <w:rPr>
          <w:color w:val="1F497D" w:themeColor="text2"/>
        </w:rPr>
        <w:t>-asi nejpoužívanější kvantil</w:t>
      </w:r>
    </w:p>
    <w:p w:rsidR="00417A51" w:rsidRPr="00417A51" w:rsidRDefault="00417A51" w:rsidP="00417A51">
      <w:pPr>
        <w:rPr>
          <w:color w:val="1F497D" w:themeColor="text2"/>
        </w:rPr>
      </w:pPr>
      <w:r w:rsidRPr="00417A51">
        <w:rPr>
          <w:color w:val="1F497D" w:themeColor="text2"/>
        </w:rPr>
        <w:t>-používá se zejména pro nesymetrická rozděl</w:t>
      </w:r>
      <w:r>
        <w:rPr>
          <w:color w:val="1F497D" w:themeColor="text2"/>
        </w:rPr>
        <w:t>e</w:t>
      </w:r>
      <w:r w:rsidRPr="00417A51">
        <w:rPr>
          <w:color w:val="1F497D" w:themeColor="text2"/>
        </w:rPr>
        <w:t>ní</w:t>
      </w:r>
    </w:p>
    <w:p w:rsidR="001F3CE7" w:rsidRDefault="001F3CE7" w:rsidP="001F3CE7">
      <w:pPr>
        <w:pStyle w:val="Odstavecseseznamem"/>
        <w:numPr>
          <w:ilvl w:val="0"/>
          <w:numId w:val="1"/>
        </w:numPr>
      </w:pPr>
      <w:r>
        <w:t>kvantil</w:t>
      </w:r>
    </w:p>
    <w:p w:rsidR="001F3CE7" w:rsidRDefault="001F3CE7" w:rsidP="001F3CE7">
      <w:pPr>
        <w:pStyle w:val="Odstavecseseznamem"/>
        <w:numPr>
          <w:ilvl w:val="1"/>
          <w:numId w:val="1"/>
        </w:numPr>
      </w:pPr>
      <w:r>
        <w:t>p-procentní kvantil</w:t>
      </w:r>
    </w:p>
    <w:p w:rsidR="001F3CE7" w:rsidRDefault="001F3CE7" w:rsidP="001F3CE7">
      <w:pPr>
        <w:pStyle w:val="Odstavecseseznamem"/>
        <w:numPr>
          <w:ilvl w:val="2"/>
          <w:numId w:val="1"/>
        </w:numPr>
      </w:pPr>
      <w:proofErr w:type="spellStart"/>
      <w:r>
        <w:t>kva</w:t>
      </w:r>
      <w:r w:rsidR="00417A51">
        <w:t>r</w:t>
      </w:r>
      <w:r>
        <w:t>tily</w:t>
      </w:r>
      <w:proofErr w:type="spellEnd"/>
    </w:p>
    <w:p w:rsidR="001F3CE7" w:rsidRDefault="001F3CE7" w:rsidP="001F3CE7">
      <w:pPr>
        <w:pStyle w:val="Odstavecseseznamem"/>
        <w:numPr>
          <w:ilvl w:val="2"/>
          <w:numId w:val="1"/>
        </w:numPr>
      </w:pPr>
      <w:r>
        <w:t>decily</w:t>
      </w:r>
    </w:p>
    <w:p w:rsidR="001F3CE7" w:rsidRPr="001F3CE7" w:rsidRDefault="001F3CE7" w:rsidP="001F3CE7">
      <w:pPr>
        <w:pStyle w:val="Odstavecseseznamem"/>
        <w:numPr>
          <w:ilvl w:val="2"/>
          <w:numId w:val="1"/>
        </w:numPr>
      </w:pPr>
      <w:r>
        <w:lastRenderedPageBreak/>
        <w:t>percentily</w:t>
      </w:r>
    </w:p>
    <w:p w:rsidR="00417A51" w:rsidRDefault="00417A51" w:rsidP="00417A51">
      <w:r>
        <w:t>-</w:t>
      </w:r>
      <w:r w:rsidRPr="00417A51">
        <w:rPr>
          <w:color w:val="1F497D" w:themeColor="text2"/>
        </w:rPr>
        <w:t>kvantily lze používat např. pro vyhodnocování přijímacích testů: bodové výsledky všech zájemců tvoří statistický soubor, zatímco příslušné kvantily označují, jaká část zájemců dosáhla daného výsledku (tedy pokud například kvantil 90 % má hodnotu 150 bodů a některý student v testu získal právě 150 bodů, ví, že má lepší hodnocení než 90 % všech studentů)</w:t>
      </w:r>
    </w:p>
    <w:p w:rsidR="001F3CE7" w:rsidRDefault="001F3CE7" w:rsidP="001F3CE7">
      <w:pPr>
        <w:jc w:val="center"/>
        <w:rPr>
          <w:b/>
          <w:u w:val="single"/>
        </w:rPr>
      </w:pPr>
      <w:r w:rsidRPr="001F3CE7">
        <w:rPr>
          <w:b/>
          <w:u w:val="single"/>
        </w:rPr>
        <w:t>Charakteristiky variability</w:t>
      </w:r>
    </w:p>
    <w:p w:rsidR="00417A51" w:rsidRPr="00417A51" w:rsidRDefault="00417A51" w:rsidP="00417A51">
      <w:pPr>
        <w:rPr>
          <w:color w:val="1F497D" w:themeColor="text2"/>
        </w:rPr>
      </w:pPr>
      <w:r w:rsidRPr="00417A51">
        <w:rPr>
          <w:color w:val="1F497D" w:themeColor="text2"/>
        </w:rPr>
        <w:t>-malá variabilita…data leží blízko sebe</w:t>
      </w:r>
    </w:p>
    <w:p w:rsidR="00417A51" w:rsidRPr="00417A51" w:rsidRDefault="00417A51" w:rsidP="00417A51">
      <w:pPr>
        <w:rPr>
          <w:color w:val="1F497D" w:themeColor="text2"/>
        </w:rPr>
      </w:pPr>
      <w:r w:rsidRPr="00417A51">
        <w:rPr>
          <w:color w:val="1F497D" w:themeColor="text2"/>
        </w:rPr>
        <w:t>-velká variabilita…data leží daleko od sebe</w:t>
      </w:r>
    </w:p>
    <w:p w:rsidR="00417A51" w:rsidRPr="00417A51" w:rsidRDefault="00417A51" w:rsidP="00417A51">
      <w:pPr>
        <w:rPr>
          <w:color w:val="1F497D" w:themeColor="text2"/>
        </w:rPr>
      </w:pPr>
      <w:r w:rsidRPr="00417A51">
        <w:rPr>
          <w:color w:val="1F497D" w:themeColor="text2"/>
        </w:rPr>
        <w:t>-nulová variabilita…všechna data jsou stejná</w:t>
      </w:r>
    </w:p>
    <w:p w:rsidR="001F3CE7" w:rsidRPr="001F3CE7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odchylka hodnoty znaku</w:t>
      </w:r>
    </w:p>
    <w:p w:rsidR="001F3CE7" w:rsidRPr="001F3CE7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průměrná odchylka</w:t>
      </w:r>
    </w:p>
    <w:p w:rsidR="001F3CE7" w:rsidRPr="001F3CE7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relativní průměrná odchylka</w:t>
      </w:r>
    </w:p>
    <w:p w:rsidR="001F3CE7" w:rsidRPr="001A17F1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rozptyl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-používá se, pokud známe průměr</w:t>
      </w:r>
    </w:p>
    <w:p w:rsidR="001F3CE7" w:rsidRPr="001A17F1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směrodatná odchylka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-je-li malá, jsou si prvky souboru většinou navzájem podobné</w:t>
      </w:r>
    </w:p>
    <w:p w:rsid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-je-li velká, signalizuje velké vzájemné odlišnosti</w:t>
      </w:r>
    </w:p>
    <w:p w:rsidR="001A17F1" w:rsidRPr="001A17F1" w:rsidRDefault="001A17F1" w:rsidP="001A17F1">
      <w:pPr>
        <w:rPr>
          <w:color w:val="1F497D" w:themeColor="text2"/>
        </w:rPr>
      </w:pPr>
      <w:r>
        <w:rPr>
          <w:color w:val="1F497D" w:themeColor="text2"/>
        </w:rPr>
        <w:t>-j</w:t>
      </w:r>
      <w:r w:rsidRPr="001A17F1">
        <w:rPr>
          <w:color w:val="1F497D" w:themeColor="text2"/>
        </w:rPr>
        <w:t>de-li o </w:t>
      </w:r>
      <w:hyperlink r:id="rId9" w:tooltip="Náhodná veličina" w:history="1">
        <w:r w:rsidRPr="001A17F1">
          <w:rPr>
            <w:color w:val="1F497D" w:themeColor="text2"/>
          </w:rPr>
          <w:t>náhodnou veličinu</w:t>
        </w:r>
      </w:hyperlink>
      <w:r w:rsidRPr="001A17F1">
        <w:rPr>
          <w:color w:val="1F497D" w:themeColor="text2"/>
        </w:rPr>
        <w:t>, pak pravděpodobnost, že se hodnota náhodné veličiny bude od </w:t>
      </w:r>
      <w:hyperlink r:id="rId10" w:tooltip="Střední hodnota" w:history="1">
        <w:r w:rsidRPr="001A17F1">
          <w:rPr>
            <w:color w:val="1F497D" w:themeColor="text2"/>
          </w:rPr>
          <w:t>střední hodnoty</w:t>
        </w:r>
      </w:hyperlink>
      <w:r w:rsidRPr="001A17F1">
        <w:rPr>
          <w:color w:val="1F497D" w:themeColor="text2"/>
        </w:rPr>
        <w:t> lišit nejvýše o jednu směrodatnou odchylku, je výrazně vyšší než 0,5 (za předpokladu </w:t>
      </w:r>
      <w:hyperlink r:id="rId11" w:tooltip="Normální rozdělení" w:history="1">
        <w:r w:rsidRPr="001A17F1">
          <w:rPr>
            <w:color w:val="1F497D" w:themeColor="text2"/>
          </w:rPr>
          <w:t>normálního rozdělení</w:t>
        </w:r>
      </w:hyperlink>
      <w:r w:rsidRPr="001A17F1">
        <w:rPr>
          <w:color w:val="1F497D" w:themeColor="text2"/>
        </w:rPr>
        <w:t> je to 68 %); pravděpodobnost, že se hodnota bude lišit nejvýše o dvě směrodatné odchylky, je velmi vysoká (při normálním rozdělení cca 95 %).</w:t>
      </w:r>
    </w:p>
    <w:p w:rsidR="001F3CE7" w:rsidRPr="001A17F1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variační koeficient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-výhodou je, že ho lze použít při srovnání variability proměnných s různými jednotkami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-přičte-li se ke všem hodnotám proměnné libovolná kladná konstanta, potom se variační koeficient zmenší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-odečte-li se ode všech hodnot proměnné libovolná kladná konstanta, potom se variační koeficient zvětší</w:t>
      </w:r>
    </w:p>
    <w:p w:rsidR="001A17F1" w:rsidRPr="001A17F1" w:rsidRDefault="001A17F1" w:rsidP="001A17F1">
      <w:pPr>
        <w:rPr>
          <w:color w:val="1F497D" w:themeColor="text2"/>
        </w:rPr>
      </w:pPr>
      <w:r w:rsidRPr="001A17F1">
        <w:rPr>
          <w:color w:val="1F497D" w:themeColor="text2"/>
        </w:rPr>
        <w:t>-násobí nebo dělí-li se všechny hodnoty proměnné nenulovou konstantou, potom se variační koeficient nezmění</w:t>
      </w:r>
    </w:p>
    <w:p w:rsidR="001F3CE7" w:rsidRPr="001F3CE7" w:rsidRDefault="001F3CE7" w:rsidP="001F3CE7">
      <w:pPr>
        <w:pStyle w:val="Odstavecseseznamem"/>
        <w:numPr>
          <w:ilvl w:val="0"/>
          <w:numId w:val="2"/>
        </w:numPr>
        <w:rPr>
          <w:b/>
          <w:u w:val="single"/>
        </w:rPr>
      </w:pPr>
      <w:proofErr w:type="spellStart"/>
      <w:r>
        <w:t>mezikvartil</w:t>
      </w:r>
      <w:r w:rsidR="00146731">
        <w:t>o</w:t>
      </w:r>
      <w:r>
        <w:t>vá</w:t>
      </w:r>
      <w:proofErr w:type="spellEnd"/>
      <w:r>
        <w:t xml:space="preserve"> odchylka</w:t>
      </w:r>
    </w:p>
    <w:p w:rsidR="001F3CE7" w:rsidRDefault="001F3CE7" w:rsidP="001F3CE7">
      <w:pPr>
        <w:jc w:val="center"/>
        <w:rPr>
          <w:b/>
          <w:u w:val="single"/>
        </w:rPr>
      </w:pPr>
      <w:r w:rsidRPr="001F3CE7">
        <w:rPr>
          <w:b/>
          <w:u w:val="single"/>
        </w:rPr>
        <w:t>Korelace</w:t>
      </w:r>
    </w:p>
    <w:p w:rsidR="00BF44EC" w:rsidRDefault="00BF44EC" w:rsidP="001F3CE7">
      <w:pPr>
        <w:rPr>
          <w:color w:val="1F497D" w:themeColor="text2"/>
        </w:rPr>
      </w:pPr>
      <w:r w:rsidRPr="00BF44EC">
        <w:rPr>
          <w:color w:val="1F497D" w:themeColor="text2"/>
        </w:rPr>
        <w:t>-používá</w:t>
      </w:r>
      <w:r>
        <w:rPr>
          <w:color w:val="1F497D" w:themeColor="text2"/>
        </w:rPr>
        <w:t xml:space="preserve"> se pro sr</w:t>
      </w:r>
      <w:r w:rsidR="00146731">
        <w:rPr>
          <w:color w:val="1F497D" w:themeColor="text2"/>
        </w:rPr>
        <w:t>ovnávání hodnot dvou znaků (x, y</w:t>
      </w:r>
      <w:r>
        <w:rPr>
          <w:color w:val="1F497D" w:themeColor="text2"/>
        </w:rPr>
        <w:t>)</w:t>
      </w:r>
    </w:p>
    <w:p w:rsidR="00BF44EC" w:rsidRDefault="00BF44EC" w:rsidP="001F3CE7">
      <w:pPr>
        <w:rPr>
          <w:color w:val="1F497D" w:themeColor="text2"/>
        </w:rPr>
      </w:pPr>
      <w:r>
        <w:rPr>
          <w:color w:val="1F497D" w:themeColor="text2"/>
        </w:rPr>
        <w:lastRenderedPageBreak/>
        <w:t>-pokud se korelační koeficient blíží 1 =&gt; větší x znamená větší y</w:t>
      </w:r>
    </w:p>
    <w:p w:rsidR="00BF44EC" w:rsidRDefault="00BF44EC" w:rsidP="001F3CE7">
      <w:pPr>
        <w:rPr>
          <w:color w:val="1F497D" w:themeColor="text2"/>
        </w:rPr>
      </w:pPr>
      <w:r>
        <w:rPr>
          <w:color w:val="1F497D" w:themeColor="text2"/>
        </w:rPr>
        <w:t>-pokud se korelační koeficient blíží -1 =&gt; větší x znamená menší y</w:t>
      </w:r>
    </w:p>
    <w:p w:rsidR="00BF44EC" w:rsidRDefault="00BF44EC" w:rsidP="001F3CE7">
      <w:pPr>
        <w:rPr>
          <w:color w:val="1F497D" w:themeColor="text2"/>
        </w:rPr>
      </w:pPr>
      <w:r>
        <w:rPr>
          <w:color w:val="1F497D" w:themeColor="text2"/>
        </w:rPr>
        <w:t>-pokud se korelační koeficient blíží 0 =&gt; neplatí ani větší x znamená větší y ani větší x znamená menší y</w:t>
      </w:r>
    </w:p>
    <w:p w:rsidR="00BF44EC" w:rsidRPr="00BF44EC" w:rsidRDefault="00BF44EC" w:rsidP="001F3CE7">
      <w:pPr>
        <w:rPr>
          <w:color w:val="1F497D" w:themeColor="text2"/>
        </w:rPr>
      </w:pPr>
      <w:r>
        <w:rPr>
          <w:color w:val="1F497D" w:themeColor="text2"/>
        </w:rPr>
        <w:t>-pokud je k</w:t>
      </w:r>
      <w:r w:rsidR="006B2903">
        <w:rPr>
          <w:color w:val="1F497D" w:themeColor="text2"/>
        </w:rPr>
        <w:t>o</w:t>
      </w:r>
      <w:r>
        <w:rPr>
          <w:color w:val="1F497D" w:themeColor="text2"/>
        </w:rPr>
        <w:t xml:space="preserve">relační koeficient roven nule =&gt; </w:t>
      </w:r>
      <w:r w:rsidRPr="00BF44EC">
        <w:rPr>
          <w:color w:val="1F497D" w:themeColor="text2"/>
        </w:rPr>
        <w:t>mezi znaky není žádná statisticky zjistitelná lineární závislost</w:t>
      </w:r>
    </w:p>
    <w:sectPr w:rsidR="00BF44EC" w:rsidRPr="00BF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798"/>
    <w:multiLevelType w:val="hybridMultilevel"/>
    <w:tmpl w:val="61A45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E76BA"/>
    <w:multiLevelType w:val="hybridMultilevel"/>
    <w:tmpl w:val="215C4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C8"/>
    <w:rsid w:val="000C3721"/>
    <w:rsid w:val="00146731"/>
    <w:rsid w:val="00153543"/>
    <w:rsid w:val="001A17F1"/>
    <w:rsid w:val="001F3CE7"/>
    <w:rsid w:val="00417A51"/>
    <w:rsid w:val="0045677B"/>
    <w:rsid w:val="004963C8"/>
    <w:rsid w:val="006B2903"/>
    <w:rsid w:val="00BF44EC"/>
    <w:rsid w:val="00ED02A9"/>
    <w:rsid w:val="00F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2A9"/>
  </w:style>
  <w:style w:type="paragraph" w:styleId="Nadpis2">
    <w:name w:val="heading 2"/>
    <w:basedOn w:val="Normln"/>
    <w:link w:val="Nadpis2Char"/>
    <w:uiPriority w:val="9"/>
    <w:qFormat/>
    <w:rsid w:val="00ED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02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D02A9"/>
    <w:rPr>
      <w:b/>
      <w:bCs/>
    </w:rPr>
  </w:style>
  <w:style w:type="character" w:styleId="Zvraznn">
    <w:name w:val="Emphasis"/>
    <w:basedOn w:val="Standardnpsmoodstavce"/>
    <w:uiPriority w:val="20"/>
    <w:qFormat/>
    <w:rsid w:val="00ED02A9"/>
    <w:rPr>
      <w:i/>
      <w:iCs/>
    </w:rPr>
  </w:style>
  <w:style w:type="paragraph" w:styleId="Odstavecseseznamem">
    <w:name w:val="List Paragraph"/>
    <w:basedOn w:val="Normln"/>
    <w:uiPriority w:val="34"/>
    <w:qFormat/>
    <w:rsid w:val="001F3CE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53543"/>
  </w:style>
  <w:style w:type="character" w:styleId="Hypertextovodkaz">
    <w:name w:val="Hyperlink"/>
    <w:basedOn w:val="Standardnpsmoodstavce"/>
    <w:uiPriority w:val="99"/>
    <w:semiHidden/>
    <w:unhideWhenUsed/>
    <w:rsid w:val="001535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2A9"/>
  </w:style>
  <w:style w:type="paragraph" w:styleId="Nadpis2">
    <w:name w:val="heading 2"/>
    <w:basedOn w:val="Normln"/>
    <w:link w:val="Nadpis2Char"/>
    <w:uiPriority w:val="9"/>
    <w:qFormat/>
    <w:rsid w:val="00ED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02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D02A9"/>
    <w:rPr>
      <w:b/>
      <w:bCs/>
    </w:rPr>
  </w:style>
  <w:style w:type="character" w:styleId="Zvraznn">
    <w:name w:val="Emphasis"/>
    <w:basedOn w:val="Standardnpsmoodstavce"/>
    <w:uiPriority w:val="20"/>
    <w:qFormat/>
    <w:rsid w:val="00ED02A9"/>
    <w:rPr>
      <w:i/>
      <w:iCs/>
    </w:rPr>
  </w:style>
  <w:style w:type="paragraph" w:styleId="Odstavecseseznamem">
    <w:name w:val="List Paragraph"/>
    <w:basedOn w:val="Normln"/>
    <w:uiPriority w:val="34"/>
    <w:qFormat/>
    <w:rsid w:val="001F3CE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53543"/>
  </w:style>
  <w:style w:type="character" w:styleId="Hypertextovodkaz">
    <w:name w:val="Hyperlink"/>
    <w:basedOn w:val="Standardnpsmoodstavce"/>
    <w:uiPriority w:val="99"/>
    <w:semiHidden/>
    <w:unhideWhenUsed/>
    <w:rsid w:val="001535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Geometrick%C3%BD_pr%C5%AFm%C4%9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Harmonick%C3%A1_%C5%99a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Teplota" TargetMode="External"/><Relationship Id="rId11" Type="http://schemas.openxmlformats.org/officeDocument/2006/relationships/hyperlink" Target="http://cs.wikipedia.org/wiki/Norm%C3%A1ln%C3%AD_rozd%C4%9Blen%C3%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St%C5%99edn%C3%AD_hodn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N%C3%A1hodn%C3%A1_veli%C4%8Di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Veselá</dc:creator>
  <cp:keywords/>
  <dc:description/>
  <cp:lastModifiedBy>Petr Vrána</cp:lastModifiedBy>
  <cp:revision>2</cp:revision>
  <dcterms:created xsi:type="dcterms:W3CDTF">2015-03-31T05:42:00Z</dcterms:created>
  <dcterms:modified xsi:type="dcterms:W3CDTF">2015-03-31T05:42:00Z</dcterms:modified>
</cp:coreProperties>
</file>