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67" w:rsidRPr="00F02F9A" w:rsidRDefault="00324267" w:rsidP="00324267">
      <w:pPr>
        <w:rPr>
          <w:rFonts w:ascii="Times New Roman" w:hAnsi="Times New Roman" w:cs="Times New Roman"/>
          <w:b/>
          <w:sz w:val="36"/>
          <w:u w:val="single"/>
        </w:rPr>
      </w:pPr>
      <w:r w:rsidRPr="00F02F9A">
        <w:rPr>
          <w:rFonts w:ascii="Times New Roman" w:hAnsi="Times New Roman" w:cs="Times New Roman"/>
          <w:b/>
          <w:sz w:val="36"/>
          <w:u w:val="single"/>
        </w:rPr>
        <w:t>9. Hydrodynamika</w:t>
      </w:r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Vlastnosti kapalin a plynů</w:t>
      </w:r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Společná základní vlastnost je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tekutost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(→ kapaliny a plyny – tekutiny). Její příčinou je snadná vzájemná pohyblivost částic, z nichž se kapaliny skládají. Kapalná a plynná tělesa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nemají stálý tvar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, přizpůsobují se tvaru okolních pevných těles.</w:t>
      </w:r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Kapaliny zachovávají stálý objem a jsou velmi málo stlačitelné.  Plyny nemají stálý tvar ani stálý objem. Jsou velmi snadno stlačitelné. Vzdálenosti mezi molekulami plynu jsou mnohem větší než u kapalin, což umožňuje jejich stlačení.</w:t>
      </w:r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Různé kapaliny a plyny se liší svou tekutostí. Tekutější kapaliny mají menší vnitřní tření –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viskozitu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Pro zjednodušení:</w:t>
      </w:r>
    </w:p>
    <w:p w:rsidR="00324267" w:rsidRPr="00F02F9A" w:rsidRDefault="00324267" w:rsidP="0032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Ideální kapalina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dokonale tekutá, bez vnitřního tření, zcela nestlačitelná</w:t>
      </w:r>
    </w:p>
    <w:p w:rsidR="00324267" w:rsidRPr="00F02F9A" w:rsidRDefault="00324267" w:rsidP="0032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Ideální plyn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dokonale tekutý, bez vnitřního tření, dokonale stlačitelný</w:t>
      </w:r>
    </w:p>
    <w:p w:rsidR="00000000" w:rsidRPr="00F02F9A" w:rsidRDefault="00324267">
      <w:pPr>
        <w:rPr>
          <w:rFonts w:ascii="Times New Roman" w:hAnsi="Times New Roman" w:cs="Times New Roman"/>
        </w:rPr>
      </w:pPr>
      <w:commentRangeStart w:id="0"/>
      <w:r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Proudění</w:t>
      </w:r>
      <w:commentRangeEnd w:id="0"/>
    </w:p>
    <w:p w:rsidR="00324267" w:rsidRPr="00F02F9A" w:rsidRDefault="00324267" w:rsidP="00324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324267" w:rsidRPr="00F02F9A" w:rsidRDefault="00324267" w:rsidP="00324267">
      <w:pPr>
        <w:jc w:val="both"/>
        <w:rPr>
          <w:rFonts w:ascii="Times New Roman" w:hAnsi="Times New Roman" w:cs="Times New Roman"/>
          <w:lang w:eastAsia="cs-CZ"/>
        </w:rPr>
      </w:pPr>
      <w:r w:rsidRPr="00F02F9A">
        <w:rPr>
          <w:rFonts w:ascii="Times New Roman" w:hAnsi="Times New Roman" w:cs="Times New Roman"/>
          <w:lang w:eastAsia="cs-CZ"/>
        </w:rPr>
        <w:t xml:space="preserve">Proudění je takový pohyb tekutin, kdy u částic </w:t>
      </w:r>
      <w:r w:rsidR="00F02F9A" w:rsidRPr="00F02F9A">
        <w:rPr>
          <w:rFonts w:ascii="Times New Roman" w:hAnsi="Times New Roman" w:cs="Times New Roman"/>
          <w:lang w:eastAsia="cs-CZ"/>
        </w:rPr>
        <w:t>převažuje pohyb v jednom směru.</w:t>
      </w:r>
    </w:p>
    <w:p w:rsidR="00324267" w:rsidRPr="00F02F9A" w:rsidRDefault="00324267" w:rsidP="00324267">
      <w:pPr>
        <w:jc w:val="both"/>
        <w:rPr>
          <w:rFonts w:ascii="Times New Roman" w:hAnsi="Times New Roman" w:cs="Times New Roman"/>
          <w:lang w:eastAsia="cs-CZ"/>
        </w:rPr>
      </w:pPr>
      <w:r w:rsidRPr="00F02F9A">
        <w:rPr>
          <w:rFonts w:ascii="Times New Roman" w:hAnsi="Times New Roman" w:cs="Times New Roman"/>
          <w:lang w:eastAsia="cs-CZ"/>
        </w:rPr>
        <w:t>Pohyb tekutin je složitější než pohyb pevných látek, protože jednotlivé částice mohou měnit vzájemnou polohu. Každá částice v proudící tekutině má určitou rychlost, jejíž velikost a směr se může v závislosti na místě a čase měnit. Pokud je rychlost částic</w:t>
      </w:r>
      <w:r w:rsidR="006849C9" w:rsidRPr="00F02F9A">
        <w:rPr>
          <w:rFonts w:ascii="Times New Roman" w:hAnsi="Times New Roman" w:cs="Times New Roman"/>
          <w:lang w:eastAsia="cs-CZ"/>
        </w:rPr>
        <w:t xml:space="preserve"> v daném bodě</w:t>
      </w:r>
      <w:r w:rsidRPr="00F02F9A">
        <w:rPr>
          <w:rFonts w:ascii="Times New Roman" w:hAnsi="Times New Roman" w:cs="Times New Roman"/>
          <w:lang w:eastAsia="cs-CZ"/>
        </w:rPr>
        <w:t xml:space="preserve"> stálá, jde o ustálené neboli </w:t>
      </w:r>
      <w:r w:rsidRPr="00F02F9A">
        <w:rPr>
          <w:rFonts w:ascii="Times New Roman" w:hAnsi="Times New Roman" w:cs="Times New Roman"/>
          <w:b/>
          <w:lang w:eastAsia="cs-CZ"/>
        </w:rPr>
        <w:t>stacionární</w:t>
      </w:r>
      <w:r w:rsidRPr="00F02F9A">
        <w:rPr>
          <w:rFonts w:ascii="Times New Roman" w:hAnsi="Times New Roman" w:cs="Times New Roman"/>
          <w:lang w:eastAsia="cs-CZ"/>
        </w:rPr>
        <w:t xml:space="preserve"> proudění.</w:t>
      </w:r>
    </w:p>
    <w:p w:rsidR="006849C9" w:rsidRPr="00F02F9A" w:rsidRDefault="006849C9" w:rsidP="00324267">
      <w:pPr>
        <w:jc w:val="both"/>
        <w:rPr>
          <w:rFonts w:ascii="Times New Roman" w:hAnsi="Times New Roman" w:cs="Times New Roman"/>
        </w:rPr>
      </w:pPr>
      <w:r w:rsidRPr="00F02F9A">
        <w:rPr>
          <w:rFonts w:ascii="Times New Roman" w:hAnsi="Times New Roman" w:cs="Times New Roman"/>
        </w:rPr>
        <w:t xml:space="preserve">U </w:t>
      </w:r>
      <w:r w:rsidRPr="00F02F9A">
        <w:rPr>
          <w:rFonts w:ascii="Times New Roman" w:hAnsi="Times New Roman" w:cs="Times New Roman"/>
          <w:b/>
        </w:rPr>
        <w:t>neustáleného</w:t>
      </w:r>
      <w:r w:rsidRPr="00F02F9A">
        <w:rPr>
          <w:rFonts w:ascii="Times New Roman" w:hAnsi="Times New Roman" w:cs="Times New Roman"/>
        </w:rPr>
        <w:t xml:space="preserve"> (</w:t>
      </w:r>
      <w:r w:rsidRPr="00F02F9A">
        <w:rPr>
          <w:rFonts w:ascii="Times New Roman" w:hAnsi="Times New Roman" w:cs="Times New Roman"/>
          <w:b/>
        </w:rPr>
        <w:t>nestacionárního</w:t>
      </w:r>
      <w:r w:rsidRPr="00F02F9A">
        <w:rPr>
          <w:rFonts w:ascii="Times New Roman" w:hAnsi="Times New Roman" w:cs="Times New Roman"/>
        </w:rPr>
        <w:t>) pohybu se rychlost proudění mění nejen s polohou, ale i s časem.</w:t>
      </w:r>
    </w:p>
    <w:p w:rsidR="006849C9" w:rsidRPr="00F02F9A" w:rsidRDefault="006849C9" w:rsidP="00324267">
      <w:pPr>
        <w:jc w:val="both"/>
        <w:rPr>
          <w:rFonts w:ascii="Times New Roman" w:hAnsi="Times New Roman" w:cs="Times New Roman"/>
          <w:b/>
          <w:szCs w:val="24"/>
          <w:u w:val="single"/>
          <w:lang w:eastAsia="cs-CZ"/>
        </w:rPr>
      </w:pPr>
      <w:r w:rsidRPr="00F02F9A">
        <w:rPr>
          <w:rFonts w:ascii="Times New Roman" w:hAnsi="Times New Roman" w:cs="Times New Roman"/>
          <w:b/>
          <w:szCs w:val="24"/>
          <w:u w:val="single"/>
          <w:lang w:eastAsia="cs-CZ"/>
        </w:rPr>
        <w:t>Rovnice kontinuity</w:t>
      </w:r>
    </w:p>
    <w:p w:rsidR="006849C9" w:rsidRPr="00F02F9A" w:rsidRDefault="006849C9" w:rsidP="00324267">
      <w:pPr>
        <w:pStyle w:val="Bezmezer"/>
        <w:rPr>
          <w:rFonts w:ascii="Times New Roman" w:hAnsi="Times New Roman" w:cs="Times New Roman"/>
        </w:rPr>
      </w:pPr>
      <w:r w:rsidRPr="00F02F9A">
        <w:rPr>
          <w:rFonts w:ascii="Times New Roman" w:hAnsi="Times New Roman" w:cs="Times New Roman"/>
          <w:b/>
          <w:bCs/>
        </w:rPr>
        <w:t>Rovnice kontinuity</w:t>
      </w:r>
      <w:r w:rsidRPr="00F02F9A">
        <w:rPr>
          <w:rFonts w:ascii="Times New Roman" w:hAnsi="Times New Roman" w:cs="Times New Roman"/>
        </w:rPr>
        <w:t xml:space="preserve"> je rovnice, která platí pro ustálené proudění ideální kapaliny v uzavřené trubici a popisuje vztah mezi rychlostí proudění </w:t>
      </w:r>
      <w:r w:rsidRPr="00F02F9A">
        <w:rPr>
          <w:rFonts w:ascii="Times New Roman" w:hAnsi="Times New Roman" w:cs="Times New Roman"/>
          <w:i/>
          <w:iCs/>
        </w:rPr>
        <w:t>v</w:t>
      </w:r>
      <w:r w:rsidRPr="00F02F9A">
        <w:rPr>
          <w:rFonts w:ascii="Times New Roman" w:hAnsi="Times New Roman" w:cs="Times New Roman"/>
        </w:rPr>
        <w:t xml:space="preserve"> a obsahem průřezu </w:t>
      </w:r>
      <w:r w:rsidRPr="00F02F9A">
        <w:rPr>
          <w:rFonts w:ascii="Times New Roman" w:hAnsi="Times New Roman" w:cs="Times New Roman"/>
          <w:i/>
          <w:iCs/>
        </w:rPr>
        <w:t>S</w:t>
      </w:r>
      <w:r w:rsidRPr="00F02F9A">
        <w:rPr>
          <w:rFonts w:ascii="Times New Roman" w:hAnsi="Times New Roman" w:cs="Times New Roman"/>
        </w:rPr>
        <w:t xml:space="preserve"> v jednom místě trubice. V případě, že se změní průtočná plocha, dojde v důsledku této změny také ke změně rychlosti, tak aby průtok byl zachován. </w:t>
      </w:r>
    </w:p>
    <w:p w:rsidR="006849C9" w:rsidRPr="00F02F9A" w:rsidRDefault="006849C9" w:rsidP="00324267">
      <w:pPr>
        <w:pStyle w:val="Bezmez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02F9A">
        <w:rPr>
          <w:rFonts w:ascii="Times New Roman" w:hAnsi="Times New Roman" w:cs="Times New Roman"/>
          <w:b/>
          <w:sz w:val="28"/>
          <w:szCs w:val="28"/>
        </w:rPr>
        <w:t xml:space="preserve">Q = v . S = </w:t>
      </w:r>
      <w:proofErr w:type="spellStart"/>
      <w:r w:rsidRPr="00F02F9A">
        <w:rPr>
          <w:rFonts w:ascii="Times New Roman" w:hAnsi="Times New Roman" w:cs="Times New Roman"/>
          <w:b/>
          <w:sz w:val="28"/>
          <w:szCs w:val="28"/>
        </w:rPr>
        <w:t>konst</w:t>
      </w:r>
      <w:proofErr w:type="spellEnd"/>
      <w:proofErr w:type="gramEnd"/>
      <w:r w:rsidRPr="00F02F9A">
        <w:rPr>
          <w:rFonts w:ascii="Times New Roman" w:hAnsi="Times New Roman" w:cs="Times New Roman"/>
          <w:b/>
          <w:sz w:val="28"/>
          <w:szCs w:val="28"/>
        </w:rPr>
        <w:t>.   =</w:t>
      </w:r>
      <w:r w:rsidRPr="00F02F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F02F9A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</w:t>
      </w:r>
      <w:bookmarkStart w:id="1" w:name="_GoBack"/>
      <w:r w:rsidRPr="00F02F9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7B0B8D9" wp14:editId="61B0485A">
            <wp:extent cx="633730" cy="475488"/>
            <wp:effectExtent l="0" t="0" r="0" b="1270"/>
            <wp:docPr id="1" name="Obrázek 1" descr="\frac{v_1}{v_2} = \frac{S_2}{S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v_1}{v_2} = \frac{S_2}{S_1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849C9" w:rsidRPr="00F02F9A" w:rsidRDefault="006849C9" w:rsidP="00324267">
      <w:pPr>
        <w:pStyle w:val="Bezmez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0E7C" w:rsidRPr="00F02F9A" w:rsidRDefault="005B0E7C" w:rsidP="00684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proofErr w:type="spellStart"/>
      <w:r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Bernoulliho</w:t>
      </w:r>
      <w:proofErr w:type="spellEnd"/>
      <w:r w:rsidR="006849C9"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rovnice</w:t>
      </w:r>
    </w:p>
    <w:p w:rsidR="005B0E7C" w:rsidRPr="00F02F9A" w:rsidRDefault="005B0E7C" w:rsidP="005B0E7C">
      <w:pPr>
        <w:rPr>
          <w:rFonts w:ascii="Times New Roman" w:hAnsi="Times New Roman" w:cs="Times New Roman"/>
        </w:rPr>
      </w:pPr>
      <w:r w:rsidRPr="00F02F9A">
        <w:rPr>
          <w:rFonts w:ascii="Times New Roman" w:hAnsi="Times New Roman" w:cs="Times New Roman"/>
        </w:rPr>
        <w:t>Celková energie vodního proudu je tvořena třemi druhy energie:</w:t>
      </w:r>
    </w:p>
    <w:p w:rsidR="005B0E7C" w:rsidRPr="00F02F9A" w:rsidRDefault="005B0E7C" w:rsidP="005B0E7C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02F9A">
        <w:rPr>
          <w:rFonts w:ascii="Times New Roman" w:hAnsi="Times New Roman" w:cs="Times New Roman"/>
          <w:b/>
        </w:rPr>
        <w:lastRenderedPageBreak/>
        <w:t xml:space="preserve">Energie polohová </w:t>
      </w:r>
      <w:r w:rsidRPr="00F02F9A">
        <w:rPr>
          <w:rFonts w:ascii="Times New Roman" w:hAnsi="Times New Roman" w:cs="Times New Roman"/>
        </w:rPr>
        <w:t xml:space="preserve">je dána rozdílem výšky (spádem). Můžeme si ji představit jako energii potřebnou k překonání zemské přitažlivosti dané gravitačním zrychlením </w:t>
      </w:r>
      <w:r w:rsidRPr="00F02F9A">
        <w:rPr>
          <w:rFonts w:ascii="Times New Roman" w:hAnsi="Times New Roman" w:cs="Times New Roman"/>
          <w:b/>
        </w:rPr>
        <w:t>g</w:t>
      </w:r>
      <w:r w:rsidRPr="00F02F9A">
        <w:rPr>
          <w:rFonts w:ascii="Times New Roman" w:hAnsi="Times New Roman" w:cs="Times New Roman"/>
        </w:rPr>
        <w:t xml:space="preserve"> při dopravení určité hmotnosti vody </w:t>
      </w:r>
      <w:r w:rsidRPr="00F02F9A">
        <w:rPr>
          <w:rFonts w:ascii="Times New Roman" w:hAnsi="Times New Roman" w:cs="Times New Roman"/>
          <w:b/>
        </w:rPr>
        <w:t>m</w:t>
      </w:r>
      <w:r w:rsidRPr="00F02F9A">
        <w:rPr>
          <w:rFonts w:ascii="Times New Roman" w:hAnsi="Times New Roman" w:cs="Times New Roman"/>
        </w:rPr>
        <w:t xml:space="preserve"> do výšky </w:t>
      </w:r>
      <w:r w:rsidRPr="00F02F9A">
        <w:rPr>
          <w:rFonts w:ascii="Times New Roman" w:hAnsi="Times New Roman" w:cs="Times New Roman"/>
          <w:b/>
        </w:rPr>
        <w:t>h.</w:t>
      </w:r>
      <w:r w:rsidRPr="00F02F9A">
        <w:rPr>
          <w:rFonts w:ascii="Times New Roman" w:hAnsi="Times New Roman" w:cs="Times New Roman"/>
          <w:b/>
        </w:rPr>
        <w:br/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F02F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F02F9A">
        <w:rPr>
          <w:rFonts w:ascii="Times New Roman" w:hAnsi="Times New Roman" w:cs="Times New Roman"/>
          <w:b/>
          <w:sz w:val="28"/>
          <w:szCs w:val="28"/>
        </w:rPr>
        <w:t xml:space="preserve"> = F * s = G * h = m*g*h</w:t>
      </w:r>
    </w:p>
    <w:p w:rsidR="005B0E7C" w:rsidRPr="00F02F9A" w:rsidRDefault="005B0E7C" w:rsidP="005B0E7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F9A">
        <w:rPr>
          <w:rFonts w:ascii="Times New Roman" w:hAnsi="Times New Roman" w:cs="Times New Roman"/>
          <w:b/>
        </w:rPr>
        <w:t>Energie tlaková</w:t>
      </w:r>
      <w:r w:rsidRPr="00F02F9A">
        <w:rPr>
          <w:rFonts w:ascii="Times New Roman" w:hAnsi="Times New Roman" w:cs="Times New Roman"/>
        </w:rPr>
        <w:t xml:space="preserve"> je dána tlakem v kapalině. Tu si můžeme představit jako energii potřebnou ke stlačení pístu o průřezové ploše </w:t>
      </w:r>
      <w:r w:rsidRPr="00F02F9A">
        <w:rPr>
          <w:rFonts w:ascii="Times New Roman" w:hAnsi="Times New Roman" w:cs="Times New Roman"/>
          <w:b/>
        </w:rPr>
        <w:t>S</w:t>
      </w:r>
      <w:r w:rsidRPr="00F02F9A">
        <w:rPr>
          <w:rFonts w:ascii="Times New Roman" w:hAnsi="Times New Roman" w:cs="Times New Roman"/>
        </w:rPr>
        <w:t xml:space="preserve"> o vzdálenost </w:t>
      </w:r>
      <w:r w:rsidRPr="00F02F9A">
        <w:rPr>
          <w:rFonts w:ascii="Times New Roman" w:hAnsi="Times New Roman" w:cs="Times New Roman"/>
          <w:b/>
        </w:rPr>
        <w:t>l</w:t>
      </w:r>
      <w:r w:rsidRPr="00F02F9A">
        <w:rPr>
          <w:rFonts w:ascii="Times New Roman" w:hAnsi="Times New Roman" w:cs="Times New Roman"/>
        </w:rPr>
        <w:t>, čímž dojde ke stlačení</w:t>
      </w:r>
      <w:r w:rsidRPr="00F02F9A">
        <w:rPr>
          <w:rFonts w:ascii="Times New Roman" w:hAnsi="Times New Roman" w:cs="Times New Roman"/>
          <w:b/>
        </w:rPr>
        <w:t xml:space="preserve"> </w:t>
      </w:r>
      <w:r w:rsidRPr="00F02F9A">
        <w:rPr>
          <w:rFonts w:ascii="Times New Roman" w:hAnsi="Times New Roman" w:cs="Times New Roman"/>
        </w:rPr>
        <w:t xml:space="preserve">kapaliny o objem </w:t>
      </w:r>
      <w:r w:rsidRPr="00F02F9A">
        <w:rPr>
          <w:rFonts w:ascii="Times New Roman" w:hAnsi="Times New Roman" w:cs="Times New Roman"/>
          <w:b/>
        </w:rPr>
        <w:t xml:space="preserve">V=S*l, </w:t>
      </w:r>
      <w:r w:rsidRPr="00F02F9A">
        <w:rPr>
          <w:rFonts w:ascii="Times New Roman" w:hAnsi="Times New Roman" w:cs="Times New Roman"/>
        </w:rPr>
        <w:t xml:space="preserve">odsud plyne </w:t>
      </w:r>
      <w:r w:rsidRPr="00F02F9A">
        <w:rPr>
          <w:rFonts w:ascii="Times New Roman" w:hAnsi="Times New Roman" w:cs="Times New Roman"/>
          <w:b/>
        </w:rPr>
        <w:t>S = V/l</w:t>
      </w:r>
      <w:r w:rsidRPr="00F02F9A">
        <w:rPr>
          <w:rFonts w:ascii="Times New Roman" w:hAnsi="Times New Roman" w:cs="Times New Roman"/>
        </w:rPr>
        <w:t xml:space="preserve">. Objem V se dá vyjádřit ze </w:t>
      </w:r>
      <w:r w:rsidRPr="00F02F9A">
        <w:rPr>
          <w:rFonts w:ascii="Times New Roman" w:hAnsi="Times New Roman" w:cs="Times New Roman"/>
          <w:szCs w:val="24"/>
        </w:rPr>
        <w:t xml:space="preserve">vztahu </w:t>
      </w:r>
      <w:r w:rsidRPr="00F02F9A">
        <w:rPr>
          <w:rFonts w:ascii="Times New Roman" w:hAnsi="Times New Roman" w:cs="Times New Roman"/>
          <w:b/>
          <w:szCs w:val="24"/>
        </w:rPr>
        <w:t>m = ς*V</w:t>
      </w:r>
      <w:r w:rsidRPr="00F02F9A">
        <w:rPr>
          <w:rFonts w:ascii="Times New Roman" w:hAnsi="Times New Roman" w:cs="Times New Roman"/>
          <w:szCs w:val="24"/>
        </w:rPr>
        <w:t xml:space="preserve"> jako</w:t>
      </w:r>
      <w:r w:rsidRPr="00F02F9A">
        <w:rPr>
          <w:rFonts w:ascii="Times New Roman" w:hAnsi="Times New Roman" w:cs="Times New Roman"/>
          <w:b/>
          <w:szCs w:val="24"/>
        </w:rPr>
        <w:t xml:space="preserve"> V = m/ ς</w:t>
      </w:r>
      <w:r w:rsidRPr="00F02F9A">
        <w:rPr>
          <w:rFonts w:ascii="Times New Roman" w:hAnsi="Times New Roman" w:cs="Times New Roman"/>
          <w:szCs w:val="24"/>
        </w:rPr>
        <w:t>.</w:t>
      </w:r>
      <w:r w:rsidRPr="00F02F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F02F9A">
        <w:rPr>
          <w:rFonts w:ascii="Times New Roman" w:hAnsi="Times New Roman" w:cs="Times New Roman"/>
        </w:rPr>
        <w:t xml:space="preserve">Proti pístu působí tlak </w:t>
      </w:r>
      <w:r w:rsidRPr="00F02F9A">
        <w:rPr>
          <w:rFonts w:ascii="Times New Roman" w:hAnsi="Times New Roman" w:cs="Times New Roman"/>
          <w:b/>
        </w:rPr>
        <w:t>p = F/S</w:t>
      </w:r>
      <w:r w:rsidRPr="00F02F9A">
        <w:rPr>
          <w:rFonts w:ascii="Times New Roman" w:hAnsi="Times New Roman" w:cs="Times New Roman"/>
        </w:rPr>
        <w:t xml:space="preserve">, proto potřebná síla k překonání tlaku </w:t>
      </w:r>
      <w:r w:rsidRPr="00F02F9A">
        <w:rPr>
          <w:rFonts w:ascii="Times New Roman" w:hAnsi="Times New Roman" w:cs="Times New Roman"/>
          <w:b/>
        </w:rPr>
        <w:t>p</w:t>
      </w:r>
      <w:r w:rsidRPr="00F02F9A">
        <w:rPr>
          <w:rFonts w:ascii="Times New Roman" w:hAnsi="Times New Roman" w:cs="Times New Roman"/>
        </w:rPr>
        <w:t xml:space="preserve"> je dána </w:t>
      </w:r>
      <w:r w:rsidRPr="00F02F9A">
        <w:rPr>
          <w:rFonts w:ascii="Times New Roman" w:hAnsi="Times New Roman" w:cs="Times New Roman"/>
          <w:b/>
        </w:rPr>
        <w:t>F = p*S</w:t>
      </w:r>
      <w:r w:rsidRPr="00F02F9A">
        <w:rPr>
          <w:rFonts w:ascii="Times New Roman" w:hAnsi="Times New Roman" w:cs="Times New Roman"/>
        </w:rPr>
        <w:t>.</w:t>
      </w:r>
      <w:r w:rsidRPr="00F02F9A">
        <w:rPr>
          <w:rFonts w:ascii="Times New Roman" w:hAnsi="Times New Roman" w:cs="Times New Roman"/>
        </w:rPr>
        <w:br/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F02F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F02F9A">
        <w:rPr>
          <w:rFonts w:ascii="Times New Roman" w:hAnsi="Times New Roman" w:cs="Times New Roman"/>
          <w:b/>
          <w:sz w:val="28"/>
          <w:szCs w:val="28"/>
        </w:rPr>
        <w:t xml:space="preserve"> = F * l = p*S*l = p*l*V/l = p*V = p*m/ς</w:t>
      </w:r>
    </w:p>
    <w:p w:rsidR="005B0E7C" w:rsidRPr="00F02F9A" w:rsidRDefault="005B0E7C" w:rsidP="005B454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9A">
        <w:rPr>
          <w:rFonts w:ascii="Times New Roman" w:hAnsi="Times New Roman" w:cs="Times New Roman"/>
          <w:b/>
        </w:rPr>
        <w:t xml:space="preserve">Energie kinetická </w:t>
      </w:r>
      <w:r w:rsidRPr="00F02F9A">
        <w:rPr>
          <w:rFonts w:ascii="Times New Roman" w:hAnsi="Times New Roman" w:cs="Times New Roman"/>
        </w:rPr>
        <w:t xml:space="preserve">roste s hmotností a se čtvercem rychlosti. Můžeme si ji představit jako energii nutnou k zastavení pohybujícího se tělesa o hmotnosti </w:t>
      </w:r>
      <w:r w:rsidRPr="00F02F9A">
        <w:rPr>
          <w:rFonts w:ascii="Times New Roman" w:hAnsi="Times New Roman" w:cs="Times New Roman"/>
          <w:b/>
        </w:rPr>
        <w:t>m</w:t>
      </w:r>
      <w:r w:rsidRPr="00F02F9A">
        <w:rPr>
          <w:rFonts w:ascii="Times New Roman" w:hAnsi="Times New Roman" w:cs="Times New Roman"/>
        </w:rPr>
        <w:t xml:space="preserve"> z původní rychlosti </w:t>
      </w:r>
      <w:r w:rsidRPr="00F02F9A">
        <w:rPr>
          <w:rFonts w:ascii="Times New Roman" w:hAnsi="Times New Roman" w:cs="Times New Roman"/>
          <w:b/>
        </w:rPr>
        <w:t>v</w:t>
      </w:r>
      <w:r w:rsidRPr="00F02F9A">
        <w:rPr>
          <w:rFonts w:ascii="Times New Roman" w:hAnsi="Times New Roman" w:cs="Times New Roman"/>
        </w:rPr>
        <w:t> do klidu.</w:t>
      </w:r>
      <w:r w:rsidRPr="00F02F9A">
        <w:rPr>
          <w:rFonts w:ascii="Times New Roman" w:hAnsi="Times New Roman" w:cs="Times New Roman"/>
        </w:rPr>
        <w:br/>
        <w:t xml:space="preserve">Po dobu nutnou k zastavení </w:t>
      </w:r>
      <w:r w:rsidRPr="00F02F9A">
        <w:rPr>
          <w:rFonts w:ascii="Times New Roman" w:hAnsi="Times New Roman" w:cs="Times New Roman"/>
          <w:b/>
        </w:rPr>
        <w:t>t</w:t>
      </w:r>
      <w:r w:rsidRPr="00F02F9A">
        <w:rPr>
          <w:rFonts w:ascii="Times New Roman" w:hAnsi="Times New Roman" w:cs="Times New Roman"/>
        </w:rPr>
        <w:t xml:space="preserve"> budeme muset na těleso působit silou </w:t>
      </w:r>
      <w:r w:rsidRPr="00F02F9A">
        <w:rPr>
          <w:rFonts w:ascii="Times New Roman" w:hAnsi="Times New Roman" w:cs="Times New Roman"/>
          <w:b/>
        </w:rPr>
        <w:t>F</w:t>
      </w:r>
      <w:r w:rsidRPr="00F02F9A">
        <w:rPr>
          <w:rFonts w:ascii="Times New Roman" w:hAnsi="Times New Roman" w:cs="Times New Roman"/>
        </w:rPr>
        <w:t xml:space="preserve"> na dráze</w:t>
      </w:r>
      <w:r w:rsidRPr="00F02F9A">
        <w:rPr>
          <w:rFonts w:ascii="Times New Roman" w:hAnsi="Times New Roman" w:cs="Times New Roman"/>
          <w:b/>
        </w:rPr>
        <w:t xml:space="preserve"> s</w:t>
      </w:r>
      <w:r w:rsidRPr="00F02F9A">
        <w:rPr>
          <w:rFonts w:ascii="Times New Roman" w:hAnsi="Times New Roman" w:cs="Times New Roman"/>
        </w:rPr>
        <w:t xml:space="preserve">, kterou těleso během brzdění urazí. Výsledná energie bude dána výrazem W = F*s. Těleso přitom koná pohyb rovnoměrně zpomalený se záporným zrychlením </w:t>
      </w:r>
      <w:r w:rsidRPr="00F02F9A">
        <w:rPr>
          <w:rFonts w:ascii="Times New Roman" w:hAnsi="Times New Roman" w:cs="Times New Roman"/>
          <w:b/>
        </w:rPr>
        <w:t>–</w:t>
      </w:r>
      <w:r w:rsidR="005B4544" w:rsidRPr="00F02F9A">
        <w:rPr>
          <w:rFonts w:ascii="Times New Roman" w:hAnsi="Times New Roman" w:cs="Times New Roman"/>
          <w:b/>
        </w:rPr>
        <w:t xml:space="preserve"> </w:t>
      </w:r>
      <w:r w:rsidRPr="00F02F9A">
        <w:rPr>
          <w:rFonts w:ascii="Times New Roman" w:hAnsi="Times New Roman" w:cs="Times New Roman"/>
          <w:b/>
        </w:rPr>
        <w:t>a</w:t>
      </w:r>
      <w:r w:rsidRPr="00F02F9A">
        <w:rPr>
          <w:rFonts w:ascii="Times New Roman" w:hAnsi="Times New Roman" w:cs="Times New Roman"/>
        </w:rPr>
        <w:t>. Jeho rychlost na začátku brzdění je v = </w:t>
      </w:r>
      <w:r w:rsidRPr="00F02F9A">
        <w:rPr>
          <w:rFonts w:ascii="Times New Roman" w:hAnsi="Times New Roman" w:cs="Times New Roman"/>
          <w:b/>
        </w:rPr>
        <w:t>a*t</w:t>
      </w:r>
      <w:r w:rsidRPr="00F02F9A">
        <w:rPr>
          <w:rFonts w:ascii="Times New Roman" w:hAnsi="Times New Roman" w:cs="Times New Roman"/>
        </w:rPr>
        <w:t xml:space="preserve">, na konci je </w:t>
      </w:r>
      <w:r w:rsidRPr="00F02F9A">
        <w:rPr>
          <w:rFonts w:ascii="Times New Roman" w:hAnsi="Times New Roman" w:cs="Times New Roman"/>
          <w:b/>
        </w:rPr>
        <w:t>v = 0</w:t>
      </w:r>
      <w:r w:rsidRPr="00F02F9A">
        <w:rPr>
          <w:rFonts w:ascii="Times New Roman" w:hAnsi="Times New Roman" w:cs="Times New Roman"/>
        </w:rPr>
        <w:t xml:space="preserve"> (zastavení)</w:t>
      </w:r>
      <w:r w:rsidRPr="00F02F9A">
        <w:rPr>
          <w:rFonts w:ascii="Times New Roman" w:hAnsi="Times New Roman" w:cs="Times New Roman"/>
        </w:rPr>
        <w:br/>
        <w:t xml:space="preserve">Dráha, kterou během brzdění těleso urazí je </w:t>
      </w:r>
      <w:r w:rsidRPr="00F02F9A">
        <w:rPr>
          <w:rFonts w:ascii="Times New Roman" w:hAnsi="Times New Roman" w:cs="Times New Roman"/>
          <w:b/>
        </w:rPr>
        <w:t>s = ½ a*t</w:t>
      </w:r>
      <w:r w:rsidRPr="00F02F9A">
        <w:rPr>
          <w:rFonts w:ascii="Times New Roman" w:hAnsi="Times New Roman" w:cs="Times New Roman"/>
          <w:b/>
          <w:vertAlign w:val="superscript"/>
        </w:rPr>
        <w:t>2</w:t>
      </w:r>
      <w:r w:rsidRPr="00F02F9A">
        <w:rPr>
          <w:rFonts w:ascii="Times New Roman" w:hAnsi="Times New Roman" w:cs="Times New Roman"/>
        </w:rPr>
        <w:t>. (</w:t>
      </w:r>
      <w:r w:rsidRPr="00F02F9A"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10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31.2pt" o:ole="">
            <v:imagedata r:id="rId7" o:title=""/>
          </v:shape>
          <o:OLEObject Type="Embed" ProgID="Equation.3" ShapeID="_x0000_i1025" DrawAspect="Content" ObjectID="_1380954467" r:id="rId8"/>
        </w:object>
      </w:r>
      <w:r w:rsidRPr="00F02F9A">
        <w:rPr>
          <w:rFonts w:ascii="Times New Roman" w:hAnsi="Times New Roman" w:cs="Times New Roman"/>
        </w:rPr>
        <w:t>)</w:t>
      </w:r>
      <w:r w:rsidRPr="00F02F9A">
        <w:rPr>
          <w:rFonts w:ascii="Times New Roman" w:hAnsi="Times New Roman" w:cs="Times New Roman"/>
        </w:rPr>
        <w:br/>
      </w:r>
      <w:r w:rsidRPr="00F02F9A">
        <w:rPr>
          <w:rFonts w:ascii="Times New Roman" w:hAnsi="Times New Roman" w:cs="Times New Roman"/>
          <w:i/>
          <w:sz w:val="28"/>
          <w:szCs w:val="28"/>
        </w:rPr>
        <w:t>W</w:t>
      </w:r>
      <w:r w:rsidRPr="00F02F9A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F02F9A">
        <w:rPr>
          <w:rFonts w:ascii="Times New Roman" w:hAnsi="Times New Roman" w:cs="Times New Roman"/>
          <w:sz w:val="28"/>
          <w:szCs w:val="28"/>
        </w:rPr>
        <w:t xml:space="preserve"> = F*s = m*a*s = m * a * ½ * a * t</w:t>
      </w:r>
      <w:r w:rsidRPr="00F02F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2F9A">
        <w:rPr>
          <w:rFonts w:ascii="Times New Roman" w:hAnsi="Times New Roman" w:cs="Times New Roman"/>
          <w:sz w:val="28"/>
          <w:szCs w:val="28"/>
        </w:rPr>
        <w:t xml:space="preserve"> = ½ * m * a</w:t>
      </w:r>
      <w:r w:rsidRPr="00F02F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2F9A">
        <w:rPr>
          <w:rFonts w:ascii="Times New Roman" w:hAnsi="Times New Roman" w:cs="Times New Roman"/>
          <w:sz w:val="28"/>
          <w:szCs w:val="28"/>
        </w:rPr>
        <w:t xml:space="preserve"> * t</w:t>
      </w:r>
      <w:r w:rsidRPr="00F02F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2F9A">
        <w:rPr>
          <w:rFonts w:ascii="Times New Roman" w:hAnsi="Times New Roman" w:cs="Times New Roman"/>
          <w:sz w:val="28"/>
          <w:szCs w:val="28"/>
        </w:rPr>
        <w:t xml:space="preserve"> = </w:t>
      </w:r>
      <w:r w:rsidRPr="00F02F9A">
        <w:rPr>
          <w:rFonts w:ascii="Times New Roman" w:hAnsi="Times New Roman" w:cs="Times New Roman"/>
          <w:b/>
          <w:sz w:val="28"/>
          <w:szCs w:val="28"/>
        </w:rPr>
        <w:t>½*m*v</w:t>
      </w:r>
      <w:r w:rsidRPr="00F02F9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E7C" w:rsidRPr="00F02F9A" w:rsidRDefault="005B0E7C" w:rsidP="005B0E7C">
      <w:pPr>
        <w:rPr>
          <w:rFonts w:ascii="Times New Roman" w:hAnsi="Times New Roman" w:cs="Times New Roman"/>
          <w:sz w:val="24"/>
          <w:szCs w:val="20"/>
        </w:rPr>
      </w:pPr>
    </w:p>
    <w:p w:rsidR="005B0E7C" w:rsidRPr="00F02F9A" w:rsidRDefault="005B0E7C" w:rsidP="005B0E7C">
      <w:pPr>
        <w:rPr>
          <w:rFonts w:ascii="Times New Roman" w:hAnsi="Times New Roman" w:cs="Times New Roman"/>
        </w:rPr>
      </w:pPr>
      <w:r w:rsidRPr="00F02F9A">
        <w:rPr>
          <w:rFonts w:ascii="Times New Roman" w:hAnsi="Times New Roman" w:cs="Times New Roman"/>
          <w:b/>
        </w:rPr>
        <w:t>Zákon zachování energie</w:t>
      </w:r>
      <w:r w:rsidRPr="00F02F9A">
        <w:rPr>
          <w:rFonts w:ascii="Times New Roman" w:hAnsi="Times New Roman" w:cs="Times New Roman"/>
        </w:rPr>
        <w:t xml:space="preserve"> pak říká, že </w:t>
      </w:r>
      <w:r w:rsidRPr="00F02F9A">
        <w:rPr>
          <w:rFonts w:ascii="Times New Roman" w:hAnsi="Times New Roman" w:cs="Times New Roman"/>
          <w:b/>
        </w:rPr>
        <w:t>celková energie soustavy se nemění</w:t>
      </w:r>
      <w:r w:rsidRPr="00F02F9A">
        <w:rPr>
          <w:rFonts w:ascii="Times New Roman" w:hAnsi="Times New Roman" w:cs="Times New Roman"/>
        </w:rPr>
        <w:t>, pouze dochází ke změně jednoho druhu energie na druhou, nebo třetí, a zpátky. Po dosazení za W</w:t>
      </w:r>
      <w:r w:rsidRPr="00F02F9A">
        <w:rPr>
          <w:rFonts w:ascii="Times New Roman" w:hAnsi="Times New Roman" w:cs="Times New Roman"/>
          <w:vertAlign w:val="subscript"/>
        </w:rPr>
        <w:t>1-3</w:t>
      </w:r>
      <w:r w:rsidRPr="00F02F9A">
        <w:rPr>
          <w:rFonts w:ascii="Times New Roman" w:hAnsi="Times New Roman" w:cs="Times New Roman"/>
        </w:rPr>
        <w:t xml:space="preserve"> dostaneme výraz:</w:t>
      </w:r>
    </w:p>
    <w:p w:rsidR="005B0E7C" w:rsidRPr="00F02F9A" w:rsidRDefault="005B0E7C" w:rsidP="005B0E7C">
      <w:pPr>
        <w:rPr>
          <w:rFonts w:ascii="Times New Roman" w:hAnsi="Times New Roman" w:cs="Times New Roman"/>
          <w:b/>
          <w:szCs w:val="24"/>
        </w:rPr>
      </w:pPr>
      <w:r w:rsidRPr="00F02F9A">
        <w:rPr>
          <w:rFonts w:ascii="Times New Roman" w:hAnsi="Times New Roman" w:cs="Times New Roman"/>
          <w:b/>
          <w:i/>
          <w:sz w:val="28"/>
          <w:szCs w:val="28"/>
        </w:rPr>
        <w:t>W = W</w:t>
      </w:r>
      <w:r w:rsidRPr="00F02F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>+W</w:t>
      </w:r>
      <w:r w:rsidRPr="00F02F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>+W</w:t>
      </w:r>
      <w:r w:rsidRPr="00F02F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F02F9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2F9A">
        <w:rPr>
          <w:rFonts w:ascii="Times New Roman" w:hAnsi="Times New Roman" w:cs="Times New Roman"/>
          <w:b/>
          <w:sz w:val="28"/>
          <w:szCs w:val="28"/>
        </w:rPr>
        <w:t>m*g*h + p*m/ς + ½*m*v</w:t>
      </w:r>
      <w:r w:rsidRPr="00F02F9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2F9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F02F9A">
        <w:rPr>
          <w:rFonts w:ascii="Times New Roman" w:hAnsi="Times New Roman" w:cs="Times New Roman"/>
          <w:b/>
          <w:sz w:val="28"/>
          <w:szCs w:val="28"/>
        </w:rPr>
        <w:t>konst</w:t>
      </w:r>
      <w:proofErr w:type="spellEnd"/>
      <w:r w:rsidRPr="00F02F9A">
        <w:rPr>
          <w:rFonts w:ascii="Times New Roman" w:hAnsi="Times New Roman" w:cs="Times New Roman"/>
          <w:b/>
          <w:sz w:val="28"/>
          <w:szCs w:val="28"/>
        </w:rPr>
        <w:t>.</w:t>
      </w:r>
      <w:r w:rsidRPr="00F02F9A">
        <w:rPr>
          <w:rFonts w:ascii="Times New Roman" w:hAnsi="Times New Roman" w:cs="Times New Roman"/>
          <w:b/>
          <w:sz w:val="28"/>
          <w:szCs w:val="28"/>
        </w:rPr>
        <w:tab/>
        <w:t>/</w:t>
      </w:r>
      <w:r w:rsidRPr="00F02F9A">
        <w:rPr>
          <w:rFonts w:ascii="Times New Roman" w:hAnsi="Times New Roman" w:cs="Times New Roman"/>
          <w:b/>
          <w:sz w:val="28"/>
          <w:szCs w:val="28"/>
        </w:rPr>
        <w:tab/>
      </w:r>
      <w:r w:rsidRPr="00F02F9A">
        <w:rPr>
          <w:rFonts w:ascii="Times New Roman" w:hAnsi="Times New Roman" w:cs="Times New Roman"/>
          <w:szCs w:val="24"/>
        </w:rPr>
        <w:t xml:space="preserve">vydělíme rovnici </w:t>
      </w:r>
      <w:r w:rsidRPr="00F02F9A">
        <w:rPr>
          <w:rFonts w:ascii="Times New Roman" w:hAnsi="Times New Roman" w:cs="Times New Roman"/>
          <w:b/>
          <w:szCs w:val="24"/>
        </w:rPr>
        <w:t>m</w:t>
      </w:r>
    </w:p>
    <w:p w:rsidR="005B4544" w:rsidRPr="00F02F9A" w:rsidRDefault="005B0E7C" w:rsidP="005B0E7C">
      <w:pPr>
        <w:rPr>
          <w:rFonts w:ascii="Times New Roman" w:hAnsi="Times New Roman" w:cs="Times New Roman"/>
          <w:b/>
          <w:color w:val="FF0000"/>
          <w:sz w:val="40"/>
          <w:szCs w:val="40"/>
          <w:effect w:val="antsRed"/>
        </w:rPr>
      </w:pPr>
      <w:r w:rsidRPr="00F02F9A">
        <w:rPr>
          <w:rFonts w:ascii="Times New Roman" w:hAnsi="Times New Roman" w:cs="Times New Roman"/>
        </w:rPr>
        <w:tab/>
      </w:r>
      <w:r w:rsidRPr="00F02F9A">
        <w:rPr>
          <w:rFonts w:ascii="Times New Roman" w:hAnsi="Times New Roman" w:cs="Times New Roman"/>
          <w:color w:val="FF0000"/>
        </w:rPr>
        <w:tab/>
      </w:r>
      <w:r w:rsidRPr="00F02F9A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F02F9A">
        <w:rPr>
          <w:rFonts w:ascii="Times New Roman" w:hAnsi="Times New Roman" w:cs="Times New Roman"/>
          <w:b/>
          <w:color w:val="FF0000"/>
          <w:sz w:val="40"/>
          <w:szCs w:val="40"/>
          <w:effect w:val="antsRed"/>
        </w:rPr>
        <w:t>h + p/(ς*g) + v</w:t>
      </w:r>
      <w:r w:rsidRPr="00F02F9A">
        <w:rPr>
          <w:rFonts w:ascii="Times New Roman" w:hAnsi="Times New Roman" w:cs="Times New Roman"/>
          <w:b/>
          <w:color w:val="FF0000"/>
          <w:sz w:val="40"/>
          <w:szCs w:val="40"/>
          <w:effect w:val="antsRed"/>
          <w:vertAlign w:val="superscript"/>
        </w:rPr>
        <w:t>2</w:t>
      </w:r>
      <w:r w:rsidRPr="00F02F9A">
        <w:rPr>
          <w:rFonts w:ascii="Times New Roman" w:hAnsi="Times New Roman" w:cs="Times New Roman"/>
          <w:b/>
          <w:color w:val="FF0000"/>
          <w:sz w:val="40"/>
          <w:szCs w:val="40"/>
          <w:effect w:val="antsRed"/>
        </w:rPr>
        <w:t xml:space="preserve">/(2*g) = </w:t>
      </w:r>
      <w:proofErr w:type="spellStart"/>
      <w:r w:rsidRPr="00F02F9A">
        <w:rPr>
          <w:rFonts w:ascii="Times New Roman" w:hAnsi="Times New Roman" w:cs="Times New Roman"/>
          <w:b/>
          <w:color w:val="FF0000"/>
          <w:sz w:val="40"/>
          <w:szCs w:val="40"/>
          <w:effect w:val="antsRed"/>
        </w:rPr>
        <w:t>konst</w:t>
      </w:r>
      <w:proofErr w:type="spellEnd"/>
      <w:r w:rsidRPr="00F02F9A">
        <w:rPr>
          <w:rFonts w:ascii="Times New Roman" w:hAnsi="Times New Roman" w:cs="Times New Roman"/>
          <w:b/>
          <w:color w:val="FF0000"/>
          <w:sz w:val="40"/>
          <w:szCs w:val="40"/>
          <w:effect w:val="antsRed"/>
        </w:rPr>
        <w:t>.</w:t>
      </w:r>
    </w:p>
    <w:p w:rsidR="005B4544" w:rsidRPr="00F02F9A" w:rsidRDefault="005B4544" w:rsidP="005B4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Hydrodynamický paradox:</w:t>
      </w:r>
    </w:p>
    <w:p w:rsidR="005B4544" w:rsidRPr="00F02F9A" w:rsidRDefault="005B4544" w:rsidP="005B4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Snížení tlaku v zúžené trubici (důsledek rovnice spojitosti – v menším průřezu se rychlost proudění zrychlí, a </w:t>
      </w:r>
      <w:proofErr w:type="spell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Bernoulliho</w:t>
      </w:r>
      <w:proofErr w:type="spell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rovnice – zvýšení rychlosti proudící kapaliny vede ke zmenšení tlaku) bylo nazváno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hydrodynamickým paradoxem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7A0EC1" w:rsidRPr="00F02F9A" w:rsidRDefault="007A0EC1" w:rsidP="005B4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Proudění skutečné kapaliny:</w:t>
      </w:r>
    </w:p>
    <w:p w:rsidR="007A0EC1" w:rsidRPr="00F02F9A" w:rsidRDefault="007A0EC1" w:rsidP="007A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Uvedené zákonitosti proudění tekutin platí pro ideální tekutiny, ale ve skutečnosti neplatí úplně přesně. Zvláště v reálné kapalině působí vždy proti pohybu částic odporové síly způsobené vnitřním třením (viskozitou) kapaliny u plynů se neprojevují tak znatelně kvůli nízké viskozitě. </w:t>
      </w:r>
    </w:p>
    <w:p w:rsidR="007A0EC1" w:rsidRPr="00F02F9A" w:rsidRDefault="007A0EC1" w:rsidP="007A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Ideální kapalina měla v každém bodě průřezu stejnou rychlost. Ale u reálné kapaliny se částice, které se pohybují středem trubice, pohybují rychleji než ty, které se pohybují blíže ke stěně trubice a nejpomalejší jsou ty, které se jí přímo dotýkají - částice na tzv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 mezní vrstvě kapaliny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 Rozdílné rychlosti způsobuje rozdílné tření.</w:t>
      </w:r>
    </w:p>
    <w:p w:rsidR="007A0EC1" w:rsidRPr="00F02F9A" w:rsidRDefault="007A0EC1" w:rsidP="007A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Při malých rychlostech proudění jsou proudnice stále ještě rovnoběžné →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laminární proudění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5E2028" w:rsidRPr="00F02F9A" w:rsidRDefault="005E2028" w:rsidP="005E2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Ale při vyšších rychlostech se kvůli rozdílům v rychlosti pohybu částic tvoří víry →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turbulentní proudění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 Pro překonání odporu kapaliny se žene potrubím pomocí čerpadel → zvýšení tlaku.</w:t>
      </w:r>
    </w:p>
    <w:p w:rsidR="007A0EC1" w:rsidRPr="00F02F9A" w:rsidRDefault="005E2028" w:rsidP="005B4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02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Obtékání těles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75596D29" wp14:editId="02BDC55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85850" cy="657225"/>
            <wp:effectExtent l="0" t="0" r="0" b="9525"/>
            <wp:wrapSquare wrapText="bothSides"/>
            <wp:docPr id="14" name="Obrázek 14" descr="http://radek.jandora.sweb.cz/f06_soubory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ek.jandora.sweb.cz/f06_soubory/image02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Když se těleso pohybuje vzhledem k tekutině, v níž je, dojde k 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obtékání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Při obtékání působí tření mezi tělesem a tekutinou 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sym w:font="Symbol" w:char="F0DE"/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hydrodynamická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(u kapalin) a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aerodynamická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(u plynů)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odporová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síla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sym w:font="Symbol" w:char="F0AE"/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odpor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prostředí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Při malých rychlostech je proudění kolem těles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laminární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odporová síla </w:t>
      </w:r>
      <w:r w:rsidRPr="00F02F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0" wp14:anchorId="45496A36" wp14:editId="2C7C62E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71600" cy="704850"/>
            <wp:effectExtent l="0" t="0" r="0" b="0"/>
            <wp:wrapSquare wrapText="bothSides"/>
            <wp:docPr id="13" name="Obrázek 13" descr="http://radek.jandora.sweb.cz/f06_soubory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dek.jandora.sweb.cz/f06_soubory/image02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poměrně malá a roste přímo úměrně relativní rychlosti v (tělesa vzhledem k prostředí). Při větších rychlostech vzniká proudění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turbulentní</w:t>
      </w:r>
      <w:r w:rsidR="00B20E5F"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 V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elikost odporové síly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</w:t>
      </w:r>
      <w:proofErr w:type="gram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zvětšuje</w:t>
      </w:r>
      <w:proofErr w:type="gram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už s druhou mocninou rychlosti v. Pro velikost aerodynamické odporové síly </w:t>
      </w:r>
      <w:proofErr w:type="gram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odvodil</w:t>
      </w:r>
      <w:proofErr w:type="gram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Newton vztah: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noProof/>
          <w:sz w:val="24"/>
          <w:szCs w:val="20"/>
          <w:vertAlign w:val="subscript"/>
          <w:lang w:eastAsia="cs-CZ"/>
        </w:rPr>
        <w:drawing>
          <wp:inline distT="0" distB="0" distL="0" distR="0" wp14:anchorId="3AEAF4C3" wp14:editId="62BCA332">
            <wp:extent cx="1056640" cy="260985"/>
            <wp:effectExtent l="0" t="0" r="0" b="5715"/>
            <wp:docPr id="3" name="Obrázek 3" descr="http://radek.jandora.sweb.cz/f06_soubory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dek.jandora.sweb.cz/f06_soubory/image02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kde C je součinitel odporu pro daný tvar tělesa, 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sym w:font="Symbol" w:char="F072"/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hustota plynu, S obsah průřezu tělesa kolmého ke směru pohybu a v relativní </w:t>
      </w:r>
      <w:proofErr w:type="gram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rychlost</w:t>
      </w:r>
      <w:proofErr w:type="gram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79CDA481" wp14:editId="612CE5EB">
            <wp:extent cx="3634105" cy="890905"/>
            <wp:effectExtent l="0" t="0" r="4445" b="4445"/>
            <wp:docPr id="2" name="Obrázek 2" descr="http://radek.jandora.sweb.cz/f06_soubory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dek.jandora.sweb.cz/f06_soubory/image03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Největší odpor má dutá polokoule (padáky), nejmenší těleso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proudnicového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neboli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aerodynamického tvaru.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Křídla malých letadel jsou také aerodynamického tvaru, ale nejsou souměrná. Horní plocha je větší než spodní, proto ji vzduch obtéká rychleji. Podle </w:t>
      </w:r>
      <w:proofErr w:type="spell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Bernoulliho</w:t>
      </w:r>
      <w:proofErr w:type="spell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rovnice je větší tlak na spodní plochu křídla a na celou nosnou plochu křídla pak působí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vztlaková aerodynamická síla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</w:t>
      </w:r>
      <w:r w:rsidRPr="00F02F9A">
        <w:rPr>
          <w:rFonts w:ascii="Times New Roman" w:eastAsia="Times New Roman" w:hAnsi="Times New Roman" w:cs="Times New Roman"/>
          <w:sz w:val="24"/>
          <w:szCs w:val="20"/>
          <w:vertAlign w:val="subscript"/>
          <w:lang w:eastAsia="cs-CZ"/>
        </w:rPr>
        <w:t>y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Dále na křídlo působí ještě odporová síla </w:t>
      </w:r>
      <w:proofErr w:type="spellStart"/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</w:t>
      </w:r>
      <w:r w:rsidRPr="00F02F9A">
        <w:rPr>
          <w:rFonts w:ascii="Times New Roman" w:eastAsia="Times New Roman" w:hAnsi="Times New Roman" w:cs="Times New Roman"/>
          <w:sz w:val="24"/>
          <w:szCs w:val="20"/>
          <w:vertAlign w:val="subscript"/>
          <w:lang w:eastAsia="cs-CZ"/>
        </w:rPr>
        <w:t>x</w:t>
      </w:r>
      <w:proofErr w:type="spell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kterou překonává tah motorů. Jejich výslednicí je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výsledná aerodynamická síla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inline distT="0" distB="0" distL="0" distR="0" wp14:anchorId="127D485B" wp14:editId="6B4D98AF">
            <wp:extent cx="2280285" cy="985520"/>
            <wp:effectExtent l="0" t="0" r="5715" b="5080"/>
            <wp:docPr id="4" name="Obrázek 4" descr="http://radek.jandora.sweb.cz/f06_soubory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dek.jandora.sweb.cz/f06_soubory/image0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75" w:rsidRPr="00F02F9A" w:rsidRDefault="009D4675" w:rsidP="009D4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Newtonův vztah pro odporovou sílu platí je pro středně velké rychlosti. Pro větší, než je rychlost šíření zvuku, </w:t>
      </w:r>
      <w:proofErr w:type="gramStart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je</w:t>
      </w:r>
      <w:proofErr w:type="gramEnd"/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rychlost odporové síly úměrná třetí mocnině rychlosti v. Těleso vytváří </w:t>
      </w:r>
      <w:r w:rsidRPr="00F02F9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rázovou vlnu</w:t>
      </w:r>
      <w:r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rány p</w:t>
      </w:r>
      <w:r w:rsidR="00B20E5F" w:rsidRPr="00F02F9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přeletu nadzvukových letadel.</w:t>
      </w:r>
    </w:p>
    <w:p w:rsidR="005E2028" w:rsidRPr="00F02F9A" w:rsidRDefault="005E2028" w:rsidP="005B4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49C9" w:rsidRPr="00F02F9A" w:rsidRDefault="006849C9" w:rsidP="0032426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sectPr w:rsidR="006849C9" w:rsidRPr="00F0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BEF"/>
    <w:multiLevelType w:val="hybridMultilevel"/>
    <w:tmpl w:val="B9602108"/>
    <w:lvl w:ilvl="0" w:tplc="2A68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67"/>
    <w:rsid w:val="00231680"/>
    <w:rsid w:val="00324267"/>
    <w:rsid w:val="005B0E7C"/>
    <w:rsid w:val="005B4544"/>
    <w:rsid w:val="005E2028"/>
    <w:rsid w:val="006849C9"/>
    <w:rsid w:val="007A0EC1"/>
    <w:rsid w:val="009D4675"/>
    <w:rsid w:val="00B20E5F"/>
    <w:rsid w:val="00B7171B"/>
    <w:rsid w:val="00C556FC"/>
    <w:rsid w:val="00F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42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849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9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2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F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42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849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9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2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Petr Vrána</cp:lastModifiedBy>
  <cp:revision>2</cp:revision>
  <dcterms:created xsi:type="dcterms:W3CDTF">2011-10-24T07:41:00Z</dcterms:created>
  <dcterms:modified xsi:type="dcterms:W3CDTF">2011-10-24T07:41:00Z</dcterms:modified>
</cp:coreProperties>
</file>