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70D01" w:rsidRDefault="0017534A" w:rsidP="00ED258C">
      <w:pPr>
        <w:spacing w:after="0"/>
        <w:rPr>
          <w:b/>
          <w:color w:val="FF0000"/>
          <w:sz w:val="32"/>
          <w:szCs w:val="32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871DB7">
        <w:rPr>
          <w:b/>
          <w:color w:val="FF0000"/>
          <w:sz w:val="32"/>
          <w:szCs w:val="32"/>
        </w:rPr>
        <w:t>4</w:t>
      </w:r>
      <w:r w:rsidRPr="00270D01">
        <w:rPr>
          <w:b/>
          <w:color w:val="FF0000"/>
          <w:sz w:val="32"/>
          <w:szCs w:val="32"/>
        </w:rPr>
        <w:t xml:space="preserve"> </w:t>
      </w:r>
      <w:r w:rsidR="00871DB7">
        <w:rPr>
          <w:b/>
          <w:color w:val="FF0000"/>
          <w:sz w:val="32"/>
          <w:szCs w:val="32"/>
        </w:rPr>
        <w:t>Vlnová optika</w:t>
      </w:r>
      <w:r w:rsidR="00895F79" w:rsidRPr="00270D01">
        <w:rPr>
          <w:b/>
          <w:color w:val="FF0000"/>
          <w:sz w:val="32"/>
          <w:szCs w:val="32"/>
        </w:rPr>
        <w:t xml:space="preserve"> 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8A654E" w:rsidRPr="00EB08B7">
        <w:rPr>
          <w:sz w:val="24"/>
          <w:szCs w:val="24"/>
        </w:rPr>
        <w:t>říjen</w:t>
      </w:r>
      <w:r w:rsidR="006F6FD9" w:rsidRPr="00EB08B7">
        <w:rPr>
          <w:sz w:val="24"/>
          <w:szCs w:val="24"/>
        </w:rPr>
        <w:t xml:space="preserve"> </w:t>
      </w:r>
      <w:r w:rsidR="002B4487" w:rsidRPr="00EB08B7">
        <w:rPr>
          <w:sz w:val="24"/>
          <w:szCs w:val="24"/>
        </w:rPr>
        <w:t>2013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maturitní ročník,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typických fyzikálních úloh </w:t>
      </w:r>
      <w:r w:rsidR="002B4487" w:rsidRPr="00EB08B7">
        <w:rPr>
          <w:sz w:val="24"/>
          <w:szCs w:val="24"/>
        </w:rPr>
        <w:t>z </w:t>
      </w:r>
      <w:r w:rsidR="0017534A" w:rsidRPr="00EB08B7">
        <w:rPr>
          <w:sz w:val="24"/>
          <w:szCs w:val="24"/>
        </w:rPr>
        <w:t>optiky</w:t>
      </w:r>
      <w:r w:rsidR="002B4487" w:rsidRPr="00EB08B7">
        <w:rPr>
          <w:sz w:val="24"/>
          <w:szCs w:val="24"/>
        </w:rPr>
        <w:t>.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vzorov</w:t>
      </w:r>
      <w:r w:rsidR="003B7E51">
        <w:rPr>
          <w:sz w:val="24"/>
          <w:szCs w:val="24"/>
        </w:rPr>
        <w:t>é</w:t>
      </w:r>
      <w:r w:rsidRPr="00EB08B7">
        <w:rPr>
          <w:sz w:val="24"/>
          <w:szCs w:val="24"/>
        </w:rPr>
        <w:t xml:space="preserve"> příklad</w:t>
      </w:r>
      <w:r w:rsidR="003B7E51">
        <w:rPr>
          <w:sz w:val="24"/>
          <w:szCs w:val="24"/>
        </w:rPr>
        <w:t>y</w:t>
      </w:r>
      <w:r w:rsidRPr="00EB08B7">
        <w:rPr>
          <w:sz w:val="24"/>
          <w:szCs w:val="24"/>
        </w:rPr>
        <w:t xml:space="preserve"> a úloh</w:t>
      </w:r>
      <w:r w:rsidR="00EB2693" w:rsidRPr="00EB08B7">
        <w:rPr>
          <w:sz w:val="24"/>
          <w:szCs w:val="24"/>
        </w:rPr>
        <w:t>y</w:t>
      </w:r>
      <w:r w:rsidRPr="00EB08B7">
        <w:rPr>
          <w:sz w:val="24"/>
          <w:szCs w:val="24"/>
        </w:rPr>
        <w:t xml:space="preserve"> z části –</w:t>
      </w:r>
      <w:r w:rsidR="002B4487" w:rsidRPr="00EB08B7">
        <w:rPr>
          <w:sz w:val="24"/>
          <w:szCs w:val="24"/>
        </w:rPr>
        <w:t xml:space="preserve"> </w:t>
      </w:r>
      <w:r w:rsidR="00130ACC">
        <w:rPr>
          <w:sz w:val="24"/>
          <w:szCs w:val="24"/>
        </w:rPr>
        <w:t>vlnová optika</w:t>
      </w:r>
      <w:r w:rsidR="00935F27" w:rsidRPr="00EB08B7">
        <w:rPr>
          <w:sz w:val="24"/>
          <w:szCs w:val="24"/>
        </w:rPr>
        <w:t>.</w:t>
      </w:r>
      <w:r w:rsidRPr="00EB08B7"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6C5FCC" w:rsidRPr="00467B47" w:rsidRDefault="006C5FCC" w:rsidP="003A598E">
      <w:pPr>
        <w:spacing w:after="0"/>
        <w:rPr>
          <w:color w:val="00B0F0"/>
        </w:rPr>
      </w:pPr>
    </w:p>
    <w:p w:rsidR="00933D0B" w:rsidRPr="00467B47" w:rsidRDefault="00933D0B" w:rsidP="003A598E">
      <w:pPr>
        <w:spacing w:after="0"/>
        <w:rPr>
          <w:color w:val="00B0F0"/>
        </w:rPr>
      </w:pPr>
    </w:p>
    <w:p w:rsidR="00ED2EA8" w:rsidRDefault="00ED2EA8" w:rsidP="003A598E">
      <w:pPr>
        <w:spacing w:after="0"/>
      </w:pPr>
    </w:p>
    <w:p w:rsidR="0017534A" w:rsidRDefault="0017534A" w:rsidP="003A598E">
      <w:pPr>
        <w:spacing w:after="0"/>
      </w:pPr>
    </w:p>
    <w:p w:rsidR="0017534A" w:rsidRDefault="0017534A" w:rsidP="003A598E">
      <w:pPr>
        <w:spacing w:after="0"/>
      </w:pPr>
    </w:p>
    <w:p w:rsidR="00731D15" w:rsidRPr="0032222B" w:rsidRDefault="0017534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4.</w:t>
      </w:r>
      <w:r w:rsidR="003B7E51">
        <w:rPr>
          <w:b/>
          <w:color w:val="FF0000"/>
          <w:sz w:val="32"/>
          <w:szCs w:val="32"/>
        </w:rPr>
        <w:t>4</w:t>
      </w:r>
      <w:r>
        <w:rPr>
          <w:b/>
          <w:color w:val="FF0000"/>
          <w:sz w:val="32"/>
          <w:szCs w:val="32"/>
        </w:rPr>
        <w:t xml:space="preserve"> </w:t>
      </w:r>
      <w:r w:rsidR="00871DB7">
        <w:rPr>
          <w:b/>
          <w:color w:val="FF0000"/>
          <w:sz w:val="32"/>
          <w:szCs w:val="32"/>
        </w:rPr>
        <w:t>Vlnová optika</w:t>
      </w:r>
    </w:p>
    <w:p w:rsidR="00731D15" w:rsidRDefault="00731D15" w:rsidP="003A598E">
      <w:pPr>
        <w:spacing w:after="0"/>
      </w:pPr>
    </w:p>
    <w:p w:rsidR="00A429E3" w:rsidRDefault="00A429E3" w:rsidP="00A429E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</w:p>
    <w:p w:rsidR="00A429E3" w:rsidRDefault="00A429E3" w:rsidP="00A429E3">
      <w:pPr>
        <w:pStyle w:val="Textpoznpodarou"/>
        <w:rPr>
          <w:rFonts w:cstheme="minorHAnsi"/>
        </w:rPr>
      </w:pPr>
    </w:p>
    <w:p w:rsidR="00A429E3" w:rsidRDefault="00A429E3" w:rsidP="00A429E3">
      <w:pPr>
        <w:pStyle w:val="Textpoznpodarou"/>
        <w:rPr>
          <w:rFonts w:cstheme="minorHAnsi"/>
          <w:sz w:val="22"/>
          <w:szCs w:val="22"/>
        </w:rPr>
      </w:pPr>
      <w:r w:rsidRPr="00A429E3">
        <w:rPr>
          <w:rFonts w:cstheme="minorHAnsi"/>
          <w:sz w:val="22"/>
          <w:szCs w:val="22"/>
        </w:rPr>
        <w:t>Odvoďte podmínk</w:t>
      </w:r>
      <w:r w:rsidR="008B261B">
        <w:rPr>
          <w:rFonts w:cstheme="minorHAnsi"/>
          <w:sz w:val="22"/>
          <w:szCs w:val="22"/>
        </w:rPr>
        <w:t>y</w:t>
      </w:r>
      <w:r w:rsidRPr="00A429E3">
        <w:rPr>
          <w:rFonts w:cstheme="minorHAnsi"/>
          <w:sz w:val="22"/>
          <w:szCs w:val="22"/>
        </w:rPr>
        <w:t xml:space="preserve"> pro interferenční maximum či minimum</w:t>
      </w:r>
      <w:r>
        <w:rPr>
          <w:rFonts w:cstheme="minorHAnsi"/>
          <w:sz w:val="22"/>
          <w:szCs w:val="22"/>
        </w:rPr>
        <w:t xml:space="preserve"> při interferenci </w:t>
      </w:r>
      <w:r w:rsidR="00FA6B6D">
        <w:rPr>
          <w:rFonts w:cstheme="minorHAnsi"/>
          <w:sz w:val="22"/>
          <w:szCs w:val="22"/>
        </w:rPr>
        <w:t xml:space="preserve">odrazem světla </w:t>
      </w:r>
      <w:r>
        <w:rPr>
          <w:rFonts w:cstheme="minorHAnsi"/>
          <w:sz w:val="22"/>
          <w:szCs w:val="22"/>
        </w:rPr>
        <w:t>na tenké vrstvě.</w:t>
      </w:r>
    </w:p>
    <w:p w:rsidR="00A429E3" w:rsidRDefault="00A429E3" w:rsidP="00A429E3">
      <w:pPr>
        <w:pStyle w:val="Textpoznpodarou"/>
        <w:rPr>
          <w:rFonts w:cstheme="minorHAnsi"/>
          <w:sz w:val="22"/>
          <w:szCs w:val="22"/>
        </w:rPr>
      </w:pPr>
    </w:p>
    <w:p w:rsidR="00A429E3" w:rsidRDefault="00A429E3" w:rsidP="00A429E3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2F50BE" w:rsidRDefault="002F50BE" w:rsidP="002F50BE">
      <w:pPr>
        <w:pStyle w:val="Textpoznpodarou"/>
        <w:rPr>
          <w:rFonts w:cstheme="minorHAnsi"/>
        </w:rPr>
      </w:pPr>
      <w:r w:rsidRPr="00C0513E">
        <w:t>(</w:t>
      </w:r>
      <w:r>
        <w:t xml:space="preserve">Řešení vychází z textů v </w:t>
      </w:r>
      <w:r w:rsidRPr="00C96924">
        <w:rPr>
          <w:rFonts w:cstheme="minorHAnsi"/>
        </w:rPr>
        <w:t>[</w:t>
      </w:r>
      <w:r>
        <w:rPr>
          <w:rFonts w:cstheme="minorHAnsi"/>
        </w:rPr>
        <w:t>2</w:t>
      </w:r>
      <w:r w:rsidRPr="00C96924">
        <w:rPr>
          <w:rFonts w:cstheme="minorHAnsi"/>
        </w:rPr>
        <w:t>]</w:t>
      </w:r>
      <w:r>
        <w:rPr>
          <w:rFonts w:cstheme="minorHAnsi"/>
        </w:rPr>
        <w:t>, s. 951-952, 960-961.)</w:t>
      </w:r>
    </w:p>
    <w:p w:rsidR="002F50BE" w:rsidRDefault="002F50BE" w:rsidP="00A429E3">
      <w:pPr>
        <w:spacing w:after="0"/>
      </w:pPr>
    </w:p>
    <w:p w:rsidR="00A429E3" w:rsidRDefault="00A429E3" w:rsidP="005D5EAB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Uvažujme tenkou vrstvu tloušťky </w:t>
      </w:r>
      <m:oMath>
        <m:r>
          <w:rPr>
            <w:rFonts w:ascii="Cambria Math" w:hAnsi="Cambria Math" w:cstheme="minorHAnsi"/>
            <w:sz w:val="22"/>
            <w:szCs w:val="22"/>
          </w:rPr>
          <m:t>d</m:t>
        </m:r>
      </m:oMath>
      <w:r>
        <w:rPr>
          <w:rFonts w:eastAsiaTheme="minorEastAsia" w:cstheme="minorHAnsi"/>
          <w:sz w:val="22"/>
          <w:szCs w:val="22"/>
        </w:rPr>
        <w:t xml:space="preserve"> s indexem lomu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n</m:t>
        </m:r>
      </m:oMath>
      <w:r>
        <w:rPr>
          <w:rFonts w:eastAsiaTheme="minorEastAsia" w:cstheme="minorHAnsi"/>
          <w:sz w:val="22"/>
          <w:szCs w:val="22"/>
        </w:rPr>
        <w:t>. Index lomu prostředí nahoře se může lišit od indexu lomu prostředí dole, ale tentokrát předpokládejme, že obě prostředí tvoří vzduch.</w:t>
      </w:r>
      <w:r w:rsidR="005D5EAB">
        <w:rPr>
          <w:rFonts w:eastAsiaTheme="minorEastAsia" w:cstheme="minorHAnsi"/>
          <w:sz w:val="22"/>
          <w:szCs w:val="22"/>
        </w:rPr>
        <w:t xml:space="preserve"> </w:t>
      </w:r>
      <w:r>
        <w:rPr>
          <w:rFonts w:eastAsiaTheme="minorEastAsia" w:cstheme="minorHAnsi"/>
          <w:sz w:val="22"/>
          <w:szCs w:val="22"/>
        </w:rPr>
        <w:t xml:space="preserve">Pro něj </w:t>
      </w:r>
      <w:r w:rsidR="005D5EAB">
        <w:rPr>
          <w:rFonts w:eastAsiaTheme="minorEastAsia" w:cstheme="minorHAnsi"/>
          <w:sz w:val="22"/>
          <w:szCs w:val="22"/>
        </w:rPr>
        <w:t xml:space="preserve">platí: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5D5EAB">
        <w:rPr>
          <w:rFonts w:eastAsiaTheme="minorEastAsia" w:cstheme="minorHAnsi"/>
          <w:sz w:val="22"/>
          <w:szCs w:val="22"/>
        </w:rPr>
        <w:t xml:space="preserve"> 1,0, což je menší hodnota než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n</m:t>
        </m:r>
      </m:oMath>
      <w:r w:rsidR="005D5EAB">
        <w:rPr>
          <w:rFonts w:eastAsiaTheme="minorEastAsia" w:cstheme="minorHAnsi"/>
          <w:sz w:val="22"/>
          <w:szCs w:val="22"/>
        </w:rPr>
        <w:t>.</w:t>
      </w:r>
      <w:r w:rsidR="002F50BE">
        <w:rPr>
          <w:rFonts w:eastAsiaTheme="minorEastAsia" w:cstheme="minorHAnsi"/>
          <w:sz w:val="22"/>
          <w:szCs w:val="22"/>
        </w:rPr>
        <w:t xml:space="preserve"> Viz obr. 1.</w:t>
      </w:r>
    </w:p>
    <w:p w:rsidR="005D5EAB" w:rsidRDefault="005D5EAB" w:rsidP="005D5EAB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0E76A514" wp14:editId="78A7986D">
            <wp:simplePos x="0" y="0"/>
            <wp:positionH relativeFrom="column">
              <wp:posOffset>706204</wp:posOffset>
            </wp:positionH>
            <wp:positionV relativeFrom="paragraph">
              <wp:posOffset>12065</wp:posOffset>
            </wp:positionV>
            <wp:extent cx="4338000" cy="3229200"/>
            <wp:effectExtent l="19050" t="19050" r="2476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ká vrstva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0" t="16649" r="4466" b="18813"/>
                    <a:stretch/>
                  </pic:blipFill>
                  <pic:spPr bwMode="auto">
                    <a:xfrm>
                      <a:off x="0" y="0"/>
                      <a:ext cx="4338000" cy="32292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3B7E51" w:rsidRDefault="003B7E51" w:rsidP="004E346D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AD6ADE" w:rsidRDefault="00AD6ADE" w:rsidP="004E346D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AD6ADE" w:rsidRDefault="00AD6ADE" w:rsidP="004E346D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AD6ADE" w:rsidRDefault="00AD6ADE" w:rsidP="004E346D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AD6ADE" w:rsidRDefault="00AD6ADE" w:rsidP="004E346D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4E346D" w:rsidRDefault="004E346D" w:rsidP="004E346D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Obr. 1</w:t>
      </w:r>
    </w:p>
    <w:p w:rsidR="004E346D" w:rsidRDefault="004E346D" w:rsidP="00511A3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A429E3" w:rsidRDefault="005D5EAB" w:rsidP="00511A38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Nechť na tenkou vrstvu dopadají kolmo světelné vlny představované paprskem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i</m:t>
        </m:r>
      </m:oMath>
      <w:r>
        <w:rPr>
          <w:rFonts w:eastAsiaTheme="minorEastAsia" w:cstheme="minorHAnsi"/>
          <w:sz w:val="22"/>
          <w:szCs w:val="22"/>
        </w:rPr>
        <w:t xml:space="preserve">. Paprsky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 xml:space="preserve">, 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>
        <w:rPr>
          <w:rFonts w:eastAsiaTheme="minorEastAsia" w:cstheme="minorHAnsi"/>
          <w:sz w:val="22"/>
          <w:szCs w:val="22"/>
        </w:rPr>
        <w:t xml:space="preserve"> příslušejí světelným vlnám, odraženým na přední a zadní ploše vrstvy. Interference vln, znázorněných pomocí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</m:oMath>
      <w:r>
        <w:rPr>
          <w:rFonts w:eastAsiaTheme="minorEastAsia" w:cstheme="minorHAnsi"/>
          <w:sz w:val="22"/>
          <w:szCs w:val="22"/>
        </w:rPr>
        <w:t xml:space="preserve">a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>
        <w:rPr>
          <w:rFonts w:eastAsiaTheme="minorEastAsia" w:cstheme="minorHAnsi"/>
          <w:sz w:val="22"/>
          <w:szCs w:val="22"/>
        </w:rPr>
        <w:t>, závisí na jejich fázovém rozdílu.</w:t>
      </w:r>
      <w:r w:rsidR="002F50BE">
        <w:rPr>
          <w:rFonts w:eastAsiaTheme="minorEastAsia" w:cstheme="minorHAnsi"/>
          <w:sz w:val="22"/>
          <w:szCs w:val="22"/>
        </w:rPr>
        <w:t xml:space="preserve"> Oba paprsky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 xml:space="preserve">, 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="002F50BE">
        <w:rPr>
          <w:rFonts w:eastAsiaTheme="minorEastAsia" w:cstheme="minorHAnsi"/>
          <w:sz w:val="22"/>
          <w:szCs w:val="22"/>
        </w:rPr>
        <w:t xml:space="preserve"> jsou odvozeny z téhož paprsku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i</m:t>
        </m:r>
      </m:oMath>
      <w:r w:rsidR="002F50BE">
        <w:rPr>
          <w:rFonts w:eastAsiaTheme="minorEastAsia" w:cstheme="minorHAnsi"/>
          <w:sz w:val="22"/>
          <w:szCs w:val="22"/>
        </w:rPr>
        <w:t xml:space="preserve">, ale během cesty, při které se vytváří paprsek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</m:oMath>
      <w:r w:rsidR="002F50BE">
        <w:rPr>
          <w:rFonts w:eastAsiaTheme="minorEastAsia" w:cstheme="minorHAnsi"/>
          <w:sz w:val="22"/>
          <w:szCs w:val="22"/>
        </w:rPr>
        <w:t xml:space="preserve">, se světlo šíří vrstvou dvakrát (z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A</m:t>
        </m:r>
      </m:oMath>
      <w:r w:rsidR="002F50BE">
        <w:rPr>
          <w:rFonts w:eastAsiaTheme="minorEastAsia" w:cstheme="minorHAnsi"/>
          <w:sz w:val="22"/>
          <w:szCs w:val="22"/>
        </w:rPr>
        <w:t xml:space="preserve"> do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B</m:t>
        </m:r>
      </m:oMath>
      <w:r w:rsidR="002F50BE">
        <w:rPr>
          <w:rFonts w:eastAsiaTheme="minorEastAsia" w:cstheme="minorHAnsi"/>
          <w:sz w:val="22"/>
          <w:szCs w:val="22"/>
        </w:rPr>
        <w:t xml:space="preserve"> a potom zpět </w:t>
      </w:r>
      <w:r w:rsidR="002F50BE" w:rsidRPr="00511A38">
        <w:rPr>
          <w:rFonts w:eastAsiaTheme="minorEastAsia" w:cstheme="minorHAnsi"/>
          <w:sz w:val="22"/>
          <w:szCs w:val="22"/>
        </w:rPr>
        <w:t xml:space="preserve">do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A</m:t>
        </m:r>
      </m:oMath>
      <w:r w:rsidR="002F50BE" w:rsidRPr="00511A38">
        <w:rPr>
          <w:rFonts w:eastAsiaTheme="minorEastAsia" w:cstheme="minorHAnsi"/>
          <w:sz w:val="22"/>
          <w:szCs w:val="22"/>
        </w:rPr>
        <w:t xml:space="preserve">), kdežto cesta paprsku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</m:oMath>
      <w:r w:rsidR="002F50BE" w:rsidRPr="00511A38">
        <w:rPr>
          <w:rFonts w:eastAsiaTheme="minorEastAsia" w:cstheme="minorHAnsi"/>
          <w:sz w:val="22"/>
          <w:szCs w:val="22"/>
        </w:rPr>
        <w:t xml:space="preserve"> neobsahuje průchod vrstvou.</w:t>
      </w:r>
      <w:r w:rsidR="00511A38" w:rsidRPr="00511A38">
        <w:rPr>
          <w:rFonts w:eastAsiaTheme="minorEastAsia" w:cstheme="minorHAnsi"/>
          <w:sz w:val="22"/>
          <w:szCs w:val="22"/>
        </w:rPr>
        <w:t xml:space="preserve"> Dráhový rozdíl mezi vlnami paprsků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</m:oMath>
      <w:r w:rsidR="00511A38">
        <w:rPr>
          <w:sz w:val="22"/>
          <w:szCs w:val="22"/>
        </w:rPr>
        <w:t>a</w:t>
      </w:r>
      <w:r w:rsidR="00511A38" w:rsidRPr="00511A38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="00511A38">
        <w:rPr>
          <w:rFonts w:eastAsiaTheme="minorEastAsia"/>
          <w:sz w:val="22"/>
          <w:szCs w:val="22"/>
        </w:rPr>
        <w:t xml:space="preserve"> má hodnotu </w:t>
      </w:r>
      <m:oMath>
        <m:r>
          <w:rPr>
            <w:rFonts w:ascii="Cambria Math" w:eastAsiaTheme="minorEastAsia" w:hAnsi="Cambria Math"/>
            <w:sz w:val="22"/>
            <w:szCs w:val="22"/>
          </w:rPr>
          <m:t>2d.</m:t>
        </m:r>
      </m:oMath>
      <w:r w:rsidR="005F01AF">
        <w:rPr>
          <w:rFonts w:eastAsiaTheme="minorEastAsia"/>
          <w:sz w:val="22"/>
          <w:szCs w:val="22"/>
        </w:rPr>
        <w:t xml:space="preserve"> Avšak ke zjištění fázového rozdílu mezi vlnami musíme nalézt počet vlnových délek </w:t>
      </w:r>
      <w:r w:rsidR="005F01AF">
        <w:rPr>
          <w:rFonts w:eastAsiaTheme="minorEastAsia" w:cstheme="minorHAnsi"/>
          <w:sz w:val="22"/>
          <w:szCs w:val="22"/>
        </w:rPr>
        <w:t>λ</w:t>
      </w:r>
      <w:r w:rsidR="005F01AF">
        <w:rPr>
          <w:rFonts w:eastAsiaTheme="minorEastAsia"/>
          <w:sz w:val="22"/>
          <w:szCs w:val="22"/>
        </w:rPr>
        <w:t xml:space="preserve">, které odpovídají dráhovému rozdílu </w:t>
      </w:r>
      <m:oMath>
        <m:r>
          <w:rPr>
            <w:rFonts w:ascii="Cambria Math" w:eastAsiaTheme="minorEastAsia" w:hAnsi="Cambria Math"/>
            <w:sz w:val="22"/>
            <w:szCs w:val="22"/>
          </w:rPr>
          <m:t>2d</m:t>
        </m:r>
      </m:oMath>
      <w:r w:rsidR="005F01AF">
        <w:rPr>
          <w:rFonts w:eastAsiaTheme="minorEastAsia"/>
          <w:sz w:val="22"/>
          <w:szCs w:val="22"/>
        </w:rPr>
        <w:t>. Musíme uvažovat následující dvě okolnosti:</w:t>
      </w:r>
    </w:p>
    <w:p w:rsidR="000F6B61" w:rsidRDefault="000F6B61" w:rsidP="00511A38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0F6B61" w:rsidRPr="00682680" w:rsidRDefault="00682680" w:rsidP="00682680">
      <w:pPr>
        <w:pStyle w:val="Textpoznpodarou"/>
        <w:rPr>
          <w:sz w:val="22"/>
          <w:szCs w:val="22"/>
        </w:rPr>
      </w:pPr>
      <w:r w:rsidRPr="00682680">
        <w:rPr>
          <w:sz w:val="22"/>
          <w:szCs w:val="22"/>
        </w:rPr>
        <w:t xml:space="preserve">1. </w:t>
      </w:r>
      <w:r w:rsidR="000F6B61" w:rsidRPr="00682680">
        <w:rPr>
          <w:sz w:val="22"/>
          <w:szCs w:val="22"/>
        </w:rPr>
        <w:t xml:space="preserve">Při odrazu na opticky hustším prostředí dojde ke změně fáze (paprsek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 xml:space="preserve"> r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="000F6B61" w:rsidRPr="00682680">
        <w:rPr>
          <w:rFonts w:eastAsiaTheme="minorEastAsia"/>
          <w:sz w:val="22"/>
          <w:szCs w:val="22"/>
        </w:rPr>
        <w:t>).</w:t>
      </w:r>
    </w:p>
    <w:p w:rsidR="000F6B61" w:rsidRPr="00333580" w:rsidRDefault="00682680" w:rsidP="00511A38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</w:t>
      </w:r>
      <w:r w:rsidR="000F6B61">
        <w:rPr>
          <w:rFonts w:eastAsiaTheme="minorEastAsia"/>
          <w:sz w:val="22"/>
          <w:szCs w:val="22"/>
        </w:rPr>
        <w:t xml:space="preserve">V bodě </w:t>
      </w:r>
      <m:oMath>
        <m:r>
          <w:rPr>
            <w:rFonts w:ascii="Cambria Math" w:eastAsiaTheme="minorEastAsia" w:hAnsi="Cambria Math"/>
            <w:sz w:val="22"/>
            <w:szCs w:val="22"/>
          </w:rPr>
          <m:t>A</m:t>
        </m:r>
      </m:oMath>
      <w:r w:rsidR="000F6B61">
        <w:rPr>
          <w:rFonts w:eastAsiaTheme="minorEastAsia"/>
          <w:sz w:val="22"/>
          <w:szCs w:val="22"/>
        </w:rPr>
        <w:t xml:space="preserve"> </w:t>
      </w:r>
      <w:r w:rsidR="00333580">
        <w:rPr>
          <w:rFonts w:eastAsiaTheme="minorEastAsia"/>
          <w:sz w:val="22"/>
          <w:szCs w:val="22"/>
        </w:rPr>
        <w:t xml:space="preserve">se odrazí paprsek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</m:oMath>
      <w:r w:rsidR="00333580">
        <w:rPr>
          <w:rFonts w:eastAsiaTheme="minorEastAsia"/>
          <w:sz w:val="22"/>
          <w:szCs w:val="22"/>
        </w:rPr>
        <w:t xml:space="preserve"> s opačnou fází:  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∆φ=π⇒ </m:t>
        </m:r>
      </m:oMath>
      <w:r w:rsidR="00333580" w:rsidRPr="00333580">
        <w:rPr>
          <w:rFonts w:eastAsiaTheme="minorEastAsia"/>
          <w:sz w:val="22"/>
          <w:szCs w:val="22"/>
        </w:rPr>
        <w:t xml:space="preserve">dráhový rozdíl je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λ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den>
        </m:f>
      </m:oMath>
      <w:r w:rsidR="00333580">
        <w:rPr>
          <w:rFonts w:eastAsiaTheme="minorEastAsia"/>
          <w:sz w:val="22"/>
          <w:szCs w:val="22"/>
        </w:rPr>
        <w:t>.</w:t>
      </w:r>
    </w:p>
    <w:p w:rsidR="00682680" w:rsidRDefault="00333580" w:rsidP="00682680">
      <w:pPr>
        <w:pStyle w:val="Textpoznpodarou"/>
        <w:jc w:val="both"/>
        <w:rPr>
          <w:rFonts w:eastAsiaTheme="minorEastAsia"/>
          <w:sz w:val="22"/>
          <w:szCs w:val="22"/>
        </w:rPr>
      </w:pPr>
      <w:r w:rsidRPr="00333580">
        <w:rPr>
          <w:rFonts w:eastAsiaTheme="minorEastAsia"/>
          <w:sz w:val="22"/>
          <w:szCs w:val="22"/>
        </w:rPr>
        <w:t xml:space="preserve"> </w:t>
      </w:r>
    </w:p>
    <w:p w:rsidR="00AD6ADE" w:rsidRDefault="00AD6ADE" w:rsidP="00682680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AD6ADE" w:rsidRDefault="00AD6ADE" w:rsidP="00682680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AD6ADE" w:rsidRDefault="00AD6ADE" w:rsidP="00682680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5F01AF" w:rsidRPr="004E4051" w:rsidRDefault="00682680" w:rsidP="00682680">
      <w:pPr>
        <w:pStyle w:val="Textpoznpodarou"/>
        <w:jc w:val="both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2. </w:t>
      </w:r>
      <w:r w:rsidR="005F01AF">
        <w:rPr>
          <w:rFonts w:eastAsiaTheme="minorEastAsia"/>
          <w:sz w:val="22"/>
          <w:szCs w:val="22"/>
        </w:rPr>
        <w:t>Dráhový rozdíl vzniká v jiném prostředí, než je vzduch</w:t>
      </w:r>
      <w:r w:rsidR="004E4051">
        <w:rPr>
          <w:rFonts w:eastAsiaTheme="minorEastAsia"/>
          <w:sz w:val="22"/>
          <w:szCs w:val="22"/>
        </w:rPr>
        <w:t>.</w:t>
      </w:r>
    </w:p>
    <w:p w:rsidR="004E4051" w:rsidRDefault="00682680" w:rsidP="004E4051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</w:t>
      </w:r>
      <w:r w:rsidR="004E4051">
        <w:rPr>
          <w:rFonts w:eastAsiaTheme="minorEastAsia"/>
          <w:sz w:val="22"/>
          <w:szCs w:val="22"/>
        </w:rPr>
        <w:t xml:space="preserve">Ze známých vztahů a podle obr. 1 postupně dostaneme: </w:t>
      </w:r>
    </w:p>
    <w:p w:rsidR="004E4051" w:rsidRDefault="004E4051" w:rsidP="004E4051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4E4051" w:rsidRDefault="00FB2DA0" w:rsidP="004E4051">
      <w:pPr>
        <w:pStyle w:val="Textpoznpodarou"/>
        <w:jc w:val="both"/>
        <w:rPr>
          <w:rFonts w:eastAsiaTheme="minorEastAsi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 xml:space="preserve">                                                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λ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c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n</m:t>
            </m:r>
          </m:den>
        </m:f>
      </m:oMath>
      <w:r>
        <w:rPr>
          <w:rFonts w:eastAsiaTheme="minorEastAsia"/>
          <w:sz w:val="22"/>
          <w:szCs w:val="22"/>
        </w:rPr>
        <w:t xml:space="preserve"> </w:t>
      </w:r>
      <w:r w:rsidR="004E4051">
        <w:rPr>
          <w:rFonts w:eastAsiaTheme="minorEastAsia"/>
          <w:sz w:val="22"/>
          <w:szCs w:val="22"/>
        </w:rPr>
        <w:t xml:space="preserve">    </w:t>
      </w:r>
      <w:r>
        <w:rPr>
          <w:rFonts w:ascii="Cambria Math" w:eastAsiaTheme="minorEastAsia" w:hAnsi="Cambria Math"/>
          <w:sz w:val="22"/>
          <w:szCs w:val="22"/>
        </w:rPr>
        <w:t>⇒</w:t>
      </w:r>
      <w:r w:rsidR="004E4051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λ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n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 xml:space="preserve"> .</m:t>
        </m:r>
      </m:oMath>
    </w:p>
    <w:p w:rsidR="004E4051" w:rsidRPr="00511A38" w:rsidRDefault="004E4051" w:rsidP="004E4051">
      <w:pPr>
        <w:pStyle w:val="Textpoznpodarou"/>
        <w:jc w:val="both"/>
        <w:rPr>
          <w:sz w:val="22"/>
          <w:szCs w:val="22"/>
        </w:rPr>
      </w:pPr>
    </w:p>
    <w:p w:rsidR="00A429E3" w:rsidRDefault="00682680" w:rsidP="00335928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B2DA0">
        <w:rPr>
          <w:sz w:val="22"/>
          <w:szCs w:val="22"/>
        </w:rPr>
        <w:t>Vlnová délka se ve vrstvě zmenší.</w:t>
      </w:r>
    </w:p>
    <w:p w:rsidR="00FB2DA0" w:rsidRDefault="00FB2DA0" w:rsidP="00335928">
      <w:pPr>
        <w:pStyle w:val="Textpoznpodarou"/>
        <w:rPr>
          <w:sz w:val="22"/>
          <w:szCs w:val="22"/>
        </w:rPr>
      </w:pPr>
    </w:p>
    <w:p w:rsidR="00FB2DA0" w:rsidRPr="00FE7F9E" w:rsidRDefault="00333580" w:rsidP="00FB2DA0">
      <w:pPr>
        <w:pStyle w:val="Textpoznpodarou"/>
        <w:rPr>
          <w:rFonts w:eastAsiaTheme="minorEastAsia"/>
          <w:b/>
          <w:sz w:val="22"/>
          <w:szCs w:val="22"/>
        </w:rPr>
      </w:pPr>
      <w:r w:rsidRPr="00FE7F9E">
        <w:rPr>
          <w:rFonts w:eastAsiaTheme="minorEastAsia"/>
          <w:b/>
          <w:sz w:val="22"/>
          <w:szCs w:val="22"/>
        </w:rPr>
        <w:t xml:space="preserve">Podmínka pro zesílení paprsků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 xml:space="preserve"> </m:t>
        </m:r>
      </m:oMath>
      <w:r w:rsidRPr="00FE7F9E">
        <w:rPr>
          <w:rFonts w:eastAsiaTheme="minorEastAsia"/>
          <w:b/>
          <w:sz w:val="22"/>
          <w:szCs w:val="22"/>
        </w:rPr>
        <w:t xml:space="preserve">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</m:oMath>
      <w:r w:rsidRPr="00FE7F9E">
        <w:rPr>
          <w:rFonts w:eastAsiaTheme="minorEastAsia"/>
          <w:b/>
          <w:sz w:val="22"/>
          <w:szCs w:val="22"/>
        </w:rPr>
        <w:t xml:space="preserve"> (interferenční maximum):</w:t>
      </w:r>
    </w:p>
    <w:p w:rsidR="00333580" w:rsidRDefault="00333580" w:rsidP="00FB2DA0">
      <w:pPr>
        <w:pStyle w:val="Textpoznpodarou"/>
        <w:rPr>
          <w:rFonts w:eastAsiaTheme="minorEastAsia"/>
          <w:sz w:val="22"/>
          <w:szCs w:val="22"/>
        </w:rPr>
      </w:pPr>
    </w:p>
    <w:p w:rsidR="00333580" w:rsidRDefault="00333580" w:rsidP="00FB2DA0">
      <w:pPr>
        <w:pStyle w:val="Textpoznpodarou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Fázový rozdíl musí být 0, 2</w:t>
      </w:r>
      <m:oMath>
        <m:r>
          <w:rPr>
            <w:rFonts w:ascii="Cambria Math" w:eastAsiaTheme="minorEastAsia" w:hAnsi="Cambria Math"/>
            <w:sz w:val="22"/>
            <w:szCs w:val="22"/>
          </w:rPr>
          <m:t>π, 4π, …</m:t>
        </m:r>
      </m:oMath>
    </w:p>
    <w:p w:rsidR="00333580" w:rsidRPr="000A5FB2" w:rsidRDefault="00333580" w:rsidP="00FB2DA0">
      <w:pPr>
        <w:pStyle w:val="Textpoznpodarou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Tomu odpovídá dráhový rozdíl: 0, </w:t>
      </w:r>
      <w:r>
        <w:rPr>
          <w:rFonts w:eastAsiaTheme="minorEastAsia" w:cstheme="minorHAnsi"/>
          <w:sz w:val="22"/>
          <w:szCs w:val="22"/>
        </w:rPr>
        <w:t>λ</w:t>
      </w:r>
      <w:r>
        <w:rPr>
          <w:rFonts w:eastAsiaTheme="minorEastAsia"/>
          <w:sz w:val="22"/>
          <w:szCs w:val="22"/>
        </w:rPr>
        <w:t>, 2</w:t>
      </w:r>
      <w:r>
        <w:rPr>
          <w:rFonts w:eastAsiaTheme="minorEastAsia" w:cstheme="minorHAnsi"/>
          <w:sz w:val="22"/>
          <w:szCs w:val="22"/>
        </w:rPr>
        <w:t>λ</w:t>
      </w:r>
      <w:r>
        <w:rPr>
          <w:rFonts w:eastAsiaTheme="minorEastAsia"/>
          <w:sz w:val="22"/>
          <w:szCs w:val="22"/>
        </w:rPr>
        <w:t>, 3</w:t>
      </w:r>
      <m:oMath>
        <m:r>
          <w:rPr>
            <w:rFonts w:ascii="Cambria Math" w:eastAsiaTheme="minorEastAsia" w:hAnsi="Cambria Math"/>
            <w:sz w:val="22"/>
            <w:szCs w:val="22"/>
          </w:rPr>
          <m:t>λ</m:t>
        </m:r>
      </m:oMath>
      <w:r>
        <w:rPr>
          <w:rFonts w:eastAsiaTheme="minorEastAsia"/>
          <w:sz w:val="22"/>
          <w:szCs w:val="22"/>
        </w:rPr>
        <w:t>, …</w:t>
      </w:r>
      <w:r w:rsidR="00682680">
        <w:rPr>
          <w:rFonts w:eastAsiaTheme="minorEastAsia"/>
          <w:sz w:val="22"/>
          <w:szCs w:val="22"/>
        </w:rPr>
        <w:t>: obecně</w:t>
      </w:r>
      <w:r w:rsidR="00FE7F9E">
        <w:rPr>
          <w:rFonts w:eastAsiaTheme="minorEastAsia"/>
          <w:sz w:val="22"/>
          <w:szCs w:val="22"/>
        </w:rPr>
        <w:t xml:space="preserve"> jde o </w:t>
      </w:r>
      <w:r w:rsidR="00FE7F9E" w:rsidRPr="000A5FB2">
        <w:rPr>
          <w:rFonts w:eastAsiaTheme="minorEastAsia"/>
          <w:b/>
          <w:sz w:val="22"/>
          <w:szCs w:val="22"/>
        </w:rPr>
        <w:t xml:space="preserve">celočíselné násobky </w:t>
      </w:r>
      <w:r w:rsidR="00FE7F9E" w:rsidRPr="000A5FB2">
        <w:rPr>
          <w:rFonts w:eastAsiaTheme="minorEastAsia" w:cstheme="minorHAnsi"/>
          <w:b/>
          <w:sz w:val="22"/>
          <w:szCs w:val="22"/>
        </w:rPr>
        <w:t>λ</w:t>
      </w:r>
      <w:r w:rsidR="00FE7F9E" w:rsidRPr="000A5FB2">
        <w:rPr>
          <w:rFonts w:eastAsiaTheme="minorEastAsia"/>
          <w:b/>
          <w:sz w:val="22"/>
          <w:szCs w:val="22"/>
        </w:rPr>
        <w:t>.</w:t>
      </w:r>
    </w:p>
    <w:p w:rsidR="00FE7F9E" w:rsidRDefault="00FE7F9E" w:rsidP="00FB2DA0">
      <w:pPr>
        <w:pStyle w:val="Textpoznpodarou"/>
        <w:rPr>
          <w:rFonts w:eastAsiaTheme="minorEastAsia"/>
          <w:sz w:val="22"/>
          <w:szCs w:val="22"/>
        </w:rPr>
      </w:pPr>
    </w:p>
    <w:p w:rsidR="000A5FB2" w:rsidRDefault="000A5FB2" w:rsidP="00FB2DA0">
      <w:pPr>
        <w:pStyle w:val="Textpoznpodarou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Protože podle bodu 1 jsme pro náš případ již dostali částečný dráhový rozdíl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λ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 xml:space="preserve">, </m:t>
        </m:r>
      </m:oMath>
      <w:r>
        <w:rPr>
          <w:rFonts w:eastAsiaTheme="minorEastAsia"/>
          <w:sz w:val="22"/>
          <w:szCs w:val="22"/>
        </w:rPr>
        <w:t>tak na úsek z 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A </m:t>
        </m:r>
      </m:oMath>
      <w:r>
        <w:rPr>
          <w:rFonts w:eastAsiaTheme="minorEastAsia"/>
          <w:sz w:val="22"/>
          <w:szCs w:val="22"/>
        </w:rPr>
        <w:t xml:space="preserve">do </w:t>
      </w:r>
      <m:oMath>
        <m:r>
          <w:rPr>
            <w:rFonts w:ascii="Cambria Math" w:eastAsiaTheme="minorEastAsia" w:hAnsi="Cambria Math"/>
            <w:sz w:val="22"/>
            <w:szCs w:val="22"/>
          </w:rPr>
          <m:t>B</m:t>
        </m:r>
      </m:oMath>
      <w:r>
        <w:rPr>
          <w:rFonts w:eastAsiaTheme="minorEastAsia"/>
          <w:sz w:val="22"/>
          <w:szCs w:val="22"/>
        </w:rPr>
        <w:t xml:space="preserve"> a zpět do </w:t>
      </w:r>
      <m:oMath>
        <m:r>
          <w:rPr>
            <w:rFonts w:ascii="Cambria Math" w:eastAsiaTheme="minorEastAsia" w:hAnsi="Cambria Math"/>
            <w:sz w:val="22"/>
            <w:szCs w:val="22"/>
          </w:rPr>
          <m:t>A</m:t>
        </m:r>
      </m:oMath>
      <w:r>
        <w:rPr>
          <w:rFonts w:eastAsiaTheme="minorEastAsia"/>
          <w:sz w:val="22"/>
          <w:szCs w:val="22"/>
        </w:rPr>
        <w:t xml:space="preserve"> </w:t>
      </w:r>
      <w:r w:rsidRPr="00FA6B6D">
        <w:rPr>
          <w:rFonts w:eastAsiaTheme="minorEastAsia"/>
          <w:b/>
          <w:sz w:val="22"/>
          <w:szCs w:val="22"/>
        </w:rPr>
        <w:t>zbývá lichý násobek poloviny vlnové délky</w:t>
      </w:r>
      <w:r>
        <w:rPr>
          <w:rFonts w:eastAsiaTheme="minorEastAsia"/>
          <w:sz w:val="22"/>
          <w:szCs w:val="22"/>
        </w:rPr>
        <w:t>:</w:t>
      </w:r>
    </w:p>
    <w:p w:rsidR="00FE7F9E" w:rsidRPr="00FE7F9E" w:rsidRDefault="00FE7F9E" w:rsidP="00FB2DA0">
      <w:pPr>
        <w:pStyle w:val="Textpoznpodarou"/>
        <w:rPr>
          <w:rFonts w:eastAsiaTheme="minorEastAsia"/>
          <w:sz w:val="22"/>
          <w:szCs w:val="22"/>
        </w:rPr>
      </w:pPr>
    </w:p>
    <w:p w:rsidR="00FE7F9E" w:rsidRDefault="00FE7F9E" w:rsidP="00FB2DA0">
      <w:pPr>
        <w:pStyle w:val="Textpoznpodarou"/>
        <w:rPr>
          <w:rFonts w:eastAsiaTheme="minorEastAsia"/>
          <w:sz w:val="22"/>
          <w:szCs w:val="22"/>
        </w:rPr>
      </w:pPr>
    </w:p>
    <w:p w:rsidR="002F50BE" w:rsidRPr="00FE7F9E" w:rsidRDefault="00FE7F9E" w:rsidP="00335928">
      <w:pPr>
        <w:pStyle w:val="Textpoznpodarou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2d=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liché číslo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·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</w:rPr>
            <m:t>vlnová délka ve vrstvě</m:t>
          </m:r>
        </m:oMath>
      </m:oMathPara>
    </w:p>
    <w:p w:rsidR="00FE7F9E" w:rsidRDefault="00FE7F9E" w:rsidP="00335928">
      <w:pPr>
        <w:pStyle w:val="Textpoznpodarou"/>
        <w:rPr>
          <w:rFonts w:eastAsiaTheme="minorEastAsia"/>
          <w:sz w:val="22"/>
          <w:szCs w:val="22"/>
        </w:rPr>
      </w:pPr>
    </w:p>
    <w:p w:rsidR="00FE7F9E" w:rsidRPr="00FE7F9E" w:rsidRDefault="00FE7F9E" w:rsidP="00335928">
      <w:pPr>
        <w:pStyle w:val="Textpoznpodarou"/>
        <w:rPr>
          <w:b/>
          <w:color w:val="397BE7"/>
          <w:sz w:val="28"/>
          <w:szCs w:val="28"/>
        </w:rPr>
      </w:pPr>
    </w:p>
    <w:p w:rsidR="000A5FB2" w:rsidRPr="00FE7F9E" w:rsidRDefault="000A5FB2" w:rsidP="000A5FB2">
      <w:pPr>
        <w:pStyle w:val="Textpoznpodarou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2d=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(2k-1)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λ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n</m:t>
              </m:r>
            </m:den>
          </m:f>
        </m:oMath>
      </m:oMathPara>
    </w:p>
    <w:p w:rsidR="002F50BE" w:rsidRDefault="002F50BE" w:rsidP="00335928">
      <w:pPr>
        <w:pStyle w:val="Textpoznpodarou"/>
        <w:rPr>
          <w:b/>
          <w:color w:val="397BE7"/>
          <w:sz w:val="28"/>
          <w:szCs w:val="28"/>
        </w:rPr>
      </w:pPr>
    </w:p>
    <w:p w:rsidR="000A5FB2" w:rsidRPr="00FE7F9E" w:rsidRDefault="000A5FB2" w:rsidP="000A5FB2">
      <w:pPr>
        <w:pStyle w:val="Textpoznpodarou"/>
        <w:shd w:val="clear" w:color="auto" w:fill="F2F2F2" w:themeFill="background1" w:themeFillShade="F2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2nd=</m:t>
          </m:r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2k-1</m:t>
              </m:r>
            </m:e>
          </m:d>
          <m:r>
            <w:rPr>
              <w:rFonts w:ascii="Cambria Math" w:eastAsiaTheme="minorEastAsia" w:hAnsi="Cambria Math"/>
              <w:sz w:val="22"/>
              <w:szCs w:val="22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λ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,    k=1, 2, …                              (1)</m:t>
          </m:r>
        </m:oMath>
      </m:oMathPara>
    </w:p>
    <w:p w:rsidR="002F50BE" w:rsidRDefault="002F50BE" w:rsidP="00335928">
      <w:pPr>
        <w:pStyle w:val="Textpoznpodarou"/>
        <w:rPr>
          <w:b/>
          <w:color w:val="397BE7"/>
          <w:sz w:val="28"/>
          <w:szCs w:val="28"/>
        </w:rPr>
      </w:pPr>
    </w:p>
    <w:p w:rsidR="00682680" w:rsidRPr="00682680" w:rsidRDefault="00682680" w:rsidP="00682680">
      <w:pPr>
        <w:pStyle w:val="Textpoznpodarou"/>
        <w:rPr>
          <w:rFonts w:eastAsiaTheme="minorEastAsia"/>
          <w:b/>
          <w:sz w:val="22"/>
          <w:szCs w:val="22"/>
        </w:rPr>
      </w:pPr>
      <w:r w:rsidRPr="00682680">
        <w:rPr>
          <w:sz w:val="22"/>
          <w:szCs w:val="22"/>
        </w:rPr>
        <w:t>Podobným postupem dostaneme podmínku</w:t>
      </w:r>
      <w:r w:rsidRPr="00682680">
        <w:rPr>
          <w:b/>
          <w:sz w:val="22"/>
          <w:szCs w:val="22"/>
        </w:rPr>
        <w:t xml:space="preserve"> pro zeslabení </w:t>
      </w:r>
      <w:r w:rsidRPr="00682680">
        <w:rPr>
          <w:rFonts w:eastAsiaTheme="minorEastAsia"/>
          <w:b/>
          <w:sz w:val="22"/>
          <w:szCs w:val="22"/>
        </w:rPr>
        <w:t xml:space="preserve">paprsků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 xml:space="preserve"> </m:t>
        </m:r>
      </m:oMath>
      <w:r w:rsidRPr="00682680">
        <w:rPr>
          <w:rFonts w:eastAsiaTheme="minorEastAsia"/>
          <w:b/>
          <w:sz w:val="22"/>
          <w:szCs w:val="22"/>
        </w:rPr>
        <w:t xml:space="preserve">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b>
        </m:sSub>
      </m:oMath>
      <w:r w:rsidRPr="00682680">
        <w:rPr>
          <w:rFonts w:eastAsiaTheme="minorEastAsia"/>
          <w:b/>
          <w:sz w:val="22"/>
          <w:szCs w:val="22"/>
        </w:rPr>
        <w:t xml:space="preserve"> (interferenční minimum):</w:t>
      </w:r>
    </w:p>
    <w:p w:rsidR="00682680" w:rsidRDefault="00682680" w:rsidP="00682680">
      <w:pPr>
        <w:pStyle w:val="Textpoznpodarou"/>
        <w:rPr>
          <w:rFonts w:eastAsiaTheme="minorEastAsia"/>
          <w:sz w:val="22"/>
          <w:szCs w:val="22"/>
        </w:rPr>
      </w:pPr>
    </w:p>
    <w:p w:rsidR="00682680" w:rsidRPr="00FE7F9E" w:rsidRDefault="00682680" w:rsidP="00682680">
      <w:pPr>
        <w:pStyle w:val="Textpoznpodarou"/>
        <w:shd w:val="clear" w:color="auto" w:fill="F2F2F2" w:themeFill="background1" w:themeFillShade="F2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2nd=2k·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λ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,    k= 1, 2, …                                       (2)</m:t>
          </m:r>
        </m:oMath>
      </m:oMathPara>
    </w:p>
    <w:p w:rsidR="002F50BE" w:rsidRDefault="002F50BE" w:rsidP="00335928">
      <w:pPr>
        <w:pStyle w:val="Textpoznpodarou"/>
        <w:rPr>
          <w:b/>
          <w:color w:val="397BE7"/>
          <w:sz w:val="28"/>
          <w:szCs w:val="28"/>
        </w:rPr>
      </w:pPr>
    </w:p>
    <w:p w:rsidR="002F50BE" w:rsidRDefault="002F50BE" w:rsidP="00335928">
      <w:pPr>
        <w:pStyle w:val="Textpoznpodarou"/>
        <w:rPr>
          <w:b/>
          <w:color w:val="397BE7"/>
          <w:sz w:val="28"/>
          <w:szCs w:val="28"/>
        </w:rPr>
      </w:pPr>
    </w:p>
    <w:p w:rsidR="00335928" w:rsidRDefault="00E70221" w:rsidP="00335928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="00F24AAE">
        <w:rPr>
          <w:b/>
          <w:color w:val="397BE7"/>
          <w:sz w:val="28"/>
          <w:szCs w:val="28"/>
        </w:rPr>
        <w:t xml:space="preserve"> </w:t>
      </w:r>
      <w:r w:rsidR="00335928">
        <w:rPr>
          <w:b/>
          <w:color w:val="397BE7"/>
          <w:sz w:val="28"/>
          <w:szCs w:val="28"/>
        </w:rPr>
        <w:t>1</w:t>
      </w:r>
    </w:p>
    <w:p w:rsidR="00335928" w:rsidRDefault="00335928" w:rsidP="00335928">
      <w:pPr>
        <w:pStyle w:val="Textpoznpodarou"/>
        <w:rPr>
          <w:rFonts w:cstheme="minorHAnsi"/>
        </w:rPr>
      </w:pPr>
      <w:r w:rsidRPr="00C0513E">
        <w:t>(</w:t>
      </w:r>
      <w:r>
        <w:t xml:space="preserve">Příklad vznikl úpravou úlohy 2 z </w:t>
      </w:r>
      <w:r w:rsidRPr="00C96924">
        <w:rPr>
          <w:rFonts w:cstheme="minorHAnsi"/>
        </w:rPr>
        <w:t>[</w:t>
      </w:r>
      <w:r>
        <w:rPr>
          <w:rFonts w:cstheme="minorHAnsi"/>
        </w:rPr>
        <w:t>2</w:t>
      </w:r>
      <w:r w:rsidRPr="00C96924">
        <w:rPr>
          <w:rFonts w:cstheme="minorHAnsi"/>
        </w:rPr>
        <w:t>]</w:t>
      </w:r>
      <w:r>
        <w:rPr>
          <w:rFonts w:cstheme="minorHAnsi"/>
        </w:rPr>
        <w:t>, s. 73.)</w:t>
      </w:r>
    </w:p>
    <w:p w:rsidR="00335928" w:rsidRDefault="00335928" w:rsidP="006E17C9">
      <w:pPr>
        <w:pStyle w:val="Textpoznpodarou"/>
        <w:rPr>
          <w:sz w:val="22"/>
          <w:szCs w:val="22"/>
        </w:rPr>
      </w:pPr>
    </w:p>
    <w:p w:rsidR="00E70221" w:rsidRDefault="00335928" w:rsidP="00005AB2">
      <w:pPr>
        <w:pStyle w:val="Textpoznpodarou"/>
        <w:jc w:val="both"/>
        <w:rPr>
          <w:rFonts w:eastAsiaTheme="minorEastAsia"/>
          <w:sz w:val="22"/>
          <w:szCs w:val="22"/>
        </w:rPr>
      </w:pPr>
      <w:r w:rsidRPr="00335928">
        <w:rPr>
          <w:sz w:val="22"/>
          <w:szCs w:val="22"/>
        </w:rPr>
        <w:t>Určete</w:t>
      </w:r>
      <w:r>
        <w:rPr>
          <w:sz w:val="22"/>
          <w:szCs w:val="22"/>
        </w:rPr>
        <w:t xml:space="preserve"> tloušťku mýdlové </w:t>
      </w:r>
      <w:r w:rsidR="00005AB2">
        <w:rPr>
          <w:sz w:val="22"/>
          <w:szCs w:val="22"/>
        </w:rPr>
        <w:t xml:space="preserve">blány s indexem lomu 1,350 v místech, ve kterých vidíme blánu </w:t>
      </w:r>
      <w:r w:rsidR="00E744C1">
        <w:rPr>
          <w:sz w:val="22"/>
          <w:szCs w:val="22"/>
        </w:rPr>
        <w:t xml:space="preserve">v </w:t>
      </w:r>
      <w:r w:rsidR="00005AB2">
        <w:rPr>
          <w:sz w:val="22"/>
          <w:szCs w:val="22"/>
        </w:rPr>
        <w:t>odraženém světle žlutou (</w:t>
      </w:r>
      <m:oMath>
        <m:r>
          <w:rPr>
            <w:rFonts w:ascii="Cambria Math" w:hAnsi="Cambria Math"/>
            <w:sz w:val="22"/>
            <w:szCs w:val="22"/>
          </w:rPr>
          <m:t>λ=</m:t>
        </m:r>
      </m:oMath>
      <w:r w:rsidR="00005AB2">
        <w:rPr>
          <w:rFonts w:eastAsiaTheme="minorEastAsia"/>
          <w:sz w:val="22"/>
          <w:szCs w:val="22"/>
        </w:rPr>
        <w:t xml:space="preserve"> 589,3 nm), je-li blána kolmo osvětlena sodíkovým světlem</w:t>
      </w:r>
      <w:r w:rsidR="00E70221">
        <w:rPr>
          <w:rFonts w:eastAsiaTheme="minorEastAsia"/>
          <w:sz w:val="22"/>
          <w:szCs w:val="22"/>
        </w:rPr>
        <w:t>.</w:t>
      </w:r>
    </w:p>
    <w:p w:rsidR="00335928" w:rsidRDefault="00E744C1" w:rsidP="00005AB2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</w:p>
    <w:p w:rsidR="00E70221" w:rsidRDefault="00E70221" w:rsidP="00005AB2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eastAsiaTheme="minorEastAsia"/>
          <w:sz w:val="22"/>
          <w:szCs w:val="22"/>
        </w:rPr>
        <w:t>Poznámka:</w:t>
      </w:r>
      <w:r w:rsidRPr="00E7022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Úloha představuje metodu měření tloušťky tenkých vrstev.</w:t>
      </w:r>
    </w:p>
    <w:p w:rsidR="00E70221" w:rsidRPr="00335928" w:rsidRDefault="00E70221" w:rsidP="00005AB2">
      <w:pPr>
        <w:pStyle w:val="Textpoznpodarou"/>
        <w:jc w:val="both"/>
        <w:rPr>
          <w:sz w:val="22"/>
          <w:szCs w:val="22"/>
        </w:rPr>
      </w:pPr>
    </w:p>
    <w:p w:rsidR="00E70221" w:rsidRPr="00AE6A90" w:rsidRDefault="00E70221" w:rsidP="00E70221">
      <w:pPr>
        <w:pStyle w:val="Textpoznpodarou"/>
        <w:jc w:val="both"/>
        <w:rPr>
          <w:rFonts w:cstheme="minorHAnsi"/>
          <w:sz w:val="22"/>
          <w:szCs w:val="22"/>
        </w:rPr>
      </w:pPr>
      <w:r w:rsidRPr="00AE6A90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 xml:space="preserve">Návod na řešení a výsledek: Použijeme rovnici (1) a pro </w:t>
      </w:r>
      <m:oMath>
        <m:r>
          <w:rPr>
            <w:rFonts w:ascii="Cambria Math" w:hAnsi="Cambria Math" w:cstheme="minorHAnsi"/>
            <w:sz w:val="22"/>
            <w:szCs w:val="22"/>
          </w:rPr>
          <m:t>k=</m:t>
        </m:r>
      </m:oMath>
      <w:r>
        <w:rPr>
          <w:rFonts w:eastAsiaTheme="minorEastAsia" w:cstheme="minorHAnsi"/>
          <w:sz w:val="22"/>
          <w:szCs w:val="22"/>
        </w:rPr>
        <w:t xml:space="preserve"> 1 dostaneme: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d=</m:t>
        </m:r>
      </m:oMath>
      <w:r>
        <w:rPr>
          <w:rFonts w:eastAsiaTheme="minorEastAsia" w:cstheme="minorHAnsi"/>
          <w:sz w:val="22"/>
          <w:szCs w:val="22"/>
        </w:rPr>
        <w:t>109,1 nm.</w:t>
      </w:r>
      <w:r>
        <w:rPr>
          <w:rFonts w:cstheme="minorHAnsi"/>
          <w:sz w:val="22"/>
          <w:szCs w:val="22"/>
        </w:rPr>
        <w:t>]</w:t>
      </w:r>
    </w:p>
    <w:p w:rsidR="00E70221" w:rsidRDefault="00E70221" w:rsidP="00E70221">
      <w:pPr>
        <w:pStyle w:val="Textpoznpodarou"/>
        <w:rPr>
          <w:b/>
          <w:color w:val="397BE7"/>
          <w:sz w:val="28"/>
          <w:szCs w:val="28"/>
        </w:rPr>
      </w:pPr>
    </w:p>
    <w:p w:rsidR="00AD6ADE" w:rsidRDefault="00AD6ADE" w:rsidP="00E70221">
      <w:pPr>
        <w:pStyle w:val="Textpoznpodarou"/>
        <w:rPr>
          <w:b/>
          <w:color w:val="397BE7"/>
          <w:sz w:val="28"/>
          <w:szCs w:val="28"/>
        </w:rPr>
      </w:pPr>
    </w:p>
    <w:p w:rsidR="00E70221" w:rsidRDefault="00E70221" w:rsidP="00E70221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2</w:t>
      </w:r>
    </w:p>
    <w:p w:rsidR="00E70221" w:rsidRDefault="00E70221" w:rsidP="00E70221">
      <w:pPr>
        <w:pStyle w:val="Textpoznpodarou"/>
        <w:rPr>
          <w:rFonts w:cstheme="minorHAnsi"/>
        </w:rPr>
      </w:pPr>
      <w:r w:rsidRPr="00C0513E">
        <w:t>(</w:t>
      </w:r>
      <w:r w:rsidR="0067415F">
        <w:t xml:space="preserve">Jedná se o úlohu 3 z </w:t>
      </w:r>
      <w:r w:rsidRPr="00C96924">
        <w:rPr>
          <w:rFonts w:cstheme="minorHAnsi"/>
        </w:rPr>
        <w:t>[</w:t>
      </w:r>
      <w:r w:rsidR="0067415F">
        <w:rPr>
          <w:rFonts w:cstheme="minorHAnsi"/>
        </w:rPr>
        <w:t>3</w:t>
      </w:r>
      <w:r w:rsidRPr="00C96924">
        <w:rPr>
          <w:rFonts w:cstheme="minorHAnsi"/>
        </w:rPr>
        <w:t>]</w:t>
      </w:r>
      <w:r>
        <w:rPr>
          <w:rFonts w:cstheme="minorHAnsi"/>
        </w:rPr>
        <w:t>, s. 73.)</w:t>
      </w:r>
    </w:p>
    <w:p w:rsidR="0067415F" w:rsidRDefault="0067415F" w:rsidP="006E17C9">
      <w:pPr>
        <w:pStyle w:val="Textpoznpodarou"/>
        <w:rPr>
          <w:sz w:val="22"/>
          <w:szCs w:val="22"/>
        </w:rPr>
      </w:pPr>
    </w:p>
    <w:p w:rsidR="00335928" w:rsidRPr="0067415F" w:rsidRDefault="0067415F" w:rsidP="00BB57A5">
      <w:pPr>
        <w:pStyle w:val="Textpoznpodarou"/>
        <w:jc w:val="both"/>
        <w:rPr>
          <w:sz w:val="22"/>
          <w:szCs w:val="22"/>
        </w:rPr>
      </w:pPr>
      <w:r w:rsidRPr="0067415F">
        <w:rPr>
          <w:sz w:val="22"/>
          <w:szCs w:val="22"/>
        </w:rPr>
        <w:t>Na vrstvu oleje</w:t>
      </w:r>
      <w:r>
        <w:rPr>
          <w:sz w:val="22"/>
          <w:szCs w:val="22"/>
        </w:rPr>
        <w:t xml:space="preserve"> </w:t>
      </w:r>
      <w:r w:rsidR="00BB57A5">
        <w:rPr>
          <w:sz w:val="22"/>
          <w:szCs w:val="22"/>
        </w:rPr>
        <w:t xml:space="preserve">tloušťky 0,2 </w:t>
      </w:r>
      <w:proofErr w:type="spellStart"/>
      <w:r w:rsidR="00BB57A5">
        <w:rPr>
          <w:rFonts w:cstheme="minorHAnsi"/>
          <w:sz w:val="22"/>
          <w:szCs w:val="22"/>
        </w:rPr>
        <w:t>μ</w:t>
      </w:r>
      <w:r w:rsidR="00BB57A5">
        <w:rPr>
          <w:sz w:val="22"/>
          <w:szCs w:val="22"/>
        </w:rPr>
        <w:t>m</w:t>
      </w:r>
      <w:proofErr w:type="spellEnd"/>
      <w:r w:rsidR="00BB57A5">
        <w:rPr>
          <w:sz w:val="22"/>
          <w:szCs w:val="22"/>
        </w:rPr>
        <w:t>, která je na vodě, dopadá kolmo sluneční světlo. Určete vlnovou délku světla, které se bude v odraženém světle nejvíce a která nejméně zesilovat, je-li rychlost světla v oleji 2</w:t>
      </w:r>
      <w:r w:rsidR="00BB57A5">
        <w:rPr>
          <w:rFonts w:cstheme="minorHAnsi"/>
          <w:sz w:val="22"/>
          <w:szCs w:val="22"/>
        </w:rPr>
        <w:t>·</w:t>
      </w:r>
      <w:r w:rsidR="00BB57A5">
        <w:rPr>
          <w:sz w:val="22"/>
          <w:szCs w:val="22"/>
        </w:rPr>
        <w:t>10</w:t>
      </w:r>
      <w:r w:rsidR="00BB57A5" w:rsidRPr="00BB57A5">
        <w:rPr>
          <w:sz w:val="22"/>
          <w:szCs w:val="22"/>
          <w:vertAlign w:val="superscript"/>
        </w:rPr>
        <w:t>8</w:t>
      </w:r>
      <w:r w:rsidR="00BB57A5">
        <w:rPr>
          <w:sz w:val="22"/>
          <w:szCs w:val="22"/>
        </w:rPr>
        <w:t xml:space="preserve"> m</w:t>
      </w:r>
      <w:r w:rsidR="00BB57A5">
        <w:rPr>
          <w:rFonts w:cstheme="minorHAnsi"/>
          <w:sz w:val="22"/>
          <w:szCs w:val="22"/>
        </w:rPr>
        <w:t>·</w:t>
      </w:r>
      <w:r w:rsidR="00BB57A5">
        <w:rPr>
          <w:sz w:val="22"/>
          <w:szCs w:val="22"/>
        </w:rPr>
        <w:t>s</w:t>
      </w:r>
      <w:r w:rsidR="00BB57A5" w:rsidRPr="00BB57A5">
        <w:rPr>
          <w:sz w:val="22"/>
          <w:szCs w:val="22"/>
          <w:vertAlign w:val="superscript"/>
        </w:rPr>
        <w:t>-1</w:t>
      </w:r>
      <w:r w:rsidR="00BB57A5">
        <w:rPr>
          <w:sz w:val="22"/>
          <w:szCs w:val="22"/>
        </w:rPr>
        <w:t xml:space="preserve"> a ve vodě 2,2</w:t>
      </w:r>
      <w:r w:rsidR="00BB57A5">
        <w:rPr>
          <w:rFonts w:cstheme="minorHAnsi"/>
          <w:sz w:val="22"/>
          <w:szCs w:val="22"/>
        </w:rPr>
        <w:t>·</w:t>
      </w:r>
      <w:r w:rsidR="00BB57A5">
        <w:rPr>
          <w:sz w:val="22"/>
          <w:szCs w:val="22"/>
        </w:rPr>
        <w:t>10</w:t>
      </w:r>
      <w:r w:rsidR="00BB57A5" w:rsidRPr="00BB57A5">
        <w:rPr>
          <w:sz w:val="22"/>
          <w:szCs w:val="22"/>
          <w:vertAlign w:val="superscript"/>
        </w:rPr>
        <w:t>8</w:t>
      </w:r>
      <w:r w:rsidR="00BB57A5">
        <w:rPr>
          <w:sz w:val="22"/>
          <w:szCs w:val="22"/>
        </w:rPr>
        <w:t xml:space="preserve"> m</w:t>
      </w:r>
      <w:r w:rsidR="00BB57A5">
        <w:rPr>
          <w:rFonts w:cstheme="minorHAnsi"/>
          <w:sz w:val="22"/>
          <w:szCs w:val="22"/>
        </w:rPr>
        <w:t>·s</w:t>
      </w:r>
      <w:r w:rsidR="00BB57A5" w:rsidRPr="00BB57A5">
        <w:rPr>
          <w:sz w:val="22"/>
          <w:szCs w:val="22"/>
          <w:vertAlign w:val="superscript"/>
        </w:rPr>
        <w:t>-1</w:t>
      </w:r>
      <w:r w:rsidR="00BB57A5">
        <w:rPr>
          <w:sz w:val="22"/>
          <w:szCs w:val="22"/>
        </w:rPr>
        <w:t xml:space="preserve">. </w:t>
      </w:r>
      <w:r w:rsidRPr="0067415F">
        <w:rPr>
          <w:sz w:val="22"/>
          <w:szCs w:val="22"/>
        </w:rPr>
        <w:t xml:space="preserve"> </w:t>
      </w:r>
    </w:p>
    <w:p w:rsidR="00335928" w:rsidRDefault="00335928" w:rsidP="00BB57A5">
      <w:pPr>
        <w:pStyle w:val="Textpoznpodarou"/>
        <w:jc w:val="both"/>
        <w:rPr>
          <w:b/>
          <w:color w:val="397BE7"/>
          <w:sz w:val="28"/>
          <w:szCs w:val="28"/>
        </w:rPr>
      </w:pPr>
    </w:p>
    <w:p w:rsidR="00BB57A5" w:rsidRPr="00AE6A90" w:rsidRDefault="00BB57A5" w:rsidP="00BB57A5">
      <w:pPr>
        <w:pStyle w:val="Textpoznpodarou"/>
        <w:jc w:val="both"/>
        <w:rPr>
          <w:rFonts w:cstheme="minorHAnsi"/>
          <w:sz w:val="22"/>
          <w:szCs w:val="22"/>
        </w:rPr>
      </w:pPr>
      <w:r w:rsidRPr="00AE6A90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>Návod na řešení a výsledek:</w:t>
      </w:r>
      <w:r w:rsidR="004B3F0D">
        <w:rPr>
          <w:rFonts w:cstheme="minorHAnsi"/>
          <w:sz w:val="22"/>
          <w:szCs w:val="22"/>
        </w:rPr>
        <w:t xml:space="preserve"> Pro danou situaci je možno použít vztahy (1) a (2). Maximální zesílení n</w:t>
      </w:r>
      <w:r w:rsidR="006B1446">
        <w:rPr>
          <w:rFonts w:cstheme="minorHAnsi"/>
          <w:sz w:val="22"/>
          <w:szCs w:val="22"/>
        </w:rPr>
        <w:t>astane</w:t>
      </w:r>
      <w:r w:rsidR="004B3F0D">
        <w:rPr>
          <w:rFonts w:cstheme="minorHAnsi"/>
          <w:sz w:val="22"/>
          <w:szCs w:val="22"/>
        </w:rPr>
        <w:t xml:space="preserve"> pro</w:t>
      </w:r>
      <w:r w:rsidR="006B1446">
        <w:rPr>
          <w:rFonts w:cstheme="minorHAnsi"/>
          <w:sz w:val="22"/>
          <w:szCs w:val="22"/>
        </w:rPr>
        <w:t xml:space="preserve"> 400 </w:t>
      </w:r>
      <w:proofErr w:type="spellStart"/>
      <w:r w:rsidR="006B1446">
        <w:rPr>
          <w:rFonts w:cstheme="minorHAnsi"/>
          <w:sz w:val="22"/>
          <w:szCs w:val="22"/>
        </w:rPr>
        <w:t>nm</w:t>
      </w:r>
      <w:proofErr w:type="spellEnd"/>
      <w:r w:rsidR="006B1446">
        <w:rPr>
          <w:rFonts w:cstheme="minorHAnsi"/>
          <w:sz w:val="22"/>
          <w:szCs w:val="22"/>
        </w:rPr>
        <w:t xml:space="preserve">, minimum pro 600 </w:t>
      </w:r>
      <w:proofErr w:type="spellStart"/>
      <w:r w:rsidR="006B1446">
        <w:rPr>
          <w:rFonts w:cstheme="minorHAnsi"/>
          <w:sz w:val="22"/>
          <w:szCs w:val="22"/>
        </w:rPr>
        <w:t>nm</w:t>
      </w:r>
      <w:proofErr w:type="spellEnd"/>
      <w:r w:rsidR="006B1446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>]</w:t>
      </w:r>
    </w:p>
    <w:p w:rsidR="00BB57A5" w:rsidRDefault="00BB57A5" w:rsidP="00BB57A5">
      <w:pPr>
        <w:pStyle w:val="Textpoznpodarou"/>
        <w:jc w:val="both"/>
        <w:rPr>
          <w:b/>
          <w:color w:val="397BE7"/>
          <w:sz w:val="28"/>
          <w:szCs w:val="28"/>
        </w:rPr>
      </w:pPr>
    </w:p>
    <w:p w:rsidR="00F24AAE" w:rsidRDefault="00F24AAE" w:rsidP="006B1446">
      <w:pPr>
        <w:pStyle w:val="Textpoznpodarou"/>
        <w:rPr>
          <w:b/>
          <w:color w:val="397BE7"/>
          <w:sz w:val="28"/>
          <w:szCs w:val="28"/>
        </w:rPr>
      </w:pPr>
    </w:p>
    <w:p w:rsidR="006B1446" w:rsidRDefault="006B1446" w:rsidP="006B1446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F24AAE">
        <w:rPr>
          <w:b/>
          <w:color w:val="397BE7"/>
          <w:sz w:val="28"/>
          <w:szCs w:val="28"/>
        </w:rPr>
        <w:t>3</w:t>
      </w:r>
    </w:p>
    <w:p w:rsidR="006B1446" w:rsidRDefault="006B1446" w:rsidP="006B1446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</w:t>
      </w:r>
      <w:r w:rsidR="007C133D">
        <w:t>4</w:t>
      </w:r>
      <w:r>
        <w:t xml:space="preserve"> z </w:t>
      </w:r>
      <w:r w:rsidRPr="00C96924">
        <w:rPr>
          <w:rFonts w:cstheme="minorHAnsi"/>
        </w:rPr>
        <w:t>[</w:t>
      </w:r>
      <w:r>
        <w:rPr>
          <w:rFonts w:cstheme="minorHAnsi"/>
        </w:rPr>
        <w:t>3</w:t>
      </w:r>
      <w:r w:rsidRPr="00C96924">
        <w:rPr>
          <w:rFonts w:cstheme="minorHAnsi"/>
        </w:rPr>
        <w:t>]</w:t>
      </w:r>
      <w:r>
        <w:rPr>
          <w:rFonts w:cstheme="minorHAnsi"/>
        </w:rPr>
        <w:t>, s. 73.)</w:t>
      </w:r>
    </w:p>
    <w:p w:rsidR="007C133D" w:rsidRDefault="007C133D" w:rsidP="00BB57A5">
      <w:pPr>
        <w:pStyle w:val="Textpoznpodarou"/>
        <w:jc w:val="both"/>
        <w:rPr>
          <w:sz w:val="22"/>
          <w:szCs w:val="22"/>
        </w:rPr>
      </w:pPr>
    </w:p>
    <w:p w:rsidR="007C133D" w:rsidRDefault="007C133D" w:rsidP="00BB57A5">
      <w:pPr>
        <w:pStyle w:val="Textpoznpodarou"/>
        <w:jc w:val="both"/>
        <w:rPr>
          <w:sz w:val="22"/>
          <w:szCs w:val="22"/>
        </w:rPr>
      </w:pPr>
      <w:r w:rsidRPr="007C133D">
        <w:rPr>
          <w:sz w:val="22"/>
          <w:szCs w:val="22"/>
        </w:rPr>
        <w:t>Na</w:t>
      </w:r>
      <w:r>
        <w:rPr>
          <w:sz w:val="22"/>
          <w:szCs w:val="22"/>
        </w:rPr>
        <w:t xml:space="preserve"> povrchu skla je nanesena planparalelní tenká vrstva fluoridu hořečnatého (MgF</w:t>
      </w:r>
      <w:r w:rsidRPr="007C133D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), jehož index lomu je menší než index lomu skla. Určete podmínky pro interferenční maximum a minimum v odraženém světle, jestliže světlo dopadá na tenkou vrstvu kolmo.</w:t>
      </w:r>
    </w:p>
    <w:p w:rsidR="007C133D" w:rsidRDefault="007C133D" w:rsidP="00BB57A5">
      <w:pPr>
        <w:pStyle w:val="Textpoznpodarou"/>
        <w:jc w:val="both"/>
        <w:rPr>
          <w:sz w:val="22"/>
          <w:szCs w:val="22"/>
        </w:rPr>
      </w:pPr>
    </w:p>
    <w:p w:rsidR="007C133D" w:rsidRDefault="007C133D" w:rsidP="00F24AAE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AE6A90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 xml:space="preserve">Návod na řešení a výsledek: Situaci si nakreslete a posuďte indexy lomu jednotlivých prostředí. Pro interferenční maximum odvodíme: </w:t>
      </w:r>
      <m:oMath>
        <m:r>
          <w:rPr>
            <w:rFonts w:ascii="Cambria Math" w:hAnsi="Cambria Math" w:cstheme="minorHAnsi"/>
            <w:sz w:val="22"/>
            <w:szCs w:val="22"/>
          </w:rPr>
          <m:t>2nd=2k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λ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den>
        </m:f>
      </m:oMath>
      <w:r>
        <w:rPr>
          <w:rFonts w:eastAsiaTheme="minorEastAsia" w:cstheme="minorHAnsi"/>
          <w:sz w:val="22"/>
          <w:szCs w:val="22"/>
        </w:rPr>
        <w:t>,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 k=1, 2, </m:t>
        </m:r>
        <w:proofErr w:type="gramStart"/>
        <m:r>
          <w:rPr>
            <w:rFonts w:ascii="Cambria Math" w:eastAsiaTheme="minorEastAsia" w:hAnsi="Cambria Math" w:cstheme="minorHAnsi"/>
            <w:sz w:val="22"/>
            <w:szCs w:val="22"/>
          </w:rPr>
          <m:t xml:space="preserve">… . </m:t>
        </m:r>
      </m:oMath>
      <w:r>
        <w:rPr>
          <w:rFonts w:eastAsiaTheme="minorEastAsia" w:cstheme="minorHAnsi"/>
          <w:sz w:val="22"/>
          <w:szCs w:val="22"/>
        </w:rPr>
        <w:t>Pro</w:t>
      </w:r>
      <w:proofErr w:type="gramEnd"/>
      <w:r>
        <w:rPr>
          <w:rFonts w:eastAsiaTheme="minorEastAsia" w:cstheme="minorHAnsi"/>
          <w:sz w:val="22"/>
          <w:szCs w:val="22"/>
        </w:rPr>
        <w:t xml:space="preserve"> interfe</w:t>
      </w:r>
      <w:r w:rsidR="00F24AAE">
        <w:rPr>
          <w:rFonts w:eastAsiaTheme="minorEastAsia" w:cstheme="minorHAnsi"/>
          <w:sz w:val="22"/>
          <w:szCs w:val="22"/>
        </w:rPr>
        <w:t>renční minimum dostaneme:</w:t>
      </w:r>
    </w:p>
    <w:p w:rsidR="00F24AAE" w:rsidRPr="00AE6A90" w:rsidRDefault="00F24AAE" w:rsidP="00F24AAE">
      <w:pPr>
        <w:pStyle w:val="Textpoznpodarou"/>
        <w:jc w:val="both"/>
        <w:rPr>
          <w:rFonts w:cstheme="minorHAnsi"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2nd=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2k-1</m:t>
            </m:r>
          </m:e>
        </m:d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λ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,k=</m:t>
        </m:r>
      </m:oMath>
      <w:r>
        <w:rPr>
          <w:rFonts w:eastAsiaTheme="minorEastAsia" w:cstheme="minorHAnsi"/>
          <w:sz w:val="22"/>
          <w:szCs w:val="22"/>
        </w:rPr>
        <w:t xml:space="preserve"> 1, 2, …]</w:t>
      </w:r>
    </w:p>
    <w:p w:rsidR="007C133D" w:rsidRDefault="007C133D" w:rsidP="007C133D">
      <w:pPr>
        <w:pStyle w:val="Textpoznpodarou"/>
        <w:jc w:val="both"/>
        <w:rPr>
          <w:b/>
          <w:color w:val="397BE7"/>
          <w:sz w:val="28"/>
          <w:szCs w:val="28"/>
        </w:rPr>
      </w:pPr>
    </w:p>
    <w:p w:rsidR="007C133D" w:rsidRDefault="00F24AAE" w:rsidP="00BB57A5">
      <w:pPr>
        <w:pStyle w:val="Textpoznpodarou"/>
        <w:jc w:val="both"/>
        <w:rPr>
          <w:sz w:val="22"/>
          <w:szCs w:val="22"/>
        </w:rPr>
      </w:pPr>
      <w:r>
        <w:rPr>
          <w:sz w:val="22"/>
          <w:szCs w:val="22"/>
        </w:rPr>
        <w:t>Poznámka: Kde se využívá protiodrazových vrstev?</w:t>
      </w:r>
    </w:p>
    <w:p w:rsidR="007C133D" w:rsidRDefault="007C133D" w:rsidP="00BB57A5">
      <w:pPr>
        <w:pStyle w:val="Textpoznpodarou"/>
        <w:jc w:val="both"/>
        <w:rPr>
          <w:sz w:val="22"/>
          <w:szCs w:val="22"/>
        </w:rPr>
      </w:pPr>
    </w:p>
    <w:p w:rsidR="00F24AAE" w:rsidRPr="007C133D" w:rsidRDefault="00F24AAE" w:rsidP="00BB57A5">
      <w:pPr>
        <w:pStyle w:val="Textpoznpodarou"/>
        <w:jc w:val="both"/>
        <w:rPr>
          <w:sz w:val="22"/>
          <w:szCs w:val="22"/>
        </w:rPr>
      </w:pPr>
    </w:p>
    <w:p w:rsidR="00A72768" w:rsidRDefault="008A1C93" w:rsidP="006E17C9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</w:t>
      </w:r>
      <w:r w:rsidR="00A72768">
        <w:rPr>
          <w:b/>
          <w:color w:val="397BE7"/>
          <w:sz w:val="28"/>
          <w:szCs w:val="28"/>
        </w:rPr>
        <w:t xml:space="preserve"> </w:t>
      </w:r>
      <w:r w:rsidR="00E8271A">
        <w:rPr>
          <w:b/>
          <w:color w:val="397BE7"/>
          <w:sz w:val="28"/>
          <w:szCs w:val="28"/>
        </w:rPr>
        <w:t>2</w:t>
      </w:r>
    </w:p>
    <w:p w:rsidR="00D2489E" w:rsidRDefault="00C0513E" w:rsidP="006E17C9">
      <w:pPr>
        <w:pStyle w:val="Textpoznpodarou"/>
        <w:rPr>
          <w:rFonts w:cstheme="minorHAnsi"/>
        </w:rPr>
      </w:pPr>
      <w:r w:rsidRPr="00C0513E">
        <w:t>(</w:t>
      </w:r>
      <w:r w:rsidR="00DF1BBB">
        <w:t xml:space="preserve">Jedná se o </w:t>
      </w:r>
      <w:r w:rsidR="00707A3C">
        <w:t>příklad</w:t>
      </w:r>
      <w:r w:rsidR="00DF1BBB">
        <w:t xml:space="preserve"> </w:t>
      </w:r>
      <w:r w:rsidR="008A1C93">
        <w:t>1</w:t>
      </w:r>
      <w:r w:rsidR="00E8271A">
        <w:t>7</w:t>
      </w:r>
      <w:r w:rsidR="008A1C93">
        <w:t>.</w:t>
      </w:r>
      <w:r w:rsidR="00E8271A">
        <w:t>2</w:t>
      </w:r>
      <w:r w:rsidR="00DF1BBB">
        <w:t xml:space="preserve"> z</w:t>
      </w:r>
      <w:r>
        <w:t xml:space="preserve"> </w:t>
      </w:r>
      <w:r w:rsidR="00D2489E" w:rsidRPr="00C96924">
        <w:rPr>
          <w:rFonts w:cstheme="minorHAnsi"/>
        </w:rPr>
        <w:t>[</w:t>
      </w:r>
      <w:r w:rsidR="008A1C93">
        <w:rPr>
          <w:rFonts w:cstheme="minorHAnsi"/>
        </w:rPr>
        <w:t>1</w:t>
      </w:r>
      <w:r w:rsidR="00D2489E" w:rsidRPr="00C96924">
        <w:rPr>
          <w:rFonts w:cstheme="minorHAnsi"/>
        </w:rPr>
        <w:t>]</w:t>
      </w:r>
      <w:r w:rsidR="00D2489E">
        <w:rPr>
          <w:rFonts w:cstheme="minorHAnsi"/>
        </w:rPr>
        <w:t xml:space="preserve">, </w:t>
      </w:r>
      <w:r w:rsidR="009975EB">
        <w:rPr>
          <w:rFonts w:cstheme="minorHAnsi"/>
        </w:rPr>
        <w:t xml:space="preserve">s. </w:t>
      </w:r>
      <w:r w:rsidR="008A1C93">
        <w:rPr>
          <w:rFonts w:cstheme="minorHAnsi"/>
        </w:rPr>
        <w:t>1</w:t>
      </w:r>
      <w:r w:rsidR="00E8271A">
        <w:rPr>
          <w:rFonts w:cstheme="minorHAnsi"/>
        </w:rPr>
        <w:t>85</w:t>
      </w:r>
      <w:r w:rsidR="00DF1BBB">
        <w:rPr>
          <w:rFonts w:cstheme="minorHAnsi"/>
        </w:rPr>
        <w:t>.</w:t>
      </w:r>
      <w:r w:rsidR="00D2489E">
        <w:rPr>
          <w:rFonts w:cstheme="minorHAnsi"/>
        </w:rPr>
        <w:t>)</w:t>
      </w:r>
    </w:p>
    <w:p w:rsidR="00AE6A90" w:rsidRDefault="00AE6A90" w:rsidP="006E17C9">
      <w:pPr>
        <w:pStyle w:val="Textpoznpodarou"/>
        <w:rPr>
          <w:rFonts w:cstheme="minorHAnsi"/>
        </w:rPr>
      </w:pPr>
    </w:p>
    <w:p w:rsidR="00AD6B17" w:rsidRDefault="00E8271A" w:rsidP="00E8271A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Mřížkovým spektrometrem bylo zjištěno, že při kolmém dopadu žlutého sodíkového světla na mřížku vzniká ohybové maximum druhého řádu ve směru odchýleném od původního směru o úhel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α=</m:t>
        </m:r>
      </m:oMath>
      <w:r>
        <w:rPr>
          <w:rFonts w:eastAsiaTheme="minorEastAsia" w:cstheme="minorHAnsi"/>
          <w:sz w:val="22"/>
          <w:szCs w:val="22"/>
        </w:rPr>
        <w:t xml:space="preserve"> 36,07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°</m:t>
        </m:r>
      </m:oMath>
      <w:r>
        <w:rPr>
          <w:rFonts w:eastAsiaTheme="minorEastAsia" w:cstheme="minorHAnsi"/>
          <w:sz w:val="22"/>
          <w:szCs w:val="22"/>
        </w:rPr>
        <w:t>. Vlnová délka sodíkového světla je 589 nm. Úkoly:</w:t>
      </w:r>
    </w:p>
    <w:p w:rsidR="00E8271A" w:rsidRDefault="00E8271A" w:rsidP="00E8271A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1. Určete</w:t>
      </w:r>
      <w:r w:rsidR="005A083F">
        <w:rPr>
          <w:rFonts w:eastAsiaTheme="minorEastAsia" w:cstheme="minorHAnsi"/>
          <w:sz w:val="22"/>
          <w:szCs w:val="22"/>
        </w:rPr>
        <w:t xml:space="preserve"> mřížkovou konstantu.</w:t>
      </w:r>
    </w:p>
    <w:p w:rsidR="003B7E51" w:rsidRDefault="005A083F" w:rsidP="00E8271A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2. Určete rozdíl drah paprsků vycházejících ze sousedních štěrbin ve směru svírajícím s původním     </w:t>
      </w:r>
    </w:p>
    <w:p w:rsidR="005A083F" w:rsidRPr="005A083F" w:rsidRDefault="003B7E51" w:rsidP="00E8271A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    </w:t>
      </w:r>
      <w:r w:rsidR="005A083F">
        <w:rPr>
          <w:rFonts w:eastAsiaTheme="minorEastAsia" w:cstheme="minorHAnsi"/>
          <w:sz w:val="22"/>
          <w:szCs w:val="22"/>
        </w:rPr>
        <w:t>směrem úhle 90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°.</m:t>
        </m:r>
      </m:oMath>
    </w:p>
    <w:p w:rsidR="005A083F" w:rsidRPr="005A083F" w:rsidRDefault="005A083F" w:rsidP="00E8271A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3. Vyšetřete, která z maxim nultého až pátého řádu vzniknou.</w:t>
      </w:r>
    </w:p>
    <w:p w:rsidR="00E8271A" w:rsidRDefault="00E8271A" w:rsidP="00AD6B17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AD6B17" w:rsidRDefault="00AD6B17" w:rsidP="00AD6B17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5A083F" w:rsidRDefault="005A083F" w:rsidP="00AD6B17">
      <w:pPr>
        <w:spacing w:after="0"/>
      </w:pPr>
      <w:r>
        <w:t xml:space="preserve">1. </w:t>
      </w:r>
      <w:r w:rsidR="003A573A">
        <w:t xml:space="preserve">Z mřížkové rovnice </w:t>
      </w:r>
    </w:p>
    <w:p w:rsidR="00174569" w:rsidRDefault="00174569" w:rsidP="00AD6B17">
      <w:pPr>
        <w:spacing w:after="0"/>
        <w:rPr>
          <w:rFonts w:eastAsiaTheme="minorEastAsia"/>
        </w:rPr>
      </w:pPr>
      <w:r>
        <w:t xml:space="preserve">                                                  </w:t>
      </w:r>
      <m:oMath>
        <m:r>
          <w:rPr>
            <w:rFonts w:ascii="Cambria Math" w:hAnsi="Cambria Math"/>
          </w:rPr>
          <m:t>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=kλ,</m:t>
            </m:r>
          </m:e>
        </m:func>
      </m:oMath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 xml:space="preserve">  k= ±1, ±2, …</m:t>
        </m:r>
      </m:oMath>
      <w:r w:rsidR="00A42A84">
        <w:rPr>
          <w:rFonts w:eastAsiaTheme="minorEastAsia"/>
        </w:rPr>
        <w:t xml:space="preserve">                                           (1)</w:t>
      </w:r>
    </w:p>
    <w:p w:rsidR="00174569" w:rsidRDefault="00174569" w:rsidP="00AD6B17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174569" w:rsidRDefault="00174569" w:rsidP="00AD6B17">
      <w:pPr>
        <w:spacing w:after="0"/>
      </w:pPr>
      <w:r>
        <w:rPr>
          <w:rFonts w:eastAsiaTheme="minorEastAsia"/>
        </w:rPr>
        <w:t xml:space="preserve">    dostaneme pro </w:t>
      </w:r>
      <m:oMath>
        <m:r>
          <w:rPr>
            <w:rFonts w:ascii="Cambria Math" w:eastAsiaTheme="minorEastAsia" w:hAnsi="Cambria Math"/>
          </w:rPr>
          <m:t>k=</m:t>
        </m:r>
      </m:oMath>
      <w:r>
        <w:rPr>
          <w:rFonts w:eastAsiaTheme="minorEastAsia"/>
        </w:rPr>
        <w:t xml:space="preserve"> 2,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36,07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hodnotu   </w:t>
      </w:r>
      <m:oMath>
        <m:r>
          <w:rPr>
            <w:rFonts w:ascii="Cambria Math" w:eastAsiaTheme="minorEastAsia" w:hAnsi="Cambria Math"/>
          </w:rPr>
          <m:t>b=2λ/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</m:e>
        </m:func>
        <m:r>
          <w:rPr>
            <w:rFonts w:ascii="Cambria Math" w:eastAsiaTheme="minorEastAsia" w:hAnsi="Cambria Math"/>
          </w:rPr>
          <m:t xml:space="preserve"> … =</m:t>
        </m:r>
      </m:oMath>
      <w:r>
        <w:rPr>
          <w:rFonts w:eastAsiaTheme="minorEastAsia"/>
        </w:rPr>
        <w:t xml:space="preserve"> 2 000 </w:t>
      </w:r>
      <w:proofErr w:type="spellStart"/>
      <w:r>
        <w:rPr>
          <w:rFonts w:eastAsiaTheme="minorEastAsia"/>
        </w:rPr>
        <w:t>nm</w:t>
      </w:r>
      <w:proofErr w:type="spellEnd"/>
      <w:r>
        <w:rPr>
          <w:rFonts w:eastAsiaTheme="minorEastAsia"/>
        </w:rPr>
        <w:t>.</w:t>
      </w:r>
    </w:p>
    <w:p w:rsidR="00174569" w:rsidRDefault="00174569" w:rsidP="00AD6B17">
      <w:pPr>
        <w:spacing w:after="0"/>
        <w:rPr>
          <w:rFonts w:eastAsiaTheme="minorEastAsia"/>
        </w:rPr>
      </w:pPr>
    </w:p>
    <w:p w:rsidR="00112A97" w:rsidRDefault="00174569" w:rsidP="00AD6B17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(∆r)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r>
          <w:rPr>
            <w:rFonts w:ascii="Cambria Math" w:eastAsiaTheme="minorEastAsia" w:hAnsi="Cambria Math"/>
          </w:rPr>
          <m:t>=b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´</m:t>
                </m:r>
              </m:sup>
            </m:sSup>
          </m:e>
        </m:func>
        <m:r>
          <w:rPr>
            <w:rFonts w:ascii="Cambria Math" w:eastAsiaTheme="minorEastAsia" w:hAnsi="Cambria Math"/>
          </w:rPr>
          <m:t>=</m:t>
        </m:r>
      </m:oMath>
      <w:r w:rsidR="00EB75E7">
        <w:rPr>
          <w:rFonts w:eastAsiaTheme="minorEastAsia"/>
        </w:rPr>
        <w:t>2 000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sin</m:t>
            </m:r>
          </m:fName>
          <m:e>
            <m:r>
              <w:rPr>
                <w:rFonts w:ascii="Cambria Math" w:eastAsiaTheme="minorEastAsia" w:hAnsi="Cambria Math"/>
              </w:rPr>
              <m:t xml:space="preserve">90° </m:t>
            </m:r>
          </m:e>
        </m:func>
      </m:oMath>
      <w:proofErr w:type="spellStart"/>
      <w:r w:rsidR="00EB75E7">
        <w:rPr>
          <w:rFonts w:eastAsiaTheme="minorEastAsia"/>
        </w:rPr>
        <w:t>nm</w:t>
      </w:r>
      <w:proofErr w:type="spellEnd"/>
      <w:r w:rsidR="00EB75E7">
        <w:rPr>
          <w:rFonts w:eastAsiaTheme="minorEastAsia"/>
        </w:rPr>
        <w:t xml:space="preserve"> = 2 000 </w:t>
      </w:r>
      <w:proofErr w:type="spellStart"/>
      <w:r w:rsidR="00EB75E7">
        <w:rPr>
          <w:rFonts w:eastAsiaTheme="minorEastAsia"/>
        </w:rPr>
        <w:t>nm</w:t>
      </w:r>
      <w:proofErr w:type="spellEnd"/>
      <w:r w:rsidR="00EB75E7">
        <w:rPr>
          <w:rFonts w:eastAsiaTheme="minorEastAsia"/>
        </w:rPr>
        <w:t>.</w:t>
      </w:r>
    </w:p>
    <w:p w:rsidR="00A42A84" w:rsidRDefault="00EB75E7" w:rsidP="00AD6B17">
      <w:pPr>
        <w:spacing w:after="0"/>
        <w:rPr>
          <w:rFonts w:eastAsiaTheme="minorEastAsia"/>
        </w:rPr>
      </w:pPr>
      <w:r>
        <w:rPr>
          <w:rFonts w:eastAsiaTheme="minorEastAsia"/>
        </w:rPr>
        <w:t>3. Která maxima vzniknou?</w:t>
      </w:r>
      <w:r w:rsidR="00B32266">
        <w:rPr>
          <w:rFonts w:eastAsiaTheme="minorEastAsia"/>
        </w:rPr>
        <w:t xml:space="preserve"> Maximum </w:t>
      </w:r>
      <m:oMath>
        <m:r>
          <w:rPr>
            <w:rFonts w:ascii="Cambria Math" w:eastAsiaTheme="minorEastAsia" w:hAnsi="Cambria Math"/>
          </w:rPr>
          <m:t>k</m:t>
        </m:r>
      </m:oMath>
      <w:r w:rsidR="00224C69">
        <w:rPr>
          <w:rFonts w:eastAsiaTheme="minorEastAsia"/>
        </w:rPr>
        <w:t>-tého řádu vznikne ve směru</w:t>
      </w:r>
      <w:r w:rsidR="00A42A8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A42A84">
        <w:rPr>
          <w:rFonts w:eastAsiaTheme="minorEastAsia"/>
        </w:rPr>
        <w:t xml:space="preserve"> daném vztahem</w:t>
      </w:r>
      <w:r w:rsidR="00224C69">
        <w:rPr>
          <w:rFonts w:eastAsiaTheme="minorEastAsia"/>
        </w:rPr>
        <w:t xml:space="preserve"> </w:t>
      </w:r>
      <w:r w:rsidR="00A42A84">
        <w:rPr>
          <w:rFonts w:eastAsiaTheme="minorEastAsia"/>
        </w:rPr>
        <w:t xml:space="preserve">(1). Má-li </w:t>
      </w:r>
    </w:p>
    <w:p w:rsidR="00A42A84" w:rsidRPr="00A42A84" w:rsidRDefault="00A42A84" w:rsidP="00AD6B17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úhel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 být reálný, musí platit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e>
            </m:func>
          </m:e>
        </m:d>
        <m:r>
          <w:rPr>
            <w:rFonts w:ascii="Cambria Math" w:eastAsiaTheme="minorEastAsia" w:hAnsi="Cambria Math"/>
          </w:rPr>
          <m:t>≤</m:t>
        </m:r>
      </m:oMath>
      <w:r>
        <w:rPr>
          <w:rFonts w:eastAsiaTheme="minorEastAsia"/>
        </w:rPr>
        <w:t xml:space="preserve"> 1</w:t>
      </w:r>
      <m:oMath>
        <m:r>
          <w:rPr>
            <w:rFonts w:ascii="Cambria Math" w:eastAsiaTheme="minorEastAsia" w:hAnsi="Cambria Math"/>
          </w:rPr>
          <m:t xml:space="preserve"> </m:t>
        </m:r>
      </m:oMath>
    </w:p>
    <w:p w:rsidR="00A42A84" w:rsidRDefault="00A42A84" w:rsidP="00AD6B17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Odsud a z rovnice (1) plyne</w:t>
      </w:r>
    </w:p>
    <w:p w:rsidR="00975C16" w:rsidRPr="00A42A84" w:rsidRDefault="00975C16" w:rsidP="00AD6B17">
      <w:pPr>
        <w:spacing w:after="0"/>
        <w:rPr>
          <w:rFonts w:eastAsiaTheme="minorEastAsia"/>
        </w:rPr>
      </w:pPr>
    </w:p>
    <w:p w:rsidR="00112A97" w:rsidRDefault="00A42A84" w:rsidP="00AD6B17">
      <w:p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kλ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e>
            </m:func>
          </m:e>
        </m:d>
        <m:r>
          <w:rPr>
            <w:rFonts w:ascii="Cambria Math" w:eastAsiaTheme="minorEastAsia" w:hAnsi="Cambria Math"/>
          </w:rPr>
          <m:t xml:space="preserve">≤1 ⇒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</m:t>
            </m:r>
          </m:e>
        </m:d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λ</m:t>
            </m:r>
          </m:den>
        </m:f>
        <m:r>
          <w:rPr>
            <w:rFonts w:ascii="Cambria Math" w:eastAsiaTheme="minorEastAsia" w:hAnsi="Cambria Math"/>
          </w:rPr>
          <m:t>=…=</m:t>
        </m:r>
      </m:oMath>
      <w:r>
        <w:rPr>
          <w:rFonts w:eastAsiaTheme="minorEastAsia"/>
        </w:rPr>
        <w:t xml:space="preserve"> 3,40.</w:t>
      </w:r>
    </w:p>
    <w:p w:rsidR="00975C16" w:rsidRDefault="00A42A84" w:rsidP="00AD6B17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A42A84" w:rsidRDefault="00A42A84" w:rsidP="00AD6B17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Z maxim řádu 0 až 5 tedy vzniknou pouze maxima řádu 0, 1, 2, 3.</w:t>
      </w:r>
    </w:p>
    <w:p w:rsidR="00112A97" w:rsidRDefault="00112A97" w:rsidP="00AD6B17">
      <w:pPr>
        <w:spacing w:after="0"/>
        <w:rPr>
          <w:rFonts w:eastAsiaTheme="minorEastAsia"/>
        </w:rPr>
      </w:pPr>
    </w:p>
    <w:p w:rsidR="00112A97" w:rsidRDefault="00112A97" w:rsidP="00AD6B17">
      <w:pPr>
        <w:spacing w:after="0"/>
        <w:rPr>
          <w:rFonts w:eastAsiaTheme="minorEastAsia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</w:t>
      </w:r>
      <w:r w:rsidR="00EB7F98">
        <w:rPr>
          <w:rFonts w:cstheme="minorHAnsi"/>
        </w:rPr>
        <w:t xml:space="preserve"> </w:t>
      </w:r>
      <w:r w:rsidR="002F50BE">
        <w:rPr>
          <w:rFonts w:cstheme="minorHAnsi"/>
        </w:rPr>
        <w:t xml:space="preserve"> </w:t>
      </w:r>
      <w:r w:rsidRPr="00C96924">
        <w:rPr>
          <w:rFonts w:cstheme="minorHAnsi"/>
        </w:rPr>
        <w:t xml:space="preserve">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8C0E96" w:rsidRPr="00C96924" w:rsidRDefault="008C0E96" w:rsidP="008C0E96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 w:rsidRPr="00C96924">
        <w:rPr>
          <w:rFonts w:cstheme="minorHAnsi"/>
        </w:rPr>
        <w:t xml:space="preserve">[2] </w:t>
      </w:r>
      <w:r w:rsidR="002F50BE">
        <w:rPr>
          <w:rFonts w:cstheme="minorHAnsi"/>
        </w:rPr>
        <w:t xml:space="preserve"> </w:t>
      </w:r>
      <w:r w:rsidRPr="00C96924">
        <w:rPr>
          <w:rFonts w:cstheme="minorHAnsi"/>
        </w:rPr>
        <w:t xml:space="preserve">  </w:t>
      </w:r>
      <w:r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Pr="00C96924">
        <w:rPr>
          <w:rFonts w:ascii="Calibri" w:eastAsia="SimSun" w:hAnsi="Calibri" w:cs="Times New Roman"/>
          <w:bCs/>
          <w:lang w:eastAsia="cs-CZ"/>
        </w:rPr>
        <w:t>: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2F50BE" w:rsidRDefault="002F50BE" w:rsidP="002F50BE">
      <w:pPr>
        <w:spacing w:after="0"/>
        <w:rPr>
          <w:rFonts w:cstheme="minorHAnsi"/>
          <w:i/>
        </w:rPr>
      </w:pPr>
      <w:r w:rsidRPr="00C96924">
        <w:rPr>
          <w:rFonts w:cstheme="minorHAnsi"/>
        </w:rPr>
        <w:t>[</w:t>
      </w:r>
      <w:r>
        <w:rPr>
          <w:rFonts w:cstheme="minorHAnsi"/>
        </w:rPr>
        <w:t>3</w:t>
      </w:r>
      <w:r w:rsidRPr="00C96924">
        <w:rPr>
          <w:rFonts w:cstheme="minorHAnsi"/>
        </w:rPr>
        <w:t xml:space="preserve">] </w:t>
      </w:r>
      <w:r>
        <w:rPr>
          <w:rFonts w:cstheme="minorHAnsi"/>
        </w:rPr>
        <w:t xml:space="preserve"> </w:t>
      </w:r>
      <w:r w:rsidRPr="00C96924">
        <w:rPr>
          <w:rFonts w:cstheme="minorHAnsi"/>
        </w:rPr>
        <w:t xml:space="preserve">  </w:t>
      </w:r>
      <w:r>
        <w:rPr>
          <w:rFonts w:cstheme="minorHAnsi"/>
        </w:rPr>
        <w:t>PIŠÚT, J., FREI, V., FUKA, J., LEHOTSKÝ, D., ŠIROKÝ, J., TOMANOVÁ, E.:</w:t>
      </w:r>
      <w:r w:rsidRPr="00C96924">
        <w:rPr>
          <w:rFonts w:cstheme="minorHAnsi"/>
        </w:rPr>
        <w:t xml:space="preserve"> </w:t>
      </w:r>
      <w:r w:rsidRPr="00C96924">
        <w:rPr>
          <w:rFonts w:cstheme="minorHAnsi"/>
          <w:i/>
        </w:rPr>
        <w:t>Fyzika</w:t>
      </w:r>
      <w:r>
        <w:rPr>
          <w:rFonts w:cstheme="minorHAnsi"/>
          <w:i/>
        </w:rPr>
        <w:t xml:space="preserve"> pro 4. ročník </w:t>
      </w:r>
    </w:p>
    <w:p w:rsidR="002F50BE" w:rsidRPr="00741127" w:rsidRDefault="002F50BE" w:rsidP="002F50BE">
      <w:pPr>
        <w:spacing w:after="0"/>
        <w:rPr>
          <w:rFonts w:cstheme="minorHAnsi"/>
        </w:rPr>
      </w:pPr>
      <w:r>
        <w:rPr>
          <w:rFonts w:cstheme="minorHAnsi"/>
          <w:i/>
        </w:rPr>
        <w:t xml:space="preserve">         gymnázií. </w:t>
      </w:r>
      <w:r w:rsidRPr="00741127">
        <w:rPr>
          <w:rFonts w:cstheme="minorHAnsi"/>
        </w:rPr>
        <w:t>SPN, Praha 1987.</w:t>
      </w:r>
    </w:p>
    <w:p w:rsidR="002F50BE" w:rsidRDefault="002F50BE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</w:p>
    <w:p w:rsidR="002F50BE" w:rsidRDefault="002F50BE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 obrázk</w:t>
      </w:r>
      <w:r w:rsidR="00C930CC">
        <w:rPr>
          <w:rFonts w:eastAsiaTheme="minorEastAsia"/>
          <w:b/>
          <w:sz w:val="24"/>
          <w:szCs w:val="24"/>
        </w:rPr>
        <w:t>u</w:t>
      </w:r>
      <w:r w:rsidRPr="003F3F79">
        <w:rPr>
          <w:rFonts w:eastAsiaTheme="minorEastAsia"/>
          <w:b/>
          <w:sz w:val="24"/>
          <w:szCs w:val="24"/>
        </w:rPr>
        <w:t>:</w:t>
      </w:r>
    </w:p>
    <w:p w:rsidR="007A3C40" w:rsidRDefault="0083123C" w:rsidP="00C81C34">
      <w:pPr>
        <w:tabs>
          <w:tab w:val="left" w:pos="3255"/>
        </w:tabs>
        <w:spacing w:after="0"/>
        <w:jc w:val="both"/>
        <w:rPr>
          <w:noProof/>
          <w:lang w:eastAsia="cs-CZ"/>
        </w:rPr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46311C">
        <w:t>e</w:t>
      </w:r>
      <w:r w:rsidR="00510D40" w:rsidRPr="00CC6B0D">
        <w:t xml:space="preserve"> určen</w:t>
      </w:r>
      <w:bookmarkStart w:id="0" w:name="_GoBack"/>
      <w:bookmarkEnd w:id="0"/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  <w:r w:rsidR="00760DCA" w:rsidRPr="00760DCA">
        <w:rPr>
          <w:noProof/>
          <w:lang w:eastAsia="cs-CZ"/>
        </w:rPr>
        <w:t xml:space="preserve"> </w:t>
      </w:r>
    </w:p>
    <w:sectPr w:rsidR="007A3C40" w:rsidSect="00B87C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C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5AB2"/>
    <w:rsid w:val="0000779D"/>
    <w:rsid w:val="00007D98"/>
    <w:rsid w:val="00013C00"/>
    <w:rsid w:val="00013CA2"/>
    <w:rsid w:val="00015703"/>
    <w:rsid w:val="00020929"/>
    <w:rsid w:val="000245B1"/>
    <w:rsid w:val="00032A86"/>
    <w:rsid w:val="000376A8"/>
    <w:rsid w:val="00041BEE"/>
    <w:rsid w:val="0004519A"/>
    <w:rsid w:val="0004695B"/>
    <w:rsid w:val="00046F91"/>
    <w:rsid w:val="00051C2E"/>
    <w:rsid w:val="00052C40"/>
    <w:rsid w:val="00056C39"/>
    <w:rsid w:val="00062223"/>
    <w:rsid w:val="00066D90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A5FB2"/>
    <w:rsid w:val="000A766B"/>
    <w:rsid w:val="000B2583"/>
    <w:rsid w:val="000B5A91"/>
    <w:rsid w:val="000B7D8F"/>
    <w:rsid w:val="000C21FD"/>
    <w:rsid w:val="000C246F"/>
    <w:rsid w:val="000D2355"/>
    <w:rsid w:val="000D3888"/>
    <w:rsid w:val="000E0158"/>
    <w:rsid w:val="000E3397"/>
    <w:rsid w:val="000E5591"/>
    <w:rsid w:val="000F0FEB"/>
    <w:rsid w:val="000F345A"/>
    <w:rsid w:val="000F44E6"/>
    <w:rsid w:val="000F6B61"/>
    <w:rsid w:val="000F6F23"/>
    <w:rsid w:val="00101293"/>
    <w:rsid w:val="00103541"/>
    <w:rsid w:val="00110059"/>
    <w:rsid w:val="00110FA7"/>
    <w:rsid w:val="00112A97"/>
    <w:rsid w:val="00117154"/>
    <w:rsid w:val="00124D76"/>
    <w:rsid w:val="00127B1F"/>
    <w:rsid w:val="00130ACC"/>
    <w:rsid w:val="00133859"/>
    <w:rsid w:val="0013666B"/>
    <w:rsid w:val="0014025E"/>
    <w:rsid w:val="00143836"/>
    <w:rsid w:val="00150E1B"/>
    <w:rsid w:val="00151269"/>
    <w:rsid w:val="00154208"/>
    <w:rsid w:val="00154351"/>
    <w:rsid w:val="00160A9E"/>
    <w:rsid w:val="00170176"/>
    <w:rsid w:val="00174569"/>
    <w:rsid w:val="0017534A"/>
    <w:rsid w:val="001779DC"/>
    <w:rsid w:val="001839C6"/>
    <w:rsid w:val="00185F0A"/>
    <w:rsid w:val="00187951"/>
    <w:rsid w:val="001B414B"/>
    <w:rsid w:val="001C2CB1"/>
    <w:rsid w:val="001D2AB9"/>
    <w:rsid w:val="001D3397"/>
    <w:rsid w:val="001D5919"/>
    <w:rsid w:val="001E5722"/>
    <w:rsid w:val="001E7895"/>
    <w:rsid w:val="001E7A88"/>
    <w:rsid w:val="001F10AA"/>
    <w:rsid w:val="001F2855"/>
    <w:rsid w:val="00200632"/>
    <w:rsid w:val="00202E61"/>
    <w:rsid w:val="00203EDC"/>
    <w:rsid w:val="0020454E"/>
    <w:rsid w:val="00205EE8"/>
    <w:rsid w:val="0021473C"/>
    <w:rsid w:val="00220AA4"/>
    <w:rsid w:val="00221759"/>
    <w:rsid w:val="00224C69"/>
    <w:rsid w:val="002261BF"/>
    <w:rsid w:val="00232A3C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2AE"/>
    <w:rsid w:val="00270485"/>
    <w:rsid w:val="002707CC"/>
    <w:rsid w:val="00270D01"/>
    <w:rsid w:val="00280FB6"/>
    <w:rsid w:val="00283BB1"/>
    <w:rsid w:val="00283DC2"/>
    <w:rsid w:val="00290103"/>
    <w:rsid w:val="0029673E"/>
    <w:rsid w:val="002A3D72"/>
    <w:rsid w:val="002A3E98"/>
    <w:rsid w:val="002B2393"/>
    <w:rsid w:val="002B4487"/>
    <w:rsid w:val="002C0EB7"/>
    <w:rsid w:val="002C0EB9"/>
    <w:rsid w:val="002C5551"/>
    <w:rsid w:val="002D00F3"/>
    <w:rsid w:val="002D62F2"/>
    <w:rsid w:val="002E73DE"/>
    <w:rsid w:val="002F1D70"/>
    <w:rsid w:val="002F3754"/>
    <w:rsid w:val="002F50BE"/>
    <w:rsid w:val="00301D08"/>
    <w:rsid w:val="00301DD4"/>
    <w:rsid w:val="003040FD"/>
    <w:rsid w:val="00307C1A"/>
    <w:rsid w:val="003134F9"/>
    <w:rsid w:val="00313BD3"/>
    <w:rsid w:val="003151C0"/>
    <w:rsid w:val="003155DA"/>
    <w:rsid w:val="003172F9"/>
    <w:rsid w:val="003176C2"/>
    <w:rsid w:val="00321B98"/>
    <w:rsid w:val="0032222B"/>
    <w:rsid w:val="00323919"/>
    <w:rsid w:val="0032458F"/>
    <w:rsid w:val="00324D69"/>
    <w:rsid w:val="00325E44"/>
    <w:rsid w:val="003308FB"/>
    <w:rsid w:val="00331DA2"/>
    <w:rsid w:val="00333281"/>
    <w:rsid w:val="00333477"/>
    <w:rsid w:val="00333580"/>
    <w:rsid w:val="003342F6"/>
    <w:rsid w:val="00335928"/>
    <w:rsid w:val="00353162"/>
    <w:rsid w:val="003546E6"/>
    <w:rsid w:val="003616E5"/>
    <w:rsid w:val="00362BB8"/>
    <w:rsid w:val="00364355"/>
    <w:rsid w:val="00367B67"/>
    <w:rsid w:val="00372CE8"/>
    <w:rsid w:val="00375908"/>
    <w:rsid w:val="003800CD"/>
    <w:rsid w:val="00383BC0"/>
    <w:rsid w:val="00384A48"/>
    <w:rsid w:val="0039164B"/>
    <w:rsid w:val="003926F9"/>
    <w:rsid w:val="00392FD3"/>
    <w:rsid w:val="003A573A"/>
    <w:rsid w:val="003A598E"/>
    <w:rsid w:val="003A6F1A"/>
    <w:rsid w:val="003B535E"/>
    <w:rsid w:val="003B7C89"/>
    <w:rsid w:val="003B7E51"/>
    <w:rsid w:val="003C4F71"/>
    <w:rsid w:val="003D06C0"/>
    <w:rsid w:val="003D45D2"/>
    <w:rsid w:val="003D4F3B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2046A"/>
    <w:rsid w:val="0043307E"/>
    <w:rsid w:val="0045273D"/>
    <w:rsid w:val="00456395"/>
    <w:rsid w:val="00457B72"/>
    <w:rsid w:val="0046311C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1EC3"/>
    <w:rsid w:val="00493023"/>
    <w:rsid w:val="0049412D"/>
    <w:rsid w:val="004A36AD"/>
    <w:rsid w:val="004A5195"/>
    <w:rsid w:val="004B1341"/>
    <w:rsid w:val="004B3F0D"/>
    <w:rsid w:val="004C0D7D"/>
    <w:rsid w:val="004D4686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2084B"/>
    <w:rsid w:val="0052154C"/>
    <w:rsid w:val="00523D6A"/>
    <w:rsid w:val="00526419"/>
    <w:rsid w:val="005303C9"/>
    <w:rsid w:val="0054028A"/>
    <w:rsid w:val="00555256"/>
    <w:rsid w:val="005601C2"/>
    <w:rsid w:val="005653C7"/>
    <w:rsid w:val="0057771B"/>
    <w:rsid w:val="005804F0"/>
    <w:rsid w:val="00593D69"/>
    <w:rsid w:val="005A083F"/>
    <w:rsid w:val="005A1594"/>
    <w:rsid w:val="005A554D"/>
    <w:rsid w:val="005A7BD1"/>
    <w:rsid w:val="005B749A"/>
    <w:rsid w:val="005D01D7"/>
    <w:rsid w:val="005D19E1"/>
    <w:rsid w:val="005D5EAB"/>
    <w:rsid w:val="005D738B"/>
    <w:rsid w:val="005D77D0"/>
    <w:rsid w:val="005F00C6"/>
    <w:rsid w:val="005F01AF"/>
    <w:rsid w:val="0060177B"/>
    <w:rsid w:val="0060771D"/>
    <w:rsid w:val="0061332B"/>
    <w:rsid w:val="00616B5D"/>
    <w:rsid w:val="00627ECC"/>
    <w:rsid w:val="00634FA9"/>
    <w:rsid w:val="00643CD7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7415F"/>
    <w:rsid w:val="00682680"/>
    <w:rsid w:val="006918F2"/>
    <w:rsid w:val="00691ED5"/>
    <w:rsid w:val="006921B4"/>
    <w:rsid w:val="006B1446"/>
    <w:rsid w:val="006B2336"/>
    <w:rsid w:val="006C4DAE"/>
    <w:rsid w:val="006C5FCC"/>
    <w:rsid w:val="006D11CF"/>
    <w:rsid w:val="006E17C9"/>
    <w:rsid w:val="006F0891"/>
    <w:rsid w:val="006F6380"/>
    <w:rsid w:val="006F6FD9"/>
    <w:rsid w:val="00702619"/>
    <w:rsid w:val="00703040"/>
    <w:rsid w:val="00707A3C"/>
    <w:rsid w:val="00715578"/>
    <w:rsid w:val="00720BD3"/>
    <w:rsid w:val="007221A1"/>
    <w:rsid w:val="00722346"/>
    <w:rsid w:val="00724EE1"/>
    <w:rsid w:val="0072577A"/>
    <w:rsid w:val="00731D15"/>
    <w:rsid w:val="00735E16"/>
    <w:rsid w:val="00736F49"/>
    <w:rsid w:val="00740043"/>
    <w:rsid w:val="00741127"/>
    <w:rsid w:val="007437DA"/>
    <w:rsid w:val="007438E8"/>
    <w:rsid w:val="0074679A"/>
    <w:rsid w:val="0075160E"/>
    <w:rsid w:val="00760DCA"/>
    <w:rsid w:val="00761985"/>
    <w:rsid w:val="00761E17"/>
    <w:rsid w:val="00767066"/>
    <w:rsid w:val="00780F6B"/>
    <w:rsid w:val="007861B1"/>
    <w:rsid w:val="007866D5"/>
    <w:rsid w:val="0079480D"/>
    <w:rsid w:val="00796790"/>
    <w:rsid w:val="00796979"/>
    <w:rsid w:val="007A3C40"/>
    <w:rsid w:val="007A5D4A"/>
    <w:rsid w:val="007B284A"/>
    <w:rsid w:val="007B5A33"/>
    <w:rsid w:val="007B5E5F"/>
    <w:rsid w:val="007B619B"/>
    <w:rsid w:val="007C11B8"/>
    <w:rsid w:val="007C133D"/>
    <w:rsid w:val="007C41FD"/>
    <w:rsid w:val="007C6587"/>
    <w:rsid w:val="007D035B"/>
    <w:rsid w:val="007D1D55"/>
    <w:rsid w:val="007D4D25"/>
    <w:rsid w:val="007D5653"/>
    <w:rsid w:val="007D5E0C"/>
    <w:rsid w:val="007F0DA2"/>
    <w:rsid w:val="007F14F8"/>
    <w:rsid w:val="007F4AC1"/>
    <w:rsid w:val="00812576"/>
    <w:rsid w:val="00814E85"/>
    <w:rsid w:val="00815A8F"/>
    <w:rsid w:val="00816068"/>
    <w:rsid w:val="00817DF9"/>
    <w:rsid w:val="00827FCF"/>
    <w:rsid w:val="0083045D"/>
    <w:rsid w:val="0083123C"/>
    <w:rsid w:val="008335FC"/>
    <w:rsid w:val="00833A23"/>
    <w:rsid w:val="00836FF8"/>
    <w:rsid w:val="00837855"/>
    <w:rsid w:val="008448CD"/>
    <w:rsid w:val="00850487"/>
    <w:rsid w:val="00851430"/>
    <w:rsid w:val="00852ABB"/>
    <w:rsid w:val="0085304E"/>
    <w:rsid w:val="00860A7E"/>
    <w:rsid w:val="008624D2"/>
    <w:rsid w:val="008628AB"/>
    <w:rsid w:val="00864194"/>
    <w:rsid w:val="008659D1"/>
    <w:rsid w:val="0087155E"/>
    <w:rsid w:val="00871DB7"/>
    <w:rsid w:val="00872763"/>
    <w:rsid w:val="00874062"/>
    <w:rsid w:val="00876D6F"/>
    <w:rsid w:val="008831A6"/>
    <w:rsid w:val="00885214"/>
    <w:rsid w:val="00885A90"/>
    <w:rsid w:val="00895F79"/>
    <w:rsid w:val="008A1C93"/>
    <w:rsid w:val="008A5A50"/>
    <w:rsid w:val="008A654E"/>
    <w:rsid w:val="008A6F52"/>
    <w:rsid w:val="008A74B6"/>
    <w:rsid w:val="008A7AF7"/>
    <w:rsid w:val="008B261B"/>
    <w:rsid w:val="008C0E96"/>
    <w:rsid w:val="008C144D"/>
    <w:rsid w:val="008D2998"/>
    <w:rsid w:val="008D7D7A"/>
    <w:rsid w:val="008E3475"/>
    <w:rsid w:val="008E5021"/>
    <w:rsid w:val="008E6228"/>
    <w:rsid w:val="008F2107"/>
    <w:rsid w:val="00900432"/>
    <w:rsid w:val="0090137F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5C16"/>
    <w:rsid w:val="00976A15"/>
    <w:rsid w:val="00990E07"/>
    <w:rsid w:val="009923C8"/>
    <w:rsid w:val="009975EB"/>
    <w:rsid w:val="009A2D4A"/>
    <w:rsid w:val="009B5E05"/>
    <w:rsid w:val="009D00D4"/>
    <w:rsid w:val="009D0BD9"/>
    <w:rsid w:val="009D1961"/>
    <w:rsid w:val="009D3690"/>
    <w:rsid w:val="009D3799"/>
    <w:rsid w:val="009E0FB5"/>
    <w:rsid w:val="009E65CC"/>
    <w:rsid w:val="009F043E"/>
    <w:rsid w:val="009F1323"/>
    <w:rsid w:val="009F3F61"/>
    <w:rsid w:val="00A145FE"/>
    <w:rsid w:val="00A14DA1"/>
    <w:rsid w:val="00A2171B"/>
    <w:rsid w:val="00A219E3"/>
    <w:rsid w:val="00A2332E"/>
    <w:rsid w:val="00A26A64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A1800"/>
    <w:rsid w:val="00AA1EEF"/>
    <w:rsid w:val="00AA6F3F"/>
    <w:rsid w:val="00AA76B9"/>
    <w:rsid w:val="00AC0DD1"/>
    <w:rsid w:val="00AC5594"/>
    <w:rsid w:val="00AC5E3B"/>
    <w:rsid w:val="00AC632E"/>
    <w:rsid w:val="00AC78F6"/>
    <w:rsid w:val="00AD58D0"/>
    <w:rsid w:val="00AD6ADE"/>
    <w:rsid w:val="00AD6B17"/>
    <w:rsid w:val="00AE5F92"/>
    <w:rsid w:val="00AE6878"/>
    <w:rsid w:val="00AE6A90"/>
    <w:rsid w:val="00AF5766"/>
    <w:rsid w:val="00B00630"/>
    <w:rsid w:val="00B05ED6"/>
    <w:rsid w:val="00B075C4"/>
    <w:rsid w:val="00B10B45"/>
    <w:rsid w:val="00B10CCF"/>
    <w:rsid w:val="00B158F1"/>
    <w:rsid w:val="00B175D0"/>
    <w:rsid w:val="00B32266"/>
    <w:rsid w:val="00B36588"/>
    <w:rsid w:val="00B451F6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5057"/>
    <w:rsid w:val="00BB57A5"/>
    <w:rsid w:val="00BC3D70"/>
    <w:rsid w:val="00BC7631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21EB"/>
    <w:rsid w:val="00C428F2"/>
    <w:rsid w:val="00C43CE8"/>
    <w:rsid w:val="00C4658F"/>
    <w:rsid w:val="00C52357"/>
    <w:rsid w:val="00C54B23"/>
    <w:rsid w:val="00C632C9"/>
    <w:rsid w:val="00C6409B"/>
    <w:rsid w:val="00C642DB"/>
    <w:rsid w:val="00C74E2A"/>
    <w:rsid w:val="00C8169D"/>
    <w:rsid w:val="00C81C34"/>
    <w:rsid w:val="00C85C1C"/>
    <w:rsid w:val="00C90EF0"/>
    <w:rsid w:val="00C90FE0"/>
    <w:rsid w:val="00C930CC"/>
    <w:rsid w:val="00C96924"/>
    <w:rsid w:val="00CA0CCF"/>
    <w:rsid w:val="00CB1D53"/>
    <w:rsid w:val="00CB20E0"/>
    <w:rsid w:val="00CB4739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9CC"/>
    <w:rsid w:val="00CE6C0B"/>
    <w:rsid w:val="00CF205A"/>
    <w:rsid w:val="00CF5E38"/>
    <w:rsid w:val="00D01333"/>
    <w:rsid w:val="00D01C5A"/>
    <w:rsid w:val="00D04EFC"/>
    <w:rsid w:val="00D05DFD"/>
    <w:rsid w:val="00D0657D"/>
    <w:rsid w:val="00D167D3"/>
    <w:rsid w:val="00D2193C"/>
    <w:rsid w:val="00D2489E"/>
    <w:rsid w:val="00D30BEA"/>
    <w:rsid w:val="00D30FB5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72DB"/>
    <w:rsid w:val="00D66260"/>
    <w:rsid w:val="00D75974"/>
    <w:rsid w:val="00D76AF4"/>
    <w:rsid w:val="00D80C2D"/>
    <w:rsid w:val="00D818D4"/>
    <w:rsid w:val="00D9385D"/>
    <w:rsid w:val="00D946B1"/>
    <w:rsid w:val="00D97D08"/>
    <w:rsid w:val="00DA2E46"/>
    <w:rsid w:val="00DA4B3C"/>
    <w:rsid w:val="00DB1AF2"/>
    <w:rsid w:val="00DB5FCD"/>
    <w:rsid w:val="00DC1343"/>
    <w:rsid w:val="00DC5E90"/>
    <w:rsid w:val="00DC7891"/>
    <w:rsid w:val="00DF1BBB"/>
    <w:rsid w:val="00E01C93"/>
    <w:rsid w:val="00E0345A"/>
    <w:rsid w:val="00E073CA"/>
    <w:rsid w:val="00E14E05"/>
    <w:rsid w:val="00E172EE"/>
    <w:rsid w:val="00E209ED"/>
    <w:rsid w:val="00E21E2E"/>
    <w:rsid w:val="00E24490"/>
    <w:rsid w:val="00E26ACD"/>
    <w:rsid w:val="00E33958"/>
    <w:rsid w:val="00E34686"/>
    <w:rsid w:val="00E45458"/>
    <w:rsid w:val="00E45643"/>
    <w:rsid w:val="00E50106"/>
    <w:rsid w:val="00E501F4"/>
    <w:rsid w:val="00E553A6"/>
    <w:rsid w:val="00E56F2A"/>
    <w:rsid w:val="00E60A25"/>
    <w:rsid w:val="00E70221"/>
    <w:rsid w:val="00E744C1"/>
    <w:rsid w:val="00E77673"/>
    <w:rsid w:val="00E8271A"/>
    <w:rsid w:val="00E85E58"/>
    <w:rsid w:val="00E90724"/>
    <w:rsid w:val="00E95216"/>
    <w:rsid w:val="00E9680D"/>
    <w:rsid w:val="00EA3637"/>
    <w:rsid w:val="00EA5CC1"/>
    <w:rsid w:val="00EB08B7"/>
    <w:rsid w:val="00EB1CB0"/>
    <w:rsid w:val="00EB1ED4"/>
    <w:rsid w:val="00EB2693"/>
    <w:rsid w:val="00EB3102"/>
    <w:rsid w:val="00EB61CD"/>
    <w:rsid w:val="00EB75E7"/>
    <w:rsid w:val="00EB7F98"/>
    <w:rsid w:val="00EC63E0"/>
    <w:rsid w:val="00EC6929"/>
    <w:rsid w:val="00EC7584"/>
    <w:rsid w:val="00ED1B3D"/>
    <w:rsid w:val="00ED258C"/>
    <w:rsid w:val="00ED2EA8"/>
    <w:rsid w:val="00EE001B"/>
    <w:rsid w:val="00EE392A"/>
    <w:rsid w:val="00EE3CFC"/>
    <w:rsid w:val="00EF25D4"/>
    <w:rsid w:val="00EF3405"/>
    <w:rsid w:val="00F01A56"/>
    <w:rsid w:val="00F06DF5"/>
    <w:rsid w:val="00F13448"/>
    <w:rsid w:val="00F16D47"/>
    <w:rsid w:val="00F24AAE"/>
    <w:rsid w:val="00F279FA"/>
    <w:rsid w:val="00F27C6D"/>
    <w:rsid w:val="00F305F6"/>
    <w:rsid w:val="00F34245"/>
    <w:rsid w:val="00F34818"/>
    <w:rsid w:val="00F4145F"/>
    <w:rsid w:val="00F44FD0"/>
    <w:rsid w:val="00F46C84"/>
    <w:rsid w:val="00F47E48"/>
    <w:rsid w:val="00F53D1D"/>
    <w:rsid w:val="00F53E83"/>
    <w:rsid w:val="00F54F58"/>
    <w:rsid w:val="00F56C7E"/>
    <w:rsid w:val="00F62F15"/>
    <w:rsid w:val="00F67C1B"/>
    <w:rsid w:val="00F7085A"/>
    <w:rsid w:val="00F70EE0"/>
    <w:rsid w:val="00F7246E"/>
    <w:rsid w:val="00F739DC"/>
    <w:rsid w:val="00F81026"/>
    <w:rsid w:val="00F865F9"/>
    <w:rsid w:val="00F92FE7"/>
    <w:rsid w:val="00F93F00"/>
    <w:rsid w:val="00F956EA"/>
    <w:rsid w:val="00FA3B50"/>
    <w:rsid w:val="00FA5991"/>
    <w:rsid w:val="00FA68BF"/>
    <w:rsid w:val="00FA6B6D"/>
    <w:rsid w:val="00FB0B9A"/>
    <w:rsid w:val="00FB1B70"/>
    <w:rsid w:val="00FB24C5"/>
    <w:rsid w:val="00FB2DA0"/>
    <w:rsid w:val="00FC1F8E"/>
    <w:rsid w:val="00FC559A"/>
    <w:rsid w:val="00FC7EBA"/>
    <w:rsid w:val="00FE1454"/>
    <w:rsid w:val="00FE1839"/>
    <w:rsid w:val="00FE1ABF"/>
    <w:rsid w:val="00FE7F9E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C62C2C10-9E8E-4304-B0ED-B5279AA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679C-137F-4F36-B25E-B3E9EF96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Obec Vlkov</cp:lastModifiedBy>
  <cp:revision>31</cp:revision>
  <cp:lastPrinted>2013-12-15T14:58:00Z</cp:lastPrinted>
  <dcterms:created xsi:type="dcterms:W3CDTF">2013-11-30T14:12:00Z</dcterms:created>
  <dcterms:modified xsi:type="dcterms:W3CDTF">2013-12-15T15:05:00Z</dcterms:modified>
</cp:coreProperties>
</file>