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80B" w:rsidRDefault="0082680B" w:rsidP="007F0DA2">
      <w:pPr>
        <w:spacing w:after="0"/>
        <w:jc w:val="center"/>
        <w:rPr>
          <w:sz w:val="24"/>
          <w:szCs w:val="24"/>
        </w:rPr>
      </w:pPr>
    </w:p>
    <w:p w:rsidR="0082680B" w:rsidRDefault="00395108" w:rsidP="007F0DA2">
      <w:pPr>
        <w:spacing w:after="0"/>
        <w:jc w:val="center"/>
        <w:rPr>
          <w:sz w:val="24"/>
          <w:szCs w:val="24"/>
        </w:rPr>
      </w:pPr>
      <w:r>
        <w:rPr>
          <w:noProof/>
          <w:lang w:eastAsia="cs-CZ"/>
        </w:rPr>
        <w:drawing>
          <wp:inline distT="0" distB="0" distL="0" distR="0">
            <wp:extent cx="4564380" cy="1104900"/>
            <wp:effectExtent l="0" t="0" r="7620" b="0"/>
            <wp:docPr id="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4380" cy="1104900"/>
                    </a:xfrm>
                    <a:prstGeom prst="rect">
                      <a:avLst/>
                    </a:prstGeom>
                    <a:noFill/>
                    <a:ln>
                      <a:noFill/>
                    </a:ln>
                  </pic:spPr>
                </pic:pic>
              </a:graphicData>
            </a:graphic>
          </wp:inline>
        </w:drawing>
      </w:r>
    </w:p>
    <w:p w:rsidR="0082680B" w:rsidRDefault="0082680B" w:rsidP="007F0DA2">
      <w:pPr>
        <w:spacing w:after="0"/>
        <w:jc w:val="center"/>
        <w:rPr>
          <w:sz w:val="24"/>
          <w:szCs w:val="24"/>
        </w:rPr>
      </w:pPr>
    </w:p>
    <w:p w:rsidR="0082680B" w:rsidRPr="007F0DA2" w:rsidRDefault="0082680B" w:rsidP="007F0DA2">
      <w:pPr>
        <w:spacing w:after="0"/>
        <w:jc w:val="center"/>
        <w:rPr>
          <w:b/>
          <w:bCs/>
          <w:sz w:val="24"/>
          <w:szCs w:val="24"/>
        </w:rPr>
      </w:pPr>
      <w:r w:rsidRPr="007F0DA2">
        <w:rPr>
          <w:sz w:val="24"/>
          <w:szCs w:val="24"/>
        </w:rPr>
        <w:t>Projekt</w:t>
      </w:r>
      <w:r>
        <w:rPr>
          <w:sz w:val="24"/>
          <w:szCs w:val="24"/>
        </w:rPr>
        <w:t xml:space="preserve"> </w:t>
      </w:r>
      <w:r w:rsidRPr="007F0DA2">
        <w:rPr>
          <w:b/>
          <w:bCs/>
          <w:sz w:val="24"/>
          <w:szCs w:val="24"/>
        </w:rPr>
        <w:t>ŠABLONY NA GVM</w:t>
      </w:r>
    </w:p>
    <w:p w:rsidR="0082680B" w:rsidRPr="007F0DA2" w:rsidRDefault="0082680B" w:rsidP="007F0DA2">
      <w:pPr>
        <w:spacing w:after="0"/>
        <w:jc w:val="center"/>
        <w:rPr>
          <w:sz w:val="24"/>
          <w:szCs w:val="24"/>
        </w:rPr>
      </w:pPr>
      <w:r w:rsidRPr="007F0DA2">
        <w:rPr>
          <w:sz w:val="24"/>
          <w:szCs w:val="24"/>
        </w:rPr>
        <w:t>registrační číslo projektu: CZ.1.07/1.5.00/34.0948</w:t>
      </w:r>
    </w:p>
    <w:p w:rsidR="0082680B" w:rsidRPr="00EE3CFC" w:rsidRDefault="0082680B" w:rsidP="007F0DA2">
      <w:pPr>
        <w:spacing w:after="0"/>
        <w:jc w:val="center"/>
        <w:rPr>
          <w:sz w:val="24"/>
          <w:szCs w:val="24"/>
        </w:rPr>
      </w:pPr>
      <w:r w:rsidRPr="00EE3CFC">
        <w:rPr>
          <w:sz w:val="24"/>
          <w:szCs w:val="24"/>
        </w:rPr>
        <w:t>III-2 Inovace a zkvalitnění výuky prostřednictvím ICT</w:t>
      </w:r>
    </w:p>
    <w:p w:rsidR="0082680B" w:rsidRDefault="0082680B" w:rsidP="003A598E">
      <w:pPr>
        <w:spacing w:after="0"/>
        <w:rPr>
          <w:b/>
          <w:bCs/>
          <w:color w:val="FF0000"/>
          <w:sz w:val="36"/>
          <w:szCs w:val="36"/>
        </w:rPr>
      </w:pPr>
    </w:p>
    <w:p w:rsidR="0082680B" w:rsidRDefault="0082680B" w:rsidP="003A598E">
      <w:pPr>
        <w:spacing w:after="0"/>
        <w:rPr>
          <w:b/>
          <w:bCs/>
          <w:color w:val="FF0000"/>
          <w:sz w:val="36"/>
          <w:szCs w:val="36"/>
        </w:rPr>
      </w:pPr>
    </w:p>
    <w:p w:rsidR="0082680B" w:rsidRPr="00ED258C" w:rsidRDefault="0082680B" w:rsidP="003A598E">
      <w:pPr>
        <w:spacing w:after="0"/>
        <w:rPr>
          <w:b/>
          <w:bCs/>
          <w:color w:val="FF0000"/>
          <w:sz w:val="36"/>
          <w:szCs w:val="36"/>
        </w:rPr>
      </w:pPr>
      <w:r>
        <w:rPr>
          <w:b/>
          <w:bCs/>
          <w:color w:val="FF0000"/>
          <w:sz w:val="36"/>
          <w:szCs w:val="36"/>
        </w:rPr>
        <w:t>4. Optika, STR, Fyzika mikrosvěta</w:t>
      </w:r>
      <w:r w:rsidRPr="00ED258C">
        <w:rPr>
          <w:b/>
          <w:bCs/>
          <w:color w:val="FF0000"/>
          <w:sz w:val="36"/>
          <w:szCs w:val="36"/>
        </w:rPr>
        <w:t xml:space="preserve"> </w:t>
      </w:r>
    </w:p>
    <w:p w:rsidR="0082680B" w:rsidRDefault="0082680B" w:rsidP="00ED258C">
      <w:pPr>
        <w:spacing w:after="0"/>
        <w:rPr>
          <w:b/>
          <w:bCs/>
          <w:color w:val="FF0000"/>
          <w:sz w:val="32"/>
          <w:szCs w:val="32"/>
        </w:rPr>
      </w:pPr>
    </w:p>
    <w:p w:rsidR="0082680B" w:rsidRPr="00EB08B7" w:rsidRDefault="0082680B" w:rsidP="00AE42FE">
      <w:pPr>
        <w:spacing w:after="0"/>
        <w:rPr>
          <w:b/>
          <w:bCs/>
          <w:sz w:val="24"/>
          <w:szCs w:val="24"/>
        </w:rPr>
      </w:pPr>
      <w:r w:rsidRPr="00270D01">
        <w:rPr>
          <w:b/>
          <w:bCs/>
          <w:color w:val="FF0000"/>
          <w:sz w:val="32"/>
          <w:szCs w:val="32"/>
        </w:rPr>
        <w:t xml:space="preserve">4. </w:t>
      </w:r>
      <w:r>
        <w:rPr>
          <w:b/>
          <w:bCs/>
          <w:color w:val="FF0000"/>
          <w:sz w:val="32"/>
          <w:szCs w:val="32"/>
        </w:rPr>
        <w:t>1</w:t>
      </w:r>
      <w:r w:rsidR="000441F2">
        <w:rPr>
          <w:b/>
          <w:bCs/>
          <w:color w:val="FF0000"/>
          <w:sz w:val="32"/>
          <w:szCs w:val="32"/>
        </w:rPr>
        <w:t>7 O elementárních částicích a fundamentálních silách</w:t>
      </w:r>
    </w:p>
    <w:p w:rsidR="0082680B" w:rsidRPr="00EB08B7" w:rsidRDefault="0082680B" w:rsidP="00491675">
      <w:pPr>
        <w:spacing w:after="0" w:line="240" w:lineRule="auto"/>
        <w:rPr>
          <w:b/>
          <w:bCs/>
          <w:sz w:val="24"/>
          <w:szCs w:val="24"/>
        </w:rPr>
      </w:pPr>
    </w:p>
    <w:p w:rsidR="0082680B" w:rsidRPr="00EB08B7" w:rsidRDefault="0082680B" w:rsidP="00491675">
      <w:pPr>
        <w:spacing w:after="0" w:line="240" w:lineRule="auto"/>
        <w:rPr>
          <w:sz w:val="24"/>
          <w:szCs w:val="24"/>
        </w:rPr>
      </w:pPr>
      <w:r w:rsidRPr="00EB08B7">
        <w:rPr>
          <w:b/>
          <w:bCs/>
          <w:sz w:val="24"/>
          <w:szCs w:val="24"/>
        </w:rPr>
        <w:t>Autor:</w:t>
      </w:r>
      <w:r w:rsidRPr="00EB08B7">
        <w:rPr>
          <w:b/>
          <w:bCs/>
          <w:sz w:val="24"/>
          <w:szCs w:val="24"/>
        </w:rPr>
        <w:tab/>
      </w:r>
      <w:r w:rsidRPr="00EB08B7">
        <w:rPr>
          <w:sz w:val="24"/>
          <w:szCs w:val="24"/>
        </w:rPr>
        <w:tab/>
      </w:r>
      <w:r w:rsidRPr="00EB08B7">
        <w:rPr>
          <w:sz w:val="24"/>
          <w:szCs w:val="24"/>
        </w:rPr>
        <w:tab/>
      </w:r>
      <w:r w:rsidRPr="00EB08B7">
        <w:rPr>
          <w:sz w:val="24"/>
          <w:szCs w:val="24"/>
        </w:rPr>
        <w:tab/>
      </w:r>
      <w:r w:rsidRPr="00EB08B7">
        <w:rPr>
          <w:sz w:val="24"/>
          <w:szCs w:val="24"/>
        </w:rPr>
        <w:tab/>
        <w:t>Aleš Trojánek</w:t>
      </w:r>
    </w:p>
    <w:p w:rsidR="0082680B" w:rsidRPr="00EB08B7" w:rsidRDefault="0082680B" w:rsidP="00491675">
      <w:pPr>
        <w:spacing w:after="0" w:line="240" w:lineRule="auto"/>
        <w:rPr>
          <w:sz w:val="24"/>
          <w:szCs w:val="24"/>
        </w:rPr>
      </w:pPr>
    </w:p>
    <w:p w:rsidR="0082680B" w:rsidRPr="00EB08B7" w:rsidRDefault="0082680B" w:rsidP="00491675">
      <w:pPr>
        <w:spacing w:after="0" w:line="240" w:lineRule="auto"/>
        <w:rPr>
          <w:sz w:val="24"/>
          <w:szCs w:val="24"/>
        </w:rPr>
      </w:pPr>
      <w:r w:rsidRPr="00EB08B7">
        <w:rPr>
          <w:b/>
          <w:bCs/>
          <w:sz w:val="24"/>
          <w:szCs w:val="24"/>
        </w:rPr>
        <w:t>Jazyk:</w:t>
      </w:r>
      <w:r w:rsidRPr="00EB08B7">
        <w:rPr>
          <w:b/>
          <w:bCs/>
          <w:sz w:val="24"/>
          <w:szCs w:val="24"/>
        </w:rPr>
        <w:tab/>
      </w:r>
      <w:r w:rsidRPr="00EB08B7">
        <w:rPr>
          <w:b/>
          <w:bCs/>
          <w:sz w:val="24"/>
          <w:szCs w:val="24"/>
        </w:rPr>
        <w:tab/>
      </w:r>
      <w:r w:rsidRPr="00EB08B7">
        <w:rPr>
          <w:b/>
          <w:bCs/>
          <w:sz w:val="24"/>
          <w:szCs w:val="24"/>
        </w:rPr>
        <w:tab/>
      </w:r>
      <w:r w:rsidRPr="00EB08B7">
        <w:rPr>
          <w:b/>
          <w:bCs/>
          <w:sz w:val="24"/>
          <w:szCs w:val="24"/>
        </w:rPr>
        <w:tab/>
      </w:r>
      <w:r w:rsidRPr="00EB08B7">
        <w:rPr>
          <w:b/>
          <w:bCs/>
          <w:sz w:val="24"/>
          <w:szCs w:val="24"/>
        </w:rPr>
        <w:tab/>
      </w:r>
      <w:r w:rsidRPr="00EB08B7">
        <w:rPr>
          <w:sz w:val="24"/>
          <w:szCs w:val="24"/>
        </w:rPr>
        <w:t>čeština</w:t>
      </w:r>
    </w:p>
    <w:p w:rsidR="0082680B" w:rsidRPr="00EB08B7" w:rsidRDefault="0082680B" w:rsidP="00491675">
      <w:pPr>
        <w:spacing w:after="0" w:line="240" w:lineRule="auto"/>
        <w:rPr>
          <w:sz w:val="24"/>
          <w:szCs w:val="24"/>
        </w:rPr>
      </w:pPr>
    </w:p>
    <w:p w:rsidR="0082680B" w:rsidRPr="00C72FA7" w:rsidRDefault="0082680B" w:rsidP="00491675">
      <w:pPr>
        <w:spacing w:after="0" w:line="240" w:lineRule="auto"/>
        <w:rPr>
          <w:sz w:val="24"/>
          <w:szCs w:val="24"/>
        </w:rPr>
      </w:pPr>
      <w:r w:rsidRPr="00EB08B7">
        <w:rPr>
          <w:b/>
          <w:bCs/>
          <w:sz w:val="24"/>
          <w:szCs w:val="24"/>
        </w:rPr>
        <w:t>Datum vyhotovení:</w:t>
      </w:r>
      <w:r w:rsidRPr="00EB08B7">
        <w:rPr>
          <w:b/>
          <w:bCs/>
          <w:sz w:val="24"/>
          <w:szCs w:val="24"/>
        </w:rPr>
        <w:tab/>
      </w:r>
      <w:r w:rsidRPr="00EB08B7">
        <w:rPr>
          <w:b/>
          <w:bCs/>
          <w:sz w:val="24"/>
          <w:szCs w:val="24"/>
        </w:rPr>
        <w:tab/>
      </w:r>
      <w:r w:rsidRPr="00EB08B7">
        <w:rPr>
          <w:b/>
          <w:bCs/>
          <w:sz w:val="24"/>
          <w:szCs w:val="24"/>
        </w:rPr>
        <w:tab/>
      </w:r>
      <w:r w:rsidRPr="00C72FA7">
        <w:rPr>
          <w:sz w:val="24"/>
          <w:szCs w:val="24"/>
        </w:rPr>
        <w:t>duben 2014</w:t>
      </w:r>
    </w:p>
    <w:p w:rsidR="0082680B" w:rsidRPr="00C72FA7" w:rsidRDefault="0082680B" w:rsidP="00491675">
      <w:pPr>
        <w:spacing w:after="0" w:line="240" w:lineRule="auto"/>
        <w:rPr>
          <w:sz w:val="24"/>
          <w:szCs w:val="24"/>
        </w:rPr>
      </w:pPr>
    </w:p>
    <w:p w:rsidR="0082680B" w:rsidRPr="00EB08B7" w:rsidRDefault="0082680B" w:rsidP="00491675">
      <w:pPr>
        <w:spacing w:after="0" w:line="240" w:lineRule="auto"/>
        <w:rPr>
          <w:b/>
          <w:bCs/>
          <w:sz w:val="24"/>
          <w:szCs w:val="24"/>
        </w:rPr>
      </w:pPr>
      <w:r w:rsidRPr="00EB08B7">
        <w:rPr>
          <w:b/>
          <w:bCs/>
          <w:sz w:val="24"/>
          <w:szCs w:val="24"/>
        </w:rPr>
        <w:t>Cílová skupina:</w:t>
      </w:r>
      <w:r w:rsidRPr="00EB08B7">
        <w:rPr>
          <w:b/>
          <w:bCs/>
          <w:sz w:val="24"/>
          <w:szCs w:val="24"/>
        </w:rPr>
        <w:tab/>
      </w:r>
      <w:r w:rsidRPr="00EB08B7">
        <w:rPr>
          <w:sz w:val="24"/>
          <w:szCs w:val="24"/>
        </w:rPr>
        <w:tab/>
      </w:r>
      <w:r w:rsidRPr="00EB08B7">
        <w:rPr>
          <w:sz w:val="24"/>
          <w:szCs w:val="24"/>
        </w:rPr>
        <w:tab/>
        <w:t xml:space="preserve">žáci gymnázia: 4. ročník čtyřletého studia a 8. ročník </w:t>
      </w:r>
    </w:p>
    <w:p w:rsidR="0082680B" w:rsidRPr="00EB08B7" w:rsidRDefault="0082680B" w:rsidP="00491675">
      <w:pPr>
        <w:spacing w:after="0" w:line="240" w:lineRule="auto"/>
        <w:rPr>
          <w:sz w:val="24"/>
          <w:szCs w:val="24"/>
        </w:rPr>
      </w:pPr>
      <w:r w:rsidRPr="00EB08B7">
        <w:rPr>
          <w:sz w:val="24"/>
          <w:szCs w:val="24"/>
        </w:rPr>
        <w:t xml:space="preserve">                                                                 osmiletého studia, věk 17-19 let</w:t>
      </w:r>
    </w:p>
    <w:p w:rsidR="0082680B" w:rsidRPr="00EB08B7" w:rsidRDefault="0082680B" w:rsidP="00491675">
      <w:pPr>
        <w:spacing w:after="0" w:line="240" w:lineRule="auto"/>
        <w:rPr>
          <w:sz w:val="24"/>
          <w:szCs w:val="24"/>
        </w:rPr>
      </w:pPr>
    </w:p>
    <w:p w:rsidR="0082680B" w:rsidRPr="00EB08B7" w:rsidRDefault="0082680B" w:rsidP="00491675">
      <w:pPr>
        <w:spacing w:after="0" w:line="240" w:lineRule="auto"/>
        <w:ind w:left="3540" w:hanging="3540"/>
        <w:jc w:val="both"/>
        <w:rPr>
          <w:sz w:val="24"/>
          <w:szCs w:val="24"/>
        </w:rPr>
      </w:pPr>
      <w:r w:rsidRPr="00EB08B7">
        <w:rPr>
          <w:b/>
          <w:bCs/>
          <w:sz w:val="24"/>
          <w:szCs w:val="24"/>
        </w:rPr>
        <w:t>Druh učebního materiálu:</w:t>
      </w:r>
      <w:r w:rsidRPr="00EB08B7">
        <w:rPr>
          <w:sz w:val="24"/>
          <w:szCs w:val="24"/>
        </w:rPr>
        <w:tab/>
        <w:t>podpora a doplnění výuky fyziky, materiál je určen i pro samostatnou práci žáků</w:t>
      </w:r>
      <w:r w:rsidRPr="00EB08B7">
        <w:rPr>
          <w:sz w:val="24"/>
          <w:szCs w:val="24"/>
        </w:rPr>
        <w:tab/>
      </w:r>
    </w:p>
    <w:p w:rsidR="0082680B" w:rsidRPr="00EB08B7" w:rsidRDefault="0082680B" w:rsidP="00491675">
      <w:pPr>
        <w:spacing w:after="0" w:line="240" w:lineRule="auto"/>
        <w:ind w:left="3540" w:hanging="3540"/>
        <w:jc w:val="both"/>
        <w:rPr>
          <w:sz w:val="24"/>
          <w:szCs w:val="24"/>
        </w:rPr>
      </w:pPr>
    </w:p>
    <w:p w:rsidR="0082680B" w:rsidRPr="00EB08B7" w:rsidRDefault="0082680B" w:rsidP="00491675">
      <w:pPr>
        <w:spacing w:after="0" w:line="240" w:lineRule="auto"/>
        <w:ind w:left="3538" w:hanging="3538"/>
        <w:jc w:val="both"/>
        <w:rPr>
          <w:sz w:val="24"/>
          <w:szCs w:val="24"/>
        </w:rPr>
      </w:pPr>
      <w:r w:rsidRPr="00EB08B7">
        <w:rPr>
          <w:b/>
          <w:bCs/>
          <w:sz w:val="24"/>
          <w:szCs w:val="24"/>
        </w:rPr>
        <w:t>Očekávaný výstup:</w:t>
      </w:r>
      <w:r w:rsidRPr="00EB08B7">
        <w:rPr>
          <w:b/>
          <w:bCs/>
          <w:sz w:val="24"/>
          <w:szCs w:val="24"/>
        </w:rPr>
        <w:tab/>
      </w:r>
      <w:r w:rsidRPr="00EB08B7">
        <w:rPr>
          <w:sz w:val="24"/>
          <w:szCs w:val="24"/>
        </w:rPr>
        <w:t>žáci si osvojí řešení typických fyzikálních úloh z</w:t>
      </w:r>
      <w:r>
        <w:rPr>
          <w:sz w:val="24"/>
          <w:szCs w:val="24"/>
        </w:rPr>
        <w:t> Fyziky mikrosvěta.</w:t>
      </w:r>
    </w:p>
    <w:p w:rsidR="0082680B" w:rsidRPr="00EB08B7" w:rsidRDefault="0082680B" w:rsidP="00491675">
      <w:pPr>
        <w:spacing w:after="0" w:line="240" w:lineRule="auto"/>
        <w:ind w:left="3538" w:hanging="3538"/>
        <w:jc w:val="both"/>
        <w:rPr>
          <w:sz w:val="24"/>
          <w:szCs w:val="24"/>
        </w:rPr>
      </w:pPr>
    </w:p>
    <w:p w:rsidR="0082680B" w:rsidRPr="00EB08B7" w:rsidRDefault="0082680B" w:rsidP="00860032">
      <w:pPr>
        <w:spacing w:after="0" w:line="240" w:lineRule="auto"/>
        <w:ind w:left="3540" w:hanging="3540"/>
        <w:jc w:val="both"/>
        <w:rPr>
          <w:sz w:val="24"/>
          <w:szCs w:val="24"/>
        </w:rPr>
      </w:pPr>
      <w:r w:rsidRPr="00EB08B7">
        <w:rPr>
          <w:b/>
          <w:bCs/>
          <w:sz w:val="24"/>
          <w:szCs w:val="24"/>
        </w:rPr>
        <w:t>Anotace:</w:t>
      </w:r>
      <w:r w:rsidRPr="00EB08B7">
        <w:rPr>
          <w:sz w:val="24"/>
          <w:szCs w:val="24"/>
        </w:rPr>
        <w:t xml:space="preserve"> </w:t>
      </w:r>
      <w:r w:rsidRPr="00EB08B7">
        <w:rPr>
          <w:sz w:val="24"/>
          <w:szCs w:val="24"/>
        </w:rPr>
        <w:tab/>
        <w:t xml:space="preserve">Učební materiál obsahuje </w:t>
      </w:r>
      <w:r w:rsidR="003D7147">
        <w:rPr>
          <w:sz w:val="24"/>
          <w:szCs w:val="24"/>
        </w:rPr>
        <w:t xml:space="preserve">stručné pojednání o elementárních částicích a základních silách. </w:t>
      </w:r>
      <w:r w:rsidRPr="00EB08B7">
        <w:rPr>
          <w:sz w:val="24"/>
          <w:szCs w:val="24"/>
        </w:rPr>
        <w:t>Může sloužit při výkladu, procvičování i pro samostatnou práci žáků</w:t>
      </w:r>
      <w:r>
        <w:rPr>
          <w:sz w:val="24"/>
          <w:szCs w:val="24"/>
        </w:rPr>
        <w:t xml:space="preserve"> v předmětu Fyzika</w:t>
      </w:r>
      <w:r w:rsidR="003D7147">
        <w:rPr>
          <w:sz w:val="24"/>
          <w:szCs w:val="24"/>
        </w:rPr>
        <w:t>. Je v</w:t>
      </w:r>
      <w:r w:rsidRPr="00EB08B7">
        <w:rPr>
          <w:sz w:val="24"/>
          <w:szCs w:val="24"/>
        </w:rPr>
        <w:t>hodný pro přípravu k maturitní zkoušce z fyziky.</w:t>
      </w:r>
    </w:p>
    <w:p w:rsidR="0082680B" w:rsidRPr="00EB08B7" w:rsidRDefault="0082680B" w:rsidP="00860032">
      <w:pPr>
        <w:spacing w:after="0"/>
        <w:ind w:left="3540" w:hanging="3540"/>
        <w:rPr>
          <w:sz w:val="24"/>
          <w:szCs w:val="24"/>
        </w:rPr>
      </w:pPr>
    </w:p>
    <w:p w:rsidR="0082680B" w:rsidRPr="00EB08B7" w:rsidRDefault="0082680B" w:rsidP="00491675">
      <w:pPr>
        <w:spacing w:after="0" w:line="240" w:lineRule="auto"/>
        <w:ind w:left="3540" w:hanging="3540"/>
        <w:jc w:val="both"/>
        <w:rPr>
          <w:sz w:val="24"/>
          <w:szCs w:val="24"/>
        </w:rPr>
      </w:pPr>
    </w:p>
    <w:p w:rsidR="0082680B" w:rsidRPr="00EB08B7" w:rsidRDefault="0082680B" w:rsidP="00491675">
      <w:pPr>
        <w:spacing w:after="0"/>
        <w:ind w:left="3540" w:hanging="3540"/>
        <w:rPr>
          <w:sz w:val="24"/>
          <w:szCs w:val="24"/>
        </w:rPr>
      </w:pPr>
    </w:p>
    <w:p w:rsidR="0082680B" w:rsidRPr="00EB08B7" w:rsidRDefault="0082680B" w:rsidP="00860032">
      <w:pPr>
        <w:spacing w:after="0"/>
        <w:ind w:left="3540" w:hanging="3540"/>
        <w:rPr>
          <w:sz w:val="24"/>
          <w:szCs w:val="24"/>
        </w:rPr>
      </w:pPr>
    </w:p>
    <w:p w:rsidR="0082680B" w:rsidRPr="00EB08B7" w:rsidRDefault="0082680B" w:rsidP="00491675">
      <w:pPr>
        <w:spacing w:after="0"/>
        <w:ind w:left="3540" w:hanging="3540"/>
      </w:pPr>
    </w:p>
    <w:p w:rsidR="0082680B" w:rsidRPr="00467B47" w:rsidRDefault="0082680B" w:rsidP="00491675">
      <w:pPr>
        <w:spacing w:after="0"/>
        <w:rPr>
          <w:color w:val="00B0F0"/>
        </w:rPr>
      </w:pPr>
    </w:p>
    <w:p w:rsidR="0037437F" w:rsidRDefault="0082680B" w:rsidP="0037437F">
      <w:pPr>
        <w:spacing w:after="0"/>
        <w:rPr>
          <w:b/>
          <w:color w:val="FF0000"/>
          <w:sz w:val="32"/>
          <w:szCs w:val="32"/>
        </w:rPr>
      </w:pPr>
      <w:r>
        <w:rPr>
          <w:b/>
          <w:bCs/>
          <w:color w:val="FF0000"/>
          <w:sz w:val="32"/>
          <w:szCs w:val="32"/>
        </w:rPr>
        <w:lastRenderedPageBreak/>
        <w:t>4.1</w:t>
      </w:r>
      <w:r w:rsidR="000441F2">
        <w:rPr>
          <w:b/>
          <w:bCs/>
          <w:color w:val="FF0000"/>
          <w:sz w:val="32"/>
          <w:szCs w:val="32"/>
        </w:rPr>
        <w:t>7</w:t>
      </w:r>
      <w:r w:rsidR="0037437F" w:rsidRPr="002C7E86">
        <w:rPr>
          <w:b/>
          <w:color w:val="FF0000"/>
          <w:sz w:val="32"/>
          <w:szCs w:val="32"/>
        </w:rPr>
        <w:t xml:space="preserve"> </w:t>
      </w:r>
      <w:r w:rsidR="0037437F">
        <w:rPr>
          <w:b/>
          <w:color w:val="FF0000"/>
          <w:sz w:val="32"/>
          <w:szCs w:val="32"/>
        </w:rPr>
        <w:t>O elementárních částicích a fundamentálních silách</w:t>
      </w:r>
    </w:p>
    <w:p w:rsidR="0037437F" w:rsidRDefault="0037437F" w:rsidP="0037437F">
      <w:pPr>
        <w:jc w:val="both"/>
        <w:rPr>
          <w:sz w:val="22"/>
          <w:szCs w:val="22"/>
        </w:rPr>
      </w:pPr>
    </w:p>
    <w:p w:rsidR="0037437F" w:rsidRPr="003D7147" w:rsidRDefault="0037437F" w:rsidP="0037437F">
      <w:pPr>
        <w:jc w:val="both"/>
        <w:rPr>
          <w:rFonts w:asciiTheme="minorHAnsi" w:hAnsiTheme="minorHAnsi"/>
          <w:sz w:val="22"/>
          <w:szCs w:val="22"/>
        </w:rPr>
      </w:pPr>
      <w:r w:rsidRPr="003D7147">
        <w:rPr>
          <w:rFonts w:asciiTheme="minorHAnsi" w:hAnsiTheme="minorHAnsi"/>
          <w:b/>
          <w:sz w:val="22"/>
          <w:szCs w:val="22"/>
        </w:rPr>
        <w:t>Poznámka:</w:t>
      </w:r>
      <w:r w:rsidRPr="003D7147">
        <w:rPr>
          <w:rFonts w:asciiTheme="minorHAnsi" w:hAnsiTheme="minorHAnsi"/>
          <w:sz w:val="22"/>
          <w:szCs w:val="22"/>
        </w:rPr>
        <w:t xml:space="preserve"> Tento </w:t>
      </w:r>
      <w:r w:rsidR="007B2586" w:rsidRPr="003D7147">
        <w:rPr>
          <w:rFonts w:asciiTheme="minorHAnsi" w:hAnsiTheme="minorHAnsi"/>
          <w:sz w:val="22"/>
          <w:szCs w:val="22"/>
        </w:rPr>
        <w:t>text, který je s drobnými úpravami převzat z [</w:t>
      </w:r>
      <w:r w:rsidR="001D733A" w:rsidRPr="003D7147">
        <w:rPr>
          <w:rFonts w:asciiTheme="minorHAnsi" w:hAnsiTheme="minorHAnsi"/>
          <w:sz w:val="22"/>
          <w:szCs w:val="22"/>
        </w:rPr>
        <w:t>1</w:t>
      </w:r>
      <w:r w:rsidR="007B2586" w:rsidRPr="003D7147">
        <w:rPr>
          <w:rFonts w:asciiTheme="minorHAnsi" w:hAnsiTheme="minorHAnsi"/>
          <w:sz w:val="22"/>
          <w:szCs w:val="22"/>
        </w:rPr>
        <w:t xml:space="preserve">], </w:t>
      </w:r>
      <w:r w:rsidRPr="003D7147">
        <w:rPr>
          <w:rFonts w:asciiTheme="minorHAnsi" w:hAnsiTheme="minorHAnsi"/>
          <w:sz w:val="22"/>
          <w:szCs w:val="22"/>
        </w:rPr>
        <w:t>má charakter velmi stručné informace.</w:t>
      </w:r>
      <w:r w:rsidR="001D733A" w:rsidRPr="003D7147">
        <w:rPr>
          <w:rFonts w:asciiTheme="minorHAnsi" w:hAnsiTheme="minorHAnsi"/>
          <w:sz w:val="22"/>
          <w:szCs w:val="22"/>
        </w:rPr>
        <w:t xml:space="preserve"> </w:t>
      </w:r>
      <w:r w:rsidR="007B2586" w:rsidRPr="003D7147">
        <w:rPr>
          <w:rFonts w:asciiTheme="minorHAnsi" w:hAnsiTheme="minorHAnsi"/>
          <w:sz w:val="22"/>
          <w:szCs w:val="22"/>
        </w:rPr>
        <w:t>V populárně vědecké literatuře</w:t>
      </w:r>
      <w:r w:rsidR="003D7147" w:rsidRPr="003D7147">
        <w:rPr>
          <w:rFonts w:asciiTheme="minorHAnsi" w:hAnsiTheme="minorHAnsi"/>
          <w:sz w:val="22"/>
          <w:szCs w:val="22"/>
        </w:rPr>
        <w:t xml:space="preserve"> a na internetu</w:t>
      </w:r>
      <w:r w:rsidR="007B2586" w:rsidRPr="003D7147">
        <w:rPr>
          <w:rFonts w:asciiTheme="minorHAnsi" w:hAnsiTheme="minorHAnsi"/>
          <w:sz w:val="22"/>
          <w:szCs w:val="22"/>
        </w:rPr>
        <w:t xml:space="preserve"> je možno najít mnoho dalších aktuálních a</w:t>
      </w:r>
      <w:r w:rsidR="00A33A4E">
        <w:rPr>
          <w:rFonts w:asciiTheme="minorHAnsi" w:hAnsiTheme="minorHAnsi"/>
          <w:sz w:val="22"/>
          <w:szCs w:val="22"/>
        </w:rPr>
        <w:t> </w:t>
      </w:r>
      <w:r w:rsidR="007B2586" w:rsidRPr="003D7147">
        <w:rPr>
          <w:rFonts w:asciiTheme="minorHAnsi" w:hAnsiTheme="minorHAnsi"/>
          <w:sz w:val="22"/>
          <w:szCs w:val="22"/>
        </w:rPr>
        <w:t xml:space="preserve">velmi zajímavých </w:t>
      </w:r>
      <w:r w:rsidR="001D733A" w:rsidRPr="003D7147">
        <w:rPr>
          <w:rFonts w:asciiTheme="minorHAnsi" w:hAnsiTheme="minorHAnsi"/>
          <w:sz w:val="22"/>
          <w:szCs w:val="22"/>
        </w:rPr>
        <w:t>pojednání</w:t>
      </w:r>
      <w:r w:rsidR="003D7147" w:rsidRPr="003D7147">
        <w:rPr>
          <w:rFonts w:asciiTheme="minorHAnsi" w:hAnsiTheme="minorHAnsi"/>
          <w:sz w:val="22"/>
          <w:szCs w:val="22"/>
        </w:rPr>
        <w:t xml:space="preserve">, např. o objevu </w:t>
      </w:r>
      <w:proofErr w:type="spellStart"/>
      <w:r w:rsidR="003D7147" w:rsidRPr="003D7147">
        <w:rPr>
          <w:rFonts w:asciiTheme="minorHAnsi" w:hAnsiTheme="minorHAnsi" w:cs="Arial"/>
          <w:color w:val="000000"/>
          <w:sz w:val="22"/>
          <w:szCs w:val="22"/>
        </w:rPr>
        <w:t>Higgsova</w:t>
      </w:r>
      <w:proofErr w:type="spellEnd"/>
      <w:r w:rsidR="003D7147" w:rsidRPr="003D7147">
        <w:rPr>
          <w:rFonts w:asciiTheme="minorHAnsi" w:hAnsiTheme="minorHAnsi" w:cs="Arial"/>
          <w:color w:val="000000"/>
          <w:sz w:val="22"/>
          <w:szCs w:val="22"/>
        </w:rPr>
        <w:t xml:space="preserve"> bosonu</w:t>
      </w:r>
      <w:r w:rsidR="001D733A" w:rsidRPr="003D7147">
        <w:rPr>
          <w:rFonts w:asciiTheme="minorHAnsi" w:hAnsiTheme="minorHAnsi"/>
          <w:sz w:val="22"/>
          <w:szCs w:val="22"/>
        </w:rPr>
        <w:t>.</w:t>
      </w:r>
    </w:p>
    <w:p w:rsidR="0037437F" w:rsidRPr="0037437F" w:rsidRDefault="0037437F" w:rsidP="0037437F">
      <w:pPr>
        <w:jc w:val="both"/>
        <w:rPr>
          <w:rFonts w:asciiTheme="minorHAnsi" w:hAnsiTheme="minorHAnsi"/>
          <w:sz w:val="22"/>
          <w:szCs w:val="22"/>
        </w:rPr>
      </w:pPr>
      <w:r w:rsidRPr="0037437F">
        <w:rPr>
          <w:rFonts w:asciiTheme="minorHAnsi" w:hAnsiTheme="minorHAnsi"/>
          <w:sz w:val="22"/>
          <w:szCs w:val="22"/>
        </w:rPr>
        <w:t>Od nepaměti lidi zajímalo, z čeho je svět stvořen, hledali nejmenší částečky věcí. Nebudeme podrobně sledovat vývoj poznatků na existenci nejmenších elementů hmoty, pouze se stručně seznámíme se současným (samozřejmě ne konečným) pohledem na danou problematiku.</w:t>
      </w:r>
    </w:p>
    <w:p w:rsidR="0037437F" w:rsidRPr="0037437F" w:rsidRDefault="0037437F" w:rsidP="0037437F">
      <w:pPr>
        <w:jc w:val="both"/>
        <w:rPr>
          <w:rFonts w:asciiTheme="minorHAnsi" w:hAnsiTheme="minorHAnsi"/>
          <w:sz w:val="22"/>
          <w:szCs w:val="22"/>
        </w:rPr>
      </w:pPr>
      <w:r w:rsidRPr="0037437F">
        <w:rPr>
          <w:rFonts w:asciiTheme="minorHAnsi" w:hAnsiTheme="minorHAnsi"/>
          <w:sz w:val="22"/>
          <w:szCs w:val="22"/>
        </w:rPr>
        <w:t>V</w:t>
      </w:r>
      <w:r w:rsidR="003D7147">
        <w:rPr>
          <w:rFonts w:asciiTheme="minorHAnsi" w:hAnsiTheme="minorHAnsi"/>
          <w:sz w:val="22"/>
          <w:szCs w:val="22"/>
        </w:rPr>
        <w:t> předchozích souborech bylo pojednáno</w:t>
      </w:r>
      <w:r w:rsidRPr="0037437F">
        <w:rPr>
          <w:rFonts w:asciiTheme="minorHAnsi" w:hAnsiTheme="minorHAnsi"/>
          <w:sz w:val="22"/>
          <w:szCs w:val="22"/>
        </w:rPr>
        <w:t xml:space="preserve"> o protonech, neutronech, elektronech. Zdálo se, že z těchto částic by mohla být poskládána veškerá látka. Ve dvacátém století však bylo objeveno v kosmickém záření, v radioaktivních rozpadech, a hlavně při srážkách urychlených částic v urychlovačích velké množství dalších (byť jen zlomky sekundy existujících) částic. Navíc byla předpověděna a posléze i</w:t>
      </w:r>
      <w:r w:rsidR="001D733A">
        <w:rPr>
          <w:rFonts w:asciiTheme="minorHAnsi" w:hAnsiTheme="minorHAnsi"/>
          <w:sz w:val="22"/>
          <w:szCs w:val="22"/>
        </w:rPr>
        <w:t> </w:t>
      </w:r>
      <w:r w:rsidRPr="0037437F">
        <w:rPr>
          <w:rFonts w:asciiTheme="minorHAnsi" w:hAnsiTheme="minorHAnsi"/>
          <w:sz w:val="22"/>
          <w:szCs w:val="22"/>
        </w:rPr>
        <w:t xml:space="preserve">objevena </w:t>
      </w:r>
      <w:r w:rsidRPr="0037437F">
        <w:rPr>
          <w:rFonts w:asciiTheme="minorHAnsi" w:hAnsiTheme="minorHAnsi"/>
          <w:b/>
          <w:sz w:val="22"/>
          <w:szCs w:val="22"/>
        </w:rPr>
        <w:t>antičástice</w:t>
      </w:r>
      <w:r w:rsidRPr="0037437F">
        <w:rPr>
          <w:rFonts w:asciiTheme="minorHAnsi" w:hAnsiTheme="minorHAnsi"/>
          <w:sz w:val="22"/>
          <w:szCs w:val="22"/>
        </w:rPr>
        <w:t xml:space="preserve"> k elektronu – </w:t>
      </w:r>
      <w:r w:rsidRPr="0037437F">
        <w:rPr>
          <w:rFonts w:asciiTheme="minorHAnsi" w:hAnsiTheme="minorHAnsi"/>
          <w:b/>
          <w:sz w:val="22"/>
          <w:szCs w:val="22"/>
        </w:rPr>
        <w:t xml:space="preserve">pozitron, </w:t>
      </w:r>
      <w:r w:rsidRPr="0037437F">
        <w:rPr>
          <w:rFonts w:asciiTheme="minorHAnsi" w:hAnsiTheme="minorHAnsi"/>
          <w:sz w:val="22"/>
          <w:szCs w:val="22"/>
        </w:rPr>
        <w:t xml:space="preserve">která měla řadu vlastností stejných jako elektron (hmotnost, spin, dobu života), ale lišila se kladným elektrickým nábojem. Dalším vývojem se došlo k poznání, že každá částice má v přírodě svou antičástici. Když se „potká“ částice s antičásticí, </w:t>
      </w:r>
      <w:r w:rsidRPr="0037437F">
        <w:rPr>
          <w:rFonts w:asciiTheme="minorHAnsi" w:hAnsiTheme="minorHAnsi"/>
          <w:b/>
          <w:sz w:val="22"/>
          <w:szCs w:val="22"/>
        </w:rPr>
        <w:t xml:space="preserve">anihilují </w:t>
      </w:r>
      <w:r w:rsidRPr="0037437F">
        <w:rPr>
          <w:rFonts w:asciiTheme="minorHAnsi" w:hAnsiTheme="minorHAnsi"/>
          <w:sz w:val="22"/>
          <w:szCs w:val="22"/>
        </w:rPr>
        <w:t>a objeví se záření. Oblast vesmíru, ve které žijeme, je téměř výhradně tvořena částicemi.</w:t>
      </w:r>
    </w:p>
    <w:p w:rsidR="0037437F" w:rsidRPr="0037437F" w:rsidRDefault="0037437F" w:rsidP="0037437F">
      <w:pPr>
        <w:jc w:val="both"/>
        <w:rPr>
          <w:rFonts w:asciiTheme="minorHAnsi" w:hAnsiTheme="minorHAnsi"/>
          <w:sz w:val="22"/>
          <w:szCs w:val="22"/>
        </w:rPr>
      </w:pPr>
      <w:r w:rsidRPr="0037437F">
        <w:rPr>
          <w:rFonts w:asciiTheme="minorHAnsi" w:hAnsiTheme="minorHAnsi"/>
          <w:sz w:val="22"/>
          <w:szCs w:val="22"/>
        </w:rPr>
        <w:t xml:space="preserve">Při rozptylu elektronů s velkou energií na protonech a na neutronech se ukázalo, že mají vnitřní strukturu, že nejsou elementární. Z toho vidíme, že pojem elementárnosti je relativní. Částice, z nichž jsou složeny protony, neutrony, ale i jiné, zde neuváděné částice, nazýváme </w:t>
      </w:r>
      <w:r w:rsidRPr="0037437F">
        <w:rPr>
          <w:rFonts w:asciiTheme="minorHAnsi" w:hAnsiTheme="minorHAnsi"/>
          <w:b/>
          <w:sz w:val="22"/>
          <w:szCs w:val="22"/>
        </w:rPr>
        <w:t>kvarky</w:t>
      </w:r>
      <w:r w:rsidRPr="0037437F">
        <w:rPr>
          <w:rFonts w:asciiTheme="minorHAnsi" w:hAnsiTheme="minorHAnsi"/>
          <w:sz w:val="22"/>
          <w:szCs w:val="22"/>
        </w:rPr>
        <w:t>.</w:t>
      </w:r>
    </w:p>
    <w:p w:rsidR="0037437F" w:rsidRPr="0037437F" w:rsidRDefault="0037437F" w:rsidP="0037437F">
      <w:pPr>
        <w:jc w:val="both"/>
        <w:rPr>
          <w:rFonts w:asciiTheme="minorHAnsi" w:hAnsiTheme="minorHAnsi"/>
          <w:sz w:val="22"/>
          <w:szCs w:val="22"/>
        </w:rPr>
      </w:pPr>
      <w:r w:rsidRPr="0037437F">
        <w:rPr>
          <w:rFonts w:asciiTheme="minorHAnsi" w:hAnsiTheme="minorHAnsi"/>
          <w:sz w:val="22"/>
          <w:szCs w:val="22"/>
        </w:rPr>
        <w:t>Podle</w:t>
      </w:r>
      <w:r w:rsidR="001D733A">
        <w:rPr>
          <w:rFonts w:asciiTheme="minorHAnsi" w:hAnsiTheme="minorHAnsi"/>
          <w:sz w:val="22"/>
          <w:szCs w:val="22"/>
        </w:rPr>
        <w:t xml:space="preserve"> </w:t>
      </w:r>
      <w:r w:rsidRPr="0037437F">
        <w:rPr>
          <w:rFonts w:asciiTheme="minorHAnsi" w:hAnsiTheme="minorHAnsi"/>
          <w:b/>
          <w:sz w:val="22"/>
          <w:szCs w:val="22"/>
        </w:rPr>
        <w:t>Standardního modelu elementárních</w:t>
      </w:r>
      <w:r w:rsidRPr="0037437F">
        <w:rPr>
          <w:rFonts w:asciiTheme="minorHAnsi" w:hAnsiTheme="minorHAnsi"/>
          <w:sz w:val="22"/>
          <w:szCs w:val="22"/>
        </w:rPr>
        <w:t xml:space="preserve"> </w:t>
      </w:r>
      <w:r w:rsidRPr="0037437F">
        <w:rPr>
          <w:rFonts w:asciiTheme="minorHAnsi" w:hAnsiTheme="minorHAnsi"/>
          <w:b/>
          <w:sz w:val="22"/>
          <w:szCs w:val="22"/>
        </w:rPr>
        <w:t>částic</w:t>
      </w:r>
      <w:r w:rsidRPr="0037437F">
        <w:rPr>
          <w:rFonts w:asciiTheme="minorHAnsi" w:hAnsiTheme="minorHAnsi"/>
          <w:sz w:val="22"/>
          <w:szCs w:val="22"/>
        </w:rPr>
        <w:t xml:space="preserve"> – současné teorie fyziky částic – jsou elementárními částicemi látky </w:t>
      </w:r>
      <w:r w:rsidRPr="0037437F">
        <w:rPr>
          <w:rFonts w:asciiTheme="minorHAnsi" w:hAnsiTheme="minorHAnsi"/>
          <w:b/>
          <w:sz w:val="22"/>
          <w:szCs w:val="22"/>
        </w:rPr>
        <w:t xml:space="preserve">kvarky </w:t>
      </w:r>
      <w:r w:rsidRPr="0037437F">
        <w:rPr>
          <w:rFonts w:asciiTheme="minorHAnsi" w:hAnsiTheme="minorHAnsi"/>
          <w:sz w:val="22"/>
          <w:szCs w:val="22"/>
        </w:rPr>
        <w:t xml:space="preserve">(je jich </w:t>
      </w:r>
      <w:smartTag w:uri="urn:schemas-microsoft-com:office:smarttags" w:element="metricconverter">
        <w:smartTagPr>
          <w:attr w:name="ProductID" w:val="6 a"/>
        </w:smartTagPr>
        <w:r w:rsidRPr="0037437F">
          <w:rPr>
            <w:rFonts w:asciiTheme="minorHAnsi" w:hAnsiTheme="minorHAnsi"/>
            <w:sz w:val="22"/>
            <w:szCs w:val="22"/>
          </w:rPr>
          <w:t>6 a</w:t>
        </w:r>
      </w:smartTag>
      <w:r w:rsidRPr="0037437F">
        <w:rPr>
          <w:rFonts w:asciiTheme="minorHAnsi" w:hAnsiTheme="minorHAnsi"/>
          <w:sz w:val="22"/>
          <w:szCs w:val="22"/>
        </w:rPr>
        <w:t xml:space="preserve"> označují se písmeny u, d, c, s, b, t) a</w:t>
      </w:r>
      <w:r w:rsidRPr="0037437F">
        <w:rPr>
          <w:rFonts w:asciiTheme="minorHAnsi" w:hAnsiTheme="minorHAnsi"/>
          <w:b/>
          <w:sz w:val="22"/>
          <w:szCs w:val="22"/>
        </w:rPr>
        <w:t xml:space="preserve"> leptony </w:t>
      </w:r>
      <w:r w:rsidRPr="0037437F">
        <w:rPr>
          <w:rFonts w:asciiTheme="minorHAnsi" w:hAnsiTheme="minorHAnsi"/>
          <w:sz w:val="22"/>
          <w:szCs w:val="22"/>
        </w:rPr>
        <w:t xml:space="preserve">(elektron, </w:t>
      </w:r>
      <w:proofErr w:type="spellStart"/>
      <w:r w:rsidRPr="0037437F">
        <w:rPr>
          <w:rFonts w:asciiTheme="minorHAnsi" w:hAnsiTheme="minorHAnsi"/>
          <w:sz w:val="22"/>
          <w:szCs w:val="22"/>
        </w:rPr>
        <w:t>mion</w:t>
      </w:r>
      <w:proofErr w:type="spellEnd"/>
      <w:r w:rsidRPr="0037437F">
        <w:rPr>
          <w:rFonts w:asciiTheme="minorHAnsi" w:hAnsiTheme="minorHAnsi"/>
          <w:sz w:val="22"/>
          <w:szCs w:val="22"/>
        </w:rPr>
        <w:t xml:space="preserve">, </w:t>
      </w:r>
      <w:r w:rsidRPr="0037437F">
        <w:rPr>
          <w:rFonts w:asciiTheme="minorHAnsi" w:hAnsiTheme="minorHAnsi"/>
          <w:position w:val="-6"/>
          <w:sz w:val="22"/>
          <w:szCs w:val="22"/>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0.2pt" o:ole="">
            <v:imagedata r:id="rId9" o:title=""/>
          </v:shape>
          <o:OLEObject Type="Embed" ProgID="Equation.3" ShapeID="_x0000_i1025" DrawAspect="Content" ObjectID="_1467989476" r:id="rId10"/>
        </w:object>
      </w:r>
      <w:r w:rsidRPr="0037437F">
        <w:rPr>
          <w:rFonts w:asciiTheme="minorHAnsi" w:hAnsiTheme="minorHAnsi"/>
          <w:sz w:val="22"/>
          <w:szCs w:val="22"/>
        </w:rPr>
        <w:t>-lepton,</w:t>
      </w:r>
      <w:r w:rsidR="001D733A">
        <w:rPr>
          <w:rFonts w:asciiTheme="minorHAnsi" w:hAnsiTheme="minorHAnsi"/>
          <w:sz w:val="22"/>
          <w:szCs w:val="22"/>
        </w:rPr>
        <w:t xml:space="preserve"> </w:t>
      </w:r>
      <w:r w:rsidRPr="0037437F">
        <w:rPr>
          <w:rFonts w:asciiTheme="minorHAnsi" w:hAnsiTheme="minorHAnsi"/>
          <w:sz w:val="22"/>
          <w:szCs w:val="22"/>
        </w:rPr>
        <w:t xml:space="preserve">a příslušná neutrina: elektronové, </w:t>
      </w:r>
      <w:proofErr w:type="spellStart"/>
      <w:r w:rsidRPr="0037437F">
        <w:rPr>
          <w:rFonts w:asciiTheme="minorHAnsi" w:hAnsiTheme="minorHAnsi"/>
          <w:sz w:val="22"/>
          <w:szCs w:val="22"/>
        </w:rPr>
        <w:t>mionové</w:t>
      </w:r>
      <w:proofErr w:type="spellEnd"/>
      <w:r w:rsidRPr="0037437F">
        <w:rPr>
          <w:rFonts w:asciiTheme="minorHAnsi" w:hAnsiTheme="minorHAnsi"/>
          <w:sz w:val="22"/>
          <w:szCs w:val="22"/>
        </w:rPr>
        <w:t xml:space="preserve">, </w:t>
      </w:r>
      <w:proofErr w:type="spellStart"/>
      <w:r w:rsidRPr="0037437F">
        <w:rPr>
          <w:rFonts w:asciiTheme="minorHAnsi" w:hAnsiTheme="minorHAnsi"/>
          <w:sz w:val="22"/>
          <w:szCs w:val="22"/>
        </w:rPr>
        <w:t>tauonové</w:t>
      </w:r>
      <w:proofErr w:type="spellEnd"/>
      <w:r w:rsidRPr="0037437F">
        <w:rPr>
          <w:rFonts w:asciiTheme="minorHAnsi" w:hAnsiTheme="minorHAnsi"/>
          <w:sz w:val="22"/>
          <w:szCs w:val="22"/>
        </w:rPr>
        <w:t>). Neutrina jsou těžko polapitelné částice bez náboje, o jejichž hmotnosti se ví, že je velmi malá, ale nenulová. Přehled základních částic je uveden v tabulce 1. Z částic první rodiny (označena žlutě - kvarky u a d, elektron a</w:t>
      </w:r>
      <w:r w:rsidR="004F6C78">
        <w:rPr>
          <w:rFonts w:asciiTheme="minorHAnsi" w:hAnsiTheme="minorHAnsi"/>
          <w:sz w:val="22"/>
          <w:szCs w:val="22"/>
        </w:rPr>
        <w:t> </w:t>
      </w:r>
      <w:r w:rsidRPr="0037437F">
        <w:rPr>
          <w:rFonts w:asciiTheme="minorHAnsi" w:hAnsiTheme="minorHAnsi"/>
          <w:sz w:val="22"/>
          <w:szCs w:val="22"/>
        </w:rPr>
        <w:t xml:space="preserve">elektronové neutrino) se skládá veškerá látka a tyto částice stačí na popis všech běžných procesů. </w:t>
      </w:r>
      <w:r w:rsidRPr="0037437F">
        <w:rPr>
          <w:rFonts w:asciiTheme="minorHAnsi" w:hAnsiTheme="minorHAnsi"/>
          <w:b/>
          <w:sz w:val="22"/>
          <w:szCs w:val="22"/>
        </w:rPr>
        <w:t>Z kvarků u a d jsou složeny protony a neutrony, které vytvářejí atomová jádra. Jádra k sobě poutají elektrony, tak vznikají atomy a atomy se seskupují do molekul</w:t>
      </w:r>
      <w:r w:rsidRPr="0037437F">
        <w:rPr>
          <w:rFonts w:asciiTheme="minorHAnsi" w:hAnsiTheme="minorHAnsi"/>
          <w:sz w:val="22"/>
          <w:szCs w:val="22"/>
        </w:rPr>
        <w:t xml:space="preserve">. </w:t>
      </w:r>
      <w:proofErr w:type="gramStart"/>
      <w:r w:rsidRPr="0037437F">
        <w:rPr>
          <w:rFonts w:asciiTheme="minorHAnsi" w:hAnsiTheme="minorHAnsi"/>
          <w:sz w:val="22"/>
          <w:szCs w:val="22"/>
        </w:rPr>
        <w:t>Tímto</w:t>
      </w:r>
      <w:proofErr w:type="gramEnd"/>
      <w:r w:rsidRPr="0037437F">
        <w:rPr>
          <w:rFonts w:asciiTheme="minorHAnsi" w:hAnsiTheme="minorHAnsi"/>
          <w:sz w:val="22"/>
          <w:szCs w:val="22"/>
        </w:rPr>
        <w:t xml:space="preserve"> způsobem jsou poskládány všechny přírodní prvky a více než půl milionu chemických sloučenin, které vytváření náš okolní </w:t>
      </w:r>
      <w:proofErr w:type="gramStart"/>
      <w:r w:rsidRPr="0037437F">
        <w:rPr>
          <w:rFonts w:asciiTheme="minorHAnsi" w:hAnsiTheme="minorHAnsi"/>
          <w:sz w:val="22"/>
          <w:szCs w:val="22"/>
        </w:rPr>
        <w:t>svět.</w:t>
      </w:r>
      <w:proofErr w:type="gramEnd"/>
    </w:p>
    <w:p w:rsidR="0037437F" w:rsidRPr="0037437F" w:rsidRDefault="0037437F" w:rsidP="0037437F">
      <w:pPr>
        <w:jc w:val="both"/>
        <w:rPr>
          <w:rFonts w:asciiTheme="minorHAnsi" w:hAnsiTheme="minorHAnsi"/>
          <w:sz w:val="22"/>
          <w:szCs w:val="22"/>
        </w:rPr>
      </w:pPr>
      <w:r w:rsidRPr="0037437F">
        <w:rPr>
          <w:rFonts w:asciiTheme="minorHAnsi" w:hAnsiTheme="minorHAnsi"/>
          <w:sz w:val="22"/>
          <w:szCs w:val="22"/>
        </w:rPr>
        <w:t xml:space="preserve">Další dvě rodiny, které mají podobnou strukturu jako první rodina, vytvářejí nestabilní částice, s nimiž se můžeme setkat jen v kosmickém záření nebo při </w:t>
      </w:r>
      <w:proofErr w:type="spellStart"/>
      <w:r w:rsidRPr="0037437F">
        <w:rPr>
          <w:rFonts w:asciiTheme="minorHAnsi" w:hAnsiTheme="minorHAnsi"/>
          <w:sz w:val="22"/>
          <w:szCs w:val="22"/>
        </w:rPr>
        <w:t>vysokoenergiových</w:t>
      </w:r>
      <w:proofErr w:type="spellEnd"/>
      <w:r w:rsidRPr="0037437F">
        <w:rPr>
          <w:rFonts w:asciiTheme="minorHAnsi" w:hAnsiTheme="minorHAnsi"/>
          <w:sz w:val="22"/>
          <w:szCs w:val="22"/>
        </w:rPr>
        <w:t xml:space="preserve"> experimentech na urychlovačích.</w:t>
      </w:r>
    </w:p>
    <w:p w:rsidR="0037437F" w:rsidRDefault="0037437F" w:rsidP="0037437F">
      <w:pPr>
        <w:jc w:val="both"/>
        <w:rPr>
          <w:rFonts w:asciiTheme="minorHAnsi" w:hAnsiTheme="minorHAnsi"/>
          <w:b/>
          <w:sz w:val="22"/>
          <w:szCs w:val="22"/>
        </w:rPr>
      </w:pPr>
    </w:p>
    <w:p w:rsidR="001D733A" w:rsidRDefault="001D733A" w:rsidP="0037437F">
      <w:pPr>
        <w:jc w:val="both"/>
        <w:rPr>
          <w:rFonts w:asciiTheme="minorHAnsi" w:hAnsiTheme="minorHAnsi"/>
          <w:b/>
          <w:sz w:val="22"/>
          <w:szCs w:val="22"/>
        </w:rPr>
      </w:pPr>
    </w:p>
    <w:p w:rsidR="001D733A" w:rsidRDefault="001D733A" w:rsidP="0037437F">
      <w:pPr>
        <w:jc w:val="both"/>
        <w:rPr>
          <w:rFonts w:asciiTheme="minorHAnsi" w:hAnsiTheme="minorHAnsi"/>
          <w:b/>
          <w:sz w:val="22"/>
          <w:szCs w:val="22"/>
        </w:rPr>
      </w:pPr>
    </w:p>
    <w:p w:rsidR="001D733A" w:rsidRDefault="001D733A" w:rsidP="0037437F">
      <w:pPr>
        <w:jc w:val="both"/>
        <w:rPr>
          <w:rFonts w:asciiTheme="minorHAnsi" w:hAnsiTheme="minorHAnsi"/>
          <w:b/>
          <w:sz w:val="22"/>
          <w:szCs w:val="22"/>
        </w:rPr>
      </w:pPr>
    </w:p>
    <w:p w:rsidR="001D733A" w:rsidRDefault="001D733A" w:rsidP="0037437F">
      <w:pPr>
        <w:jc w:val="both"/>
        <w:rPr>
          <w:rFonts w:asciiTheme="minorHAnsi" w:hAnsiTheme="minorHAnsi"/>
          <w:b/>
          <w:sz w:val="22"/>
          <w:szCs w:val="22"/>
        </w:rPr>
      </w:pPr>
    </w:p>
    <w:p w:rsidR="00A33A4E" w:rsidRDefault="00A33A4E" w:rsidP="0037437F">
      <w:pPr>
        <w:jc w:val="both"/>
        <w:rPr>
          <w:rFonts w:asciiTheme="minorHAnsi" w:hAnsiTheme="minorHAnsi"/>
          <w:b/>
          <w:sz w:val="22"/>
          <w:szCs w:val="22"/>
        </w:rPr>
      </w:pPr>
    </w:p>
    <w:p w:rsidR="001D733A" w:rsidRDefault="001D733A" w:rsidP="0037437F">
      <w:pPr>
        <w:jc w:val="both"/>
        <w:rPr>
          <w:rFonts w:asciiTheme="minorHAnsi" w:hAnsiTheme="minorHAnsi"/>
          <w:b/>
          <w:sz w:val="22"/>
          <w:szCs w:val="22"/>
        </w:rPr>
      </w:pPr>
    </w:p>
    <w:p w:rsidR="001D733A" w:rsidRPr="0037437F" w:rsidRDefault="001D733A" w:rsidP="0037437F">
      <w:pPr>
        <w:jc w:val="both"/>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1418"/>
        <w:gridCol w:w="2094"/>
        <w:gridCol w:w="2094"/>
        <w:gridCol w:w="2193"/>
      </w:tblGrid>
      <w:tr w:rsidR="0037437F" w:rsidRPr="0037437F" w:rsidTr="0002178C">
        <w:tc>
          <w:tcPr>
            <w:tcW w:w="1489" w:type="dxa"/>
            <w:tcBorders>
              <w:top w:val="single" w:sz="4" w:space="0" w:color="auto"/>
              <w:left w:val="single" w:sz="4" w:space="0" w:color="auto"/>
              <w:bottom w:val="single" w:sz="4" w:space="0" w:color="auto"/>
              <w:right w:val="single" w:sz="4" w:space="0" w:color="auto"/>
            </w:tcBorders>
          </w:tcPr>
          <w:p w:rsidR="0037437F" w:rsidRPr="0037437F" w:rsidRDefault="0037437F" w:rsidP="0002178C">
            <w:pPr>
              <w:rPr>
                <w:rFonts w:asciiTheme="minorHAnsi" w:hAnsiTheme="minorHAnsi"/>
                <w:b/>
                <w:color w:val="FF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elektrický</w:t>
            </w:r>
          </w:p>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náboj</w:t>
            </w:r>
          </w:p>
        </w:tc>
        <w:tc>
          <w:tcPr>
            <w:tcW w:w="2094" w:type="dxa"/>
            <w:tcBorders>
              <w:top w:val="single" w:sz="4" w:space="0" w:color="auto"/>
              <w:left w:val="single" w:sz="4" w:space="0" w:color="auto"/>
              <w:bottom w:val="single" w:sz="4" w:space="0" w:color="auto"/>
              <w:right w:val="single" w:sz="4" w:space="0" w:color="auto"/>
            </w:tcBorders>
            <w:shd w:val="clear" w:color="auto" w:fill="FFFF99"/>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w:t>
            </w:r>
          </w:p>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1. rodina</w:t>
            </w:r>
          </w:p>
        </w:tc>
        <w:tc>
          <w:tcPr>
            <w:tcW w:w="2094" w:type="dxa"/>
            <w:tcBorders>
              <w:top w:val="single" w:sz="4" w:space="0" w:color="auto"/>
              <w:left w:val="single" w:sz="4" w:space="0" w:color="auto"/>
              <w:bottom w:val="single" w:sz="4" w:space="0" w:color="auto"/>
              <w:right w:val="single" w:sz="4" w:space="0" w:color="auto"/>
            </w:tcBorders>
          </w:tcPr>
          <w:p w:rsidR="0037437F" w:rsidRPr="0037437F" w:rsidRDefault="0037437F" w:rsidP="0002178C">
            <w:pPr>
              <w:rPr>
                <w:rFonts w:asciiTheme="minorHAnsi" w:hAnsiTheme="minorHAnsi"/>
                <w:b/>
                <w:sz w:val="22"/>
                <w:szCs w:val="22"/>
              </w:rPr>
            </w:pPr>
          </w:p>
          <w:p w:rsidR="0037437F" w:rsidRPr="0037437F" w:rsidRDefault="0037437F" w:rsidP="0002178C">
            <w:pPr>
              <w:rPr>
                <w:rFonts w:asciiTheme="minorHAnsi" w:hAnsiTheme="minorHAnsi"/>
                <w:b/>
                <w:color w:val="FF0000"/>
                <w:sz w:val="22"/>
                <w:szCs w:val="22"/>
              </w:rPr>
            </w:pPr>
            <w:r w:rsidRPr="0037437F">
              <w:rPr>
                <w:rFonts w:asciiTheme="minorHAnsi" w:hAnsiTheme="minorHAnsi"/>
                <w:b/>
                <w:sz w:val="22"/>
                <w:szCs w:val="22"/>
              </w:rPr>
              <w:t xml:space="preserve">            2. rodina</w:t>
            </w:r>
          </w:p>
        </w:tc>
        <w:tc>
          <w:tcPr>
            <w:tcW w:w="2193" w:type="dxa"/>
            <w:tcBorders>
              <w:top w:val="single" w:sz="4" w:space="0" w:color="auto"/>
              <w:left w:val="single" w:sz="4" w:space="0" w:color="auto"/>
              <w:bottom w:val="single" w:sz="4" w:space="0" w:color="auto"/>
              <w:right w:val="single" w:sz="4" w:space="0" w:color="auto"/>
            </w:tcBorders>
          </w:tcPr>
          <w:p w:rsidR="0037437F" w:rsidRPr="0037437F" w:rsidRDefault="0037437F" w:rsidP="0002178C">
            <w:pPr>
              <w:rPr>
                <w:rFonts w:asciiTheme="minorHAnsi" w:hAnsiTheme="minorHAnsi"/>
                <w:b/>
                <w:sz w:val="22"/>
                <w:szCs w:val="22"/>
              </w:rPr>
            </w:pPr>
          </w:p>
          <w:p w:rsidR="0037437F" w:rsidRPr="0037437F" w:rsidRDefault="0037437F" w:rsidP="0002178C">
            <w:pPr>
              <w:rPr>
                <w:rFonts w:asciiTheme="minorHAnsi" w:hAnsiTheme="minorHAnsi"/>
                <w:b/>
                <w:color w:val="FF0000"/>
                <w:sz w:val="22"/>
                <w:szCs w:val="22"/>
              </w:rPr>
            </w:pPr>
            <w:r w:rsidRPr="0037437F">
              <w:rPr>
                <w:rFonts w:asciiTheme="minorHAnsi" w:hAnsiTheme="minorHAnsi"/>
                <w:b/>
                <w:sz w:val="22"/>
                <w:szCs w:val="22"/>
              </w:rPr>
              <w:t xml:space="preserve">            3. rodina</w:t>
            </w:r>
          </w:p>
        </w:tc>
      </w:tr>
      <w:tr w:rsidR="0037437F" w:rsidRPr="0037437F" w:rsidTr="0002178C">
        <w:tc>
          <w:tcPr>
            <w:tcW w:w="1489" w:type="dxa"/>
            <w:tcBorders>
              <w:top w:val="single" w:sz="4" w:space="0" w:color="auto"/>
            </w:tcBorders>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kvarky</w:t>
            </w:r>
          </w:p>
        </w:tc>
        <w:tc>
          <w:tcPr>
            <w:tcW w:w="1418" w:type="dxa"/>
            <w:tcBorders>
              <w:top w:val="single" w:sz="4" w:space="0" w:color="auto"/>
            </w:tcBorders>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2/3 e</w:t>
            </w:r>
          </w:p>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-1/3 e</w:t>
            </w:r>
          </w:p>
        </w:tc>
        <w:tc>
          <w:tcPr>
            <w:tcW w:w="2094" w:type="dxa"/>
            <w:tcBorders>
              <w:top w:val="single" w:sz="4" w:space="0" w:color="auto"/>
            </w:tcBorders>
            <w:shd w:val="clear" w:color="auto" w:fill="FFFF99"/>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u  </w:t>
            </w:r>
            <w:r w:rsidR="004F6C78">
              <w:rPr>
                <w:rFonts w:asciiTheme="minorHAnsi" w:hAnsiTheme="minorHAnsi"/>
                <w:b/>
                <w:sz w:val="22"/>
                <w:szCs w:val="22"/>
              </w:rPr>
              <w:t> </w:t>
            </w:r>
            <w:r w:rsidRPr="0037437F">
              <w:rPr>
                <w:rFonts w:asciiTheme="minorHAnsi" w:hAnsiTheme="minorHAnsi"/>
                <w:b/>
                <w:sz w:val="22"/>
                <w:szCs w:val="22"/>
              </w:rPr>
              <w:t xml:space="preserve">    (up)</w:t>
            </w:r>
          </w:p>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w:t>
            </w:r>
            <w:proofErr w:type="gramStart"/>
            <w:r w:rsidRPr="0037437F">
              <w:rPr>
                <w:rFonts w:asciiTheme="minorHAnsi" w:hAnsiTheme="minorHAnsi"/>
                <w:b/>
                <w:sz w:val="22"/>
                <w:szCs w:val="22"/>
              </w:rPr>
              <w:t>d       (</w:t>
            </w:r>
            <w:proofErr w:type="spellStart"/>
            <w:r w:rsidRPr="0037437F">
              <w:rPr>
                <w:rFonts w:asciiTheme="minorHAnsi" w:hAnsiTheme="minorHAnsi"/>
                <w:b/>
                <w:sz w:val="22"/>
                <w:szCs w:val="22"/>
              </w:rPr>
              <w:t>down</w:t>
            </w:r>
            <w:proofErr w:type="spellEnd"/>
            <w:proofErr w:type="gramEnd"/>
            <w:r w:rsidRPr="0037437F">
              <w:rPr>
                <w:rFonts w:asciiTheme="minorHAnsi" w:hAnsiTheme="minorHAnsi"/>
                <w:b/>
                <w:sz w:val="22"/>
                <w:szCs w:val="22"/>
              </w:rPr>
              <w:t>)</w:t>
            </w:r>
          </w:p>
        </w:tc>
        <w:tc>
          <w:tcPr>
            <w:tcW w:w="2094" w:type="dxa"/>
            <w:tcBorders>
              <w:top w:val="single" w:sz="4" w:space="0" w:color="auto"/>
            </w:tcBorders>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w:t>
            </w:r>
            <w:proofErr w:type="gramStart"/>
            <w:r w:rsidRPr="0037437F">
              <w:rPr>
                <w:rFonts w:asciiTheme="minorHAnsi" w:hAnsiTheme="minorHAnsi"/>
                <w:b/>
                <w:sz w:val="22"/>
                <w:szCs w:val="22"/>
              </w:rPr>
              <w:t>c       (</w:t>
            </w:r>
            <w:proofErr w:type="spellStart"/>
            <w:r w:rsidRPr="0037437F">
              <w:rPr>
                <w:rFonts w:asciiTheme="minorHAnsi" w:hAnsiTheme="minorHAnsi"/>
                <w:b/>
                <w:sz w:val="22"/>
                <w:szCs w:val="22"/>
              </w:rPr>
              <w:t>charm</w:t>
            </w:r>
            <w:proofErr w:type="spellEnd"/>
            <w:proofErr w:type="gramEnd"/>
            <w:r w:rsidRPr="0037437F">
              <w:rPr>
                <w:rFonts w:asciiTheme="minorHAnsi" w:hAnsiTheme="minorHAnsi"/>
                <w:b/>
                <w:sz w:val="22"/>
                <w:szCs w:val="22"/>
              </w:rPr>
              <w:t>)</w:t>
            </w:r>
          </w:p>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s       (</w:t>
            </w:r>
            <w:proofErr w:type="spellStart"/>
            <w:r w:rsidRPr="0037437F">
              <w:rPr>
                <w:rFonts w:asciiTheme="minorHAnsi" w:hAnsiTheme="minorHAnsi"/>
                <w:b/>
                <w:sz w:val="22"/>
                <w:szCs w:val="22"/>
              </w:rPr>
              <w:t>strange</w:t>
            </w:r>
            <w:proofErr w:type="spellEnd"/>
            <w:r w:rsidRPr="0037437F">
              <w:rPr>
                <w:rFonts w:asciiTheme="minorHAnsi" w:hAnsiTheme="minorHAnsi"/>
                <w:b/>
                <w:sz w:val="22"/>
                <w:szCs w:val="22"/>
              </w:rPr>
              <w:t>)</w:t>
            </w:r>
          </w:p>
        </w:tc>
        <w:tc>
          <w:tcPr>
            <w:tcW w:w="2193" w:type="dxa"/>
            <w:tcBorders>
              <w:top w:val="single" w:sz="4" w:space="0" w:color="auto"/>
            </w:tcBorders>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w:t>
            </w:r>
            <w:proofErr w:type="gramStart"/>
            <w:r w:rsidRPr="0037437F">
              <w:rPr>
                <w:rFonts w:asciiTheme="minorHAnsi" w:hAnsiTheme="minorHAnsi"/>
                <w:b/>
                <w:sz w:val="22"/>
                <w:szCs w:val="22"/>
              </w:rPr>
              <w:t>t        (top</w:t>
            </w:r>
            <w:proofErr w:type="gramEnd"/>
            <w:r w:rsidRPr="0037437F">
              <w:rPr>
                <w:rFonts w:asciiTheme="minorHAnsi" w:hAnsiTheme="minorHAnsi"/>
                <w:b/>
                <w:sz w:val="22"/>
                <w:szCs w:val="22"/>
              </w:rPr>
              <w:t>)</w:t>
            </w:r>
          </w:p>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w:t>
            </w:r>
            <w:proofErr w:type="gramStart"/>
            <w:r w:rsidRPr="0037437F">
              <w:rPr>
                <w:rFonts w:asciiTheme="minorHAnsi" w:hAnsiTheme="minorHAnsi"/>
                <w:b/>
                <w:sz w:val="22"/>
                <w:szCs w:val="22"/>
              </w:rPr>
              <w:t>b       (</w:t>
            </w:r>
            <w:proofErr w:type="spellStart"/>
            <w:r w:rsidRPr="0037437F">
              <w:rPr>
                <w:rFonts w:asciiTheme="minorHAnsi" w:hAnsiTheme="minorHAnsi"/>
                <w:b/>
                <w:sz w:val="22"/>
                <w:szCs w:val="22"/>
              </w:rPr>
              <w:t>bottom</w:t>
            </w:r>
            <w:proofErr w:type="spellEnd"/>
            <w:proofErr w:type="gramEnd"/>
            <w:r w:rsidRPr="0037437F">
              <w:rPr>
                <w:rFonts w:asciiTheme="minorHAnsi" w:hAnsiTheme="minorHAnsi"/>
                <w:b/>
                <w:sz w:val="22"/>
                <w:szCs w:val="22"/>
              </w:rPr>
              <w:t>)</w:t>
            </w:r>
          </w:p>
        </w:tc>
      </w:tr>
      <w:tr w:rsidR="0037437F" w:rsidRPr="0037437F" w:rsidTr="0002178C">
        <w:tc>
          <w:tcPr>
            <w:tcW w:w="1489" w:type="dxa"/>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leptony</w:t>
            </w:r>
          </w:p>
        </w:tc>
        <w:tc>
          <w:tcPr>
            <w:tcW w:w="1418" w:type="dxa"/>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-e</w:t>
            </w:r>
          </w:p>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0</w:t>
            </w:r>
          </w:p>
        </w:tc>
        <w:tc>
          <w:tcPr>
            <w:tcW w:w="2094" w:type="dxa"/>
            <w:shd w:val="clear" w:color="auto" w:fill="FFFF99"/>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w:t>
            </w:r>
            <w:proofErr w:type="gramStart"/>
            <w:r w:rsidRPr="0037437F">
              <w:rPr>
                <w:rFonts w:asciiTheme="minorHAnsi" w:hAnsiTheme="minorHAnsi"/>
                <w:b/>
                <w:sz w:val="22"/>
                <w:szCs w:val="22"/>
              </w:rPr>
              <w:t>e       elektron</w:t>
            </w:r>
            <w:proofErr w:type="gramEnd"/>
            <w:r w:rsidRPr="0037437F">
              <w:rPr>
                <w:rFonts w:asciiTheme="minorHAnsi" w:hAnsiTheme="minorHAnsi"/>
                <w:b/>
                <w:sz w:val="22"/>
                <w:szCs w:val="22"/>
              </w:rPr>
              <w:t xml:space="preserve"> </w:t>
            </w:r>
          </w:p>
          <w:p w:rsidR="0037437F" w:rsidRPr="0037437F" w:rsidRDefault="0037437F" w:rsidP="0002178C">
            <w:pPr>
              <w:spacing w:after="40"/>
              <w:rPr>
                <w:rFonts w:asciiTheme="minorHAnsi" w:hAnsiTheme="minorHAnsi"/>
                <w:b/>
                <w:sz w:val="22"/>
                <w:szCs w:val="22"/>
              </w:rPr>
            </w:pPr>
            <w:r w:rsidRPr="0037437F">
              <w:rPr>
                <w:rFonts w:asciiTheme="minorHAnsi" w:hAnsiTheme="minorHAnsi"/>
                <w:b/>
                <w:sz w:val="22"/>
                <w:szCs w:val="22"/>
              </w:rPr>
              <w:t xml:space="preserve">     </w:t>
            </w:r>
            <w:r w:rsidRPr="0037437F">
              <w:rPr>
                <w:rFonts w:asciiTheme="minorHAnsi" w:hAnsiTheme="minorHAnsi"/>
                <w:b/>
                <w:position w:val="-10"/>
                <w:sz w:val="22"/>
                <w:szCs w:val="22"/>
              </w:rPr>
              <w:object w:dxaOrig="260" w:dyaOrig="320">
                <v:shape id="_x0000_i1026" type="#_x0000_t75" style="width:12.9pt;height:16.3pt" o:ole="">
                  <v:imagedata r:id="rId11" o:title=""/>
                </v:shape>
                <o:OLEObject Type="Embed" ProgID="Equation.3" ShapeID="_x0000_i1026" DrawAspect="Content" ObjectID="_1467989477" r:id="rId12"/>
              </w:object>
            </w:r>
            <w:r w:rsidR="004F6C78">
              <w:rPr>
                <w:rFonts w:asciiTheme="minorHAnsi" w:hAnsiTheme="minorHAnsi"/>
                <w:b/>
                <w:sz w:val="22"/>
                <w:szCs w:val="22"/>
              </w:rPr>
              <w:t xml:space="preserve"> </w:t>
            </w:r>
            <w:r w:rsidRPr="0037437F">
              <w:rPr>
                <w:rFonts w:asciiTheme="minorHAnsi" w:hAnsiTheme="minorHAnsi"/>
                <w:b/>
                <w:sz w:val="22"/>
                <w:szCs w:val="22"/>
              </w:rPr>
              <w:t xml:space="preserve">   elektronové</w:t>
            </w:r>
          </w:p>
          <w:p w:rsidR="0037437F" w:rsidRPr="0037437F" w:rsidRDefault="0037437F" w:rsidP="004F6C78">
            <w:pPr>
              <w:spacing w:after="100" w:afterAutospacing="1"/>
              <w:rPr>
                <w:rFonts w:asciiTheme="minorHAnsi" w:hAnsiTheme="minorHAnsi"/>
                <w:b/>
                <w:sz w:val="22"/>
                <w:szCs w:val="22"/>
              </w:rPr>
            </w:pPr>
            <w:r w:rsidRPr="0037437F">
              <w:rPr>
                <w:rFonts w:asciiTheme="minorHAnsi" w:hAnsiTheme="minorHAnsi"/>
                <w:b/>
                <w:sz w:val="22"/>
                <w:szCs w:val="22"/>
              </w:rPr>
              <w:t xml:space="preserve">           </w:t>
            </w:r>
            <w:r w:rsidR="004F6C78">
              <w:rPr>
                <w:rFonts w:asciiTheme="minorHAnsi" w:hAnsiTheme="minorHAnsi"/>
                <w:b/>
                <w:sz w:val="22"/>
                <w:szCs w:val="22"/>
              </w:rPr>
              <w:t xml:space="preserve"> </w:t>
            </w:r>
            <w:r w:rsidRPr="0037437F">
              <w:rPr>
                <w:rFonts w:asciiTheme="minorHAnsi" w:hAnsiTheme="minorHAnsi"/>
                <w:b/>
                <w:sz w:val="22"/>
                <w:szCs w:val="22"/>
              </w:rPr>
              <w:t xml:space="preserve">  neutrino</w:t>
            </w:r>
          </w:p>
        </w:tc>
        <w:tc>
          <w:tcPr>
            <w:tcW w:w="2094" w:type="dxa"/>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w:t>
            </w:r>
            <w:proofErr w:type="gramStart"/>
            <w:r w:rsidRPr="0037437F">
              <w:rPr>
                <w:rFonts w:asciiTheme="minorHAnsi" w:hAnsiTheme="minorHAnsi"/>
                <w:b/>
                <w:i/>
                <w:sz w:val="22"/>
                <w:szCs w:val="22"/>
              </w:rPr>
              <w:t>µ</w:t>
            </w:r>
            <w:r w:rsidRPr="0037437F">
              <w:rPr>
                <w:rFonts w:asciiTheme="minorHAnsi" w:hAnsiTheme="minorHAnsi"/>
                <w:b/>
                <w:sz w:val="22"/>
                <w:szCs w:val="22"/>
              </w:rPr>
              <w:t xml:space="preserve">       </w:t>
            </w:r>
            <w:proofErr w:type="spellStart"/>
            <w:r w:rsidRPr="0037437F">
              <w:rPr>
                <w:rFonts w:asciiTheme="minorHAnsi" w:hAnsiTheme="minorHAnsi"/>
                <w:b/>
                <w:sz w:val="22"/>
                <w:szCs w:val="22"/>
              </w:rPr>
              <w:t>mion</w:t>
            </w:r>
            <w:proofErr w:type="spellEnd"/>
            <w:proofErr w:type="gramEnd"/>
          </w:p>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w:t>
            </w:r>
            <w:r w:rsidRPr="0037437F">
              <w:rPr>
                <w:rFonts w:asciiTheme="minorHAnsi" w:hAnsiTheme="minorHAnsi"/>
                <w:b/>
                <w:position w:val="-14"/>
                <w:sz w:val="22"/>
                <w:szCs w:val="22"/>
              </w:rPr>
              <w:object w:dxaOrig="279" w:dyaOrig="360">
                <v:shape id="_x0000_i1027" type="#_x0000_t75" style="width:13.6pt;height:18.35pt" o:ole="">
                  <v:imagedata r:id="rId13" o:title=""/>
                </v:shape>
                <o:OLEObject Type="Embed" ProgID="Equation.3" ShapeID="_x0000_i1027" DrawAspect="Content" ObjectID="_1467989478" r:id="rId14"/>
              </w:object>
            </w:r>
            <w:r w:rsidRPr="0037437F">
              <w:rPr>
                <w:rFonts w:asciiTheme="minorHAnsi" w:hAnsiTheme="minorHAnsi"/>
                <w:b/>
                <w:sz w:val="22"/>
                <w:szCs w:val="22"/>
              </w:rPr>
              <w:t xml:space="preserve">    </w:t>
            </w:r>
            <w:proofErr w:type="spellStart"/>
            <w:r w:rsidRPr="0037437F">
              <w:rPr>
                <w:rFonts w:asciiTheme="minorHAnsi" w:hAnsiTheme="minorHAnsi"/>
                <w:b/>
                <w:sz w:val="22"/>
                <w:szCs w:val="22"/>
              </w:rPr>
              <w:t>mionové</w:t>
            </w:r>
            <w:proofErr w:type="spellEnd"/>
          </w:p>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neutrino</w:t>
            </w:r>
          </w:p>
        </w:tc>
        <w:tc>
          <w:tcPr>
            <w:tcW w:w="2193" w:type="dxa"/>
          </w:tcPr>
          <w:p w:rsidR="0037437F" w:rsidRPr="0037437F" w:rsidRDefault="0037437F" w:rsidP="0002178C">
            <w:pPr>
              <w:rPr>
                <w:rFonts w:asciiTheme="minorHAnsi" w:hAnsiTheme="minorHAnsi"/>
                <w:b/>
                <w:sz w:val="22"/>
                <w:szCs w:val="22"/>
              </w:rPr>
            </w:pPr>
            <w:r w:rsidRPr="0037437F">
              <w:rPr>
                <w:rFonts w:asciiTheme="minorHAnsi" w:hAnsiTheme="minorHAnsi"/>
                <w:sz w:val="22"/>
                <w:szCs w:val="22"/>
              </w:rPr>
              <w:t xml:space="preserve">     </w:t>
            </w:r>
            <w:r w:rsidRPr="0037437F">
              <w:rPr>
                <w:rFonts w:asciiTheme="minorHAnsi" w:hAnsiTheme="minorHAnsi"/>
                <w:b/>
                <w:position w:val="-6"/>
                <w:sz w:val="22"/>
                <w:szCs w:val="22"/>
              </w:rPr>
              <w:object w:dxaOrig="180" w:dyaOrig="200">
                <v:shape id="_x0000_i1028" type="#_x0000_t75" style="width:8.85pt;height:10.2pt" o:ole="">
                  <v:imagedata r:id="rId15" o:title=""/>
                </v:shape>
                <o:OLEObject Type="Embed" ProgID="Equation.3" ShapeID="_x0000_i1028" DrawAspect="Content" ObjectID="_1467989479" r:id="rId16"/>
              </w:object>
            </w:r>
            <w:r w:rsidRPr="0037437F">
              <w:rPr>
                <w:rFonts w:asciiTheme="minorHAnsi" w:hAnsiTheme="minorHAnsi"/>
                <w:b/>
                <w:sz w:val="22"/>
                <w:szCs w:val="22"/>
              </w:rPr>
              <w:t xml:space="preserve">  </w:t>
            </w:r>
            <w:r w:rsidR="004F6C78">
              <w:rPr>
                <w:rFonts w:asciiTheme="minorHAnsi" w:hAnsiTheme="minorHAnsi"/>
                <w:b/>
                <w:sz w:val="22"/>
                <w:szCs w:val="22"/>
              </w:rPr>
              <w:t xml:space="preserve"> </w:t>
            </w:r>
            <w:r w:rsidRPr="0037437F">
              <w:rPr>
                <w:rFonts w:asciiTheme="minorHAnsi" w:hAnsiTheme="minorHAnsi"/>
                <w:b/>
                <w:sz w:val="22"/>
                <w:szCs w:val="22"/>
              </w:rPr>
              <w:t xml:space="preserve">   </w:t>
            </w:r>
            <w:proofErr w:type="gramStart"/>
            <w:r w:rsidRPr="0037437F">
              <w:rPr>
                <w:rFonts w:asciiTheme="minorHAnsi" w:hAnsiTheme="minorHAnsi"/>
                <w:b/>
                <w:sz w:val="22"/>
                <w:szCs w:val="22"/>
              </w:rPr>
              <w:t>tau  lepton</w:t>
            </w:r>
            <w:proofErr w:type="gramEnd"/>
            <w:r w:rsidRPr="0037437F">
              <w:rPr>
                <w:rFonts w:asciiTheme="minorHAnsi" w:hAnsiTheme="minorHAnsi"/>
                <w:b/>
                <w:sz w:val="22"/>
                <w:szCs w:val="22"/>
              </w:rPr>
              <w:t xml:space="preserve">   </w:t>
            </w:r>
          </w:p>
          <w:p w:rsidR="0037437F" w:rsidRPr="0037437F" w:rsidRDefault="0037437F" w:rsidP="0002178C">
            <w:pPr>
              <w:rPr>
                <w:rFonts w:asciiTheme="minorHAnsi" w:hAnsiTheme="minorHAnsi"/>
                <w:b/>
                <w:sz w:val="22"/>
                <w:szCs w:val="22"/>
              </w:rPr>
            </w:pPr>
            <w:r w:rsidRPr="0037437F">
              <w:rPr>
                <w:rFonts w:asciiTheme="minorHAnsi" w:hAnsiTheme="minorHAnsi"/>
                <w:sz w:val="22"/>
                <w:szCs w:val="22"/>
              </w:rPr>
              <w:t xml:space="preserve">   </w:t>
            </w:r>
            <w:r w:rsidRPr="0037437F">
              <w:rPr>
                <w:rFonts w:asciiTheme="minorHAnsi" w:hAnsiTheme="minorHAnsi"/>
                <w:position w:val="-10"/>
                <w:sz w:val="22"/>
                <w:szCs w:val="22"/>
              </w:rPr>
              <w:object w:dxaOrig="260" w:dyaOrig="320">
                <v:shape id="_x0000_i1029" type="#_x0000_t75" style="width:12.9pt;height:16.3pt" o:ole="">
                  <v:imagedata r:id="rId17" o:title=""/>
                </v:shape>
                <o:OLEObject Type="Embed" ProgID="Equation.3" ShapeID="_x0000_i1029" DrawAspect="Content" ObjectID="_1467989480" r:id="rId18"/>
              </w:object>
            </w:r>
            <w:r w:rsidRPr="0037437F">
              <w:rPr>
                <w:rFonts w:asciiTheme="minorHAnsi" w:hAnsiTheme="minorHAnsi"/>
                <w:sz w:val="22"/>
                <w:szCs w:val="22"/>
              </w:rPr>
              <w:t xml:space="preserve">      </w:t>
            </w:r>
            <w:proofErr w:type="spellStart"/>
            <w:r w:rsidRPr="0037437F">
              <w:rPr>
                <w:rFonts w:asciiTheme="minorHAnsi" w:hAnsiTheme="minorHAnsi"/>
                <w:b/>
                <w:sz w:val="22"/>
                <w:szCs w:val="22"/>
              </w:rPr>
              <w:t>taunové</w:t>
            </w:r>
            <w:proofErr w:type="spellEnd"/>
          </w:p>
          <w:p w:rsidR="0037437F" w:rsidRPr="0037437F" w:rsidRDefault="0037437F" w:rsidP="004F6C78">
            <w:pPr>
              <w:rPr>
                <w:rFonts w:asciiTheme="minorHAnsi" w:hAnsiTheme="minorHAnsi"/>
                <w:sz w:val="22"/>
                <w:szCs w:val="22"/>
              </w:rPr>
            </w:pPr>
            <w:r w:rsidRPr="0037437F">
              <w:rPr>
                <w:rFonts w:asciiTheme="minorHAnsi" w:hAnsiTheme="minorHAnsi"/>
                <w:b/>
                <w:sz w:val="22"/>
                <w:szCs w:val="22"/>
              </w:rPr>
              <w:t xml:space="preserve">              neutrino</w:t>
            </w:r>
          </w:p>
        </w:tc>
      </w:tr>
    </w:tbl>
    <w:p w:rsidR="0037437F" w:rsidRPr="0037437F" w:rsidRDefault="0037437F" w:rsidP="0037437F">
      <w:pPr>
        <w:jc w:val="center"/>
        <w:rPr>
          <w:rFonts w:asciiTheme="minorHAnsi" w:hAnsiTheme="minorHAnsi"/>
          <w:sz w:val="22"/>
          <w:szCs w:val="22"/>
        </w:rPr>
      </w:pPr>
    </w:p>
    <w:p w:rsidR="0037437F" w:rsidRPr="0037437F" w:rsidRDefault="0037437F" w:rsidP="0037437F">
      <w:pPr>
        <w:jc w:val="center"/>
        <w:rPr>
          <w:rFonts w:asciiTheme="minorHAnsi" w:hAnsiTheme="minorHAnsi"/>
          <w:sz w:val="22"/>
          <w:szCs w:val="22"/>
        </w:rPr>
      </w:pPr>
      <w:r w:rsidRPr="0037437F">
        <w:rPr>
          <w:rFonts w:asciiTheme="minorHAnsi" w:hAnsiTheme="minorHAnsi"/>
          <w:sz w:val="22"/>
          <w:szCs w:val="22"/>
        </w:rPr>
        <w:t>Tabulka 1</w:t>
      </w:r>
      <w:r w:rsidR="00A33A4E">
        <w:rPr>
          <w:rFonts w:asciiTheme="minorHAnsi" w:hAnsiTheme="minorHAnsi"/>
          <w:sz w:val="22"/>
          <w:szCs w:val="22"/>
        </w:rPr>
        <w:t xml:space="preserve">: </w:t>
      </w:r>
      <w:r w:rsidRPr="0037437F">
        <w:rPr>
          <w:rFonts w:asciiTheme="minorHAnsi" w:hAnsiTheme="minorHAnsi"/>
          <w:sz w:val="22"/>
          <w:szCs w:val="22"/>
        </w:rPr>
        <w:t>Základní částice Standardního modelu.</w:t>
      </w:r>
    </w:p>
    <w:p w:rsidR="0037437F" w:rsidRPr="0037437F" w:rsidRDefault="0037437F" w:rsidP="0037437F">
      <w:pPr>
        <w:jc w:val="both"/>
        <w:rPr>
          <w:rFonts w:asciiTheme="minorHAnsi" w:hAnsiTheme="minorHAnsi"/>
          <w:sz w:val="22"/>
          <w:szCs w:val="22"/>
        </w:rPr>
      </w:pPr>
    </w:p>
    <w:p w:rsidR="0037437F" w:rsidRPr="0037437F" w:rsidRDefault="0037437F" w:rsidP="0037437F">
      <w:pPr>
        <w:jc w:val="both"/>
        <w:rPr>
          <w:rFonts w:asciiTheme="minorHAnsi" w:hAnsiTheme="minorHAnsi"/>
          <w:sz w:val="22"/>
          <w:szCs w:val="22"/>
        </w:rPr>
      </w:pPr>
      <w:r w:rsidRPr="0037437F">
        <w:rPr>
          <w:rFonts w:asciiTheme="minorHAnsi" w:hAnsiTheme="minorHAnsi"/>
          <w:sz w:val="22"/>
          <w:szCs w:val="22"/>
        </w:rPr>
        <w:t xml:space="preserve">Schéma ukazující postupnou stavbu látek ze základních kamenů můžeme znázornit pomocí tabulky </w:t>
      </w:r>
      <w:r w:rsidR="004F6C78">
        <w:rPr>
          <w:rFonts w:asciiTheme="minorHAnsi" w:hAnsiTheme="minorHAnsi"/>
          <w:sz w:val="22"/>
          <w:szCs w:val="22"/>
        </w:rPr>
        <w:t>2</w:t>
      </w:r>
      <w:r w:rsidRPr="0037437F">
        <w:rPr>
          <w:rFonts w:asciiTheme="minorHAnsi" w:hAnsiTheme="minorHAnsi"/>
          <w:sz w:val="22"/>
          <w:szCs w:val="22"/>
        </w:rPr>
        <w:t>.  Z ní je např. vidět, proč při zkoumání struktury protonu je třeba urychlit částice, kterými protony zkoumáme, na velkou energii.)</w:t>
      </w:r>
    </w:p>
    <w:p w:rsidR="0037437F" w:rsidRPr="0037437F" w:rsidRDefault="0037437F" w:rsidP="0037437F">
      <w:pPr>
        <w:rPr>
          <w:rFonts w:asciiTheme="minorHAnsi" w:hAnsiTheme="minorHAnsi"/>
          <w:sz w:val="22"/>
          <w:szCs w:val="22"/>
        </w:rPr>
      </w:pPr>
    </w:p>
    <w:p w:rsidR="0037437F" w:rsidRPr="0037437F" w:rsidRDefault="0037437F" w:rsidP="0037437F">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37437F" w:rsidRPr="0037437F" w:rsidTr="0002178C">
        <w:tc>
          <w:tcPr>
            <w:tcW w:w="3070" w:type="dxa"/>
            <w:shd w:val="clear" w:color="auto" w:fill="FFFF99"/>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Soustavy</w:t>
            </w:r>
          </w:p>
        </w:tc>
        <w:tc>
          <w:tcPr>
            <w:tcW w:w="3071" w:type="dxa"/>
            <w:shd w:val="clear" w:color="auto" w:fill="FFFF99"/>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Stavební kameny</w:t>
            </w:r>
          </w:p>
        </w:tc>
        <w:tc>
          <w:tcPr>
            <w:tcW w:w="3071" w:type="dxa"/>
            <w:shd w:val="clear" w:color="auto" w:fill="FFFF99"/>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Typická vazební energie</w:t>
            </w:r>
          </w:p>
        </w:tc>
      </w:tr>
      <w:tr w:rsidR="0037437F" w:rsidRPr="0037437F" w:rsidTr="0002178C">
        <w:tc>
          <w:tcPr>
            <w:tcW w:w="3070" w:type="dxa"/>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Pevné látky, kapaliny</w:t>
            </w:r>
          </w:p>
        </w:tc>
        <w:tc>
          <w:tcPr>
            <w:tcW w:w="3071" w:type="dxa"/>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atomy</w:t>
            </w:r>
          </w:p>
        </w:tc>
        <w:tc>
          <w:tcPr>
            <w:tcW w:w="3071" w:type="dxa"/>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1 eV</w:t>
            </w:r>
          </w:p>
        </w:tc>
      </w:tr>
      <w:tr w:rsidR="0037437F" w:rsidRPr="0037437F" w:rsidTr="0002178C">
        <w:tc>
          <w:tcPr>
            <w:tcW w:w="3070" w:type="dxa"/>
          </w:tcPr>
          <w:p w:rsidR="0037437F" w:rsidRPr="0037437F" w:rsidRDefault="0037437F" w:rsidP="0002178C">
            <w:pPr>
              <w:rPr>
                <w:rFonts w:asciiTheme="minorHAnsi" w:hAnsiTheme="minorHAnsi"/>
                <w:b/>
                <w:color w:val="000000"/>
                <w:sz w:val="22"/>
                <w:szCs w:val="22"/>
              </w:rPr>
            </w:pPr>
            <w:r w:rsidRPr="0037437F">
              <w:rPr>
                <w:rFonts w:asciiTheme="minorHAnsi" w:hAnsiTheme="minorHAnsi"/>
                <w:b/>
                <w:color w:val="000000"/>
                <w:sz w:val="22"/>
                <w:szCs w:val="22"/>
              </w:rPr>
              <w:t>atomy</w:t>
            </w:r>
          </w:p>
        </w:tc>
        <w:tc>
          <w:tcPr>
            <w:tcW w:w="3071" w:type="dxa"/>
          </w:tcPr>
          <w:p w:rsidR="0037437F" w:rsidRPr="0037437F" w:rsidRDefault="0037437F" w:rsidP="0002178C">
            <w:pPr>
              <w:rPr>
                <w:rFonts w:asciiTheme="minorHAnsi" w:hAnsiTheme="minorHAnsi"/>
                <w:b/>
                <w:color w:val="000000"/>
                <w:sz w:val="22"/>
                <w:szCs w:val="22"/>
              </w:rPr>
            </w:pPr>
            <w:r w:rsidRPr="0037437F">
              <w:rPr>
                <w:rFonts w:asciiTheme="minorHAnsi" w:hAnsiTheme="minorHAnsi"/>
                <w:b/>
                <w:color w:val="000000"/>
                <w:sz w:val="22"/>
                <w:szCs w:val="22"/>
              </w:rPr>
              <w:t>atomová jádra, elektrony</w:t>
            </w:r>
          </w:p>
        </w:tc>
        <w:tc>
          <w:tcPr>
            <w:tcW w:w="3071" w:type="dxa"/>
          </w:tcPr>
          <w:p w:rsidR="0037437F" w:rsidRPr="0037437F" w:rsidRDefault="0037437F" w:rsidP="0002178C">
            <w:pPr>
              <w:rPr>
                <w:rFonts w:asciiTheme="minorHAnsi" w:hAnsiTheme="minorHAnsi"/>
                <w:b/>
                <w:color w:val="000000"/>
                <w:sz w:val="22"/>
                <w:szCs w:val="22"/>
              </w:rPr>
            </w:pPr>
            <w:r w:rsidRPr="0037437F">
              <w:rPr>
                <w:rFonts w:asciiTheme="minorHAnsi" w:hAnsiTheme="minorHAnsi"/>
                <w:b/>
                <w:color w:val="000000"/>
                <w:sz w:val="22"/>
                <w:szCs w:val="22"/>
              </w:rPr>
              <w:t xml:space="preserve">   10 eV</w:t>
            </w:r>
          </w:p>
        </w:tc>
      </w:tr>
      <w:tr w:rsidR="0037437F" w:rsidRPr="0037437F" w:rsidTr="0002178C">
        <w:tc>
          <w:tcPr>
            <w:tcW w:w="3070" w:type="dxa"/>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atomová jádra</w:t>
            </w:r>
          </w:p>
        </w:tc>
        <w:tc>
          <w:tcPr>
            <w:tcW w:w="3071" w:type="dxa"/>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nukleony</w:t>
            </w:r>
          </w:p>
        </w:tc>
        <w:tc>
          <w:tcPr>
            <w:tcW w:w="3071" w:type="dxa"/>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1 </w:t>
            </w:r>
            <w:proofErr w:type="spellStart"/>
            <w:r w:rsidRPr="0037437F">
              <w:rPr>
                <w:rFonts w:asciiTheme="minorHAnsi" w:hAnsiTheme="minorHAnsi"/>
                <w:b/>
                <w:sz w:val="22"/>
                <w:szCs w:val="22"/>
              </w:rPr>
              <w:t>MeV</w:t>
            </w:r>
            <w:proofErr w:type="spellEnd"/>
            <w:r w:rsidRPr="0037437F">
              <w:rPr>
                <w:rFonts w:asciiTheme="minorHAnsi" w:hAnsiTheme="minorHAnsi"/>
                <w:b/>
                <w:sz w:val="22"/>
                <w:szCs w:val="22"/>
              </w:rPr>
              <w:t xml:space="preserve"> = 10 </w:t>
            </w:r>
            <w:r w:rsidRPr="0037437F">
              <w:rPr>
                <w:rFonts w:asciiTheme="minorHAnsi" w:hAnsiTheme="minorHAnsi"/>
                <w:b/>
                <w:sz w:val="22"/>
                <w:szCs w:val="22"/>
                <w:vertAlign w:val="superscript"/>
              </w:rPr>
              <w:t>6</w:t>
            </w:r>
            <w:r w:rsidRPr="0037437F">
              <w:rPr>
                <w:rFonts w:asciiTheme="minorHAnsi" w:hAnsiTheme="minorHAnsi"/>
                <w:b/>
                <w:sz w:val="22"/>
                <w:szCs w:val="22"/>
              </w:rPr>
              <w:t xml:space="preserve"> eV</w:t>
            </w:r>
          </w:p>
        </w:tc>
      </w:tr>
      <w:tr w:rsidR="0037437F" w:rsidRPr="0037437F" w:rsidTr="0002178C">
        <w:tc>
          <w:tcPr>
            <w:tcW w:w="3070" w:type="dxa"/>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nukleony</w:t>
            </w:r>
          </w:p>
        </w:tc>
        <w:tc>
          <w:tcPr>
            <w:tcW w:w="3071" w:type="dxa"/>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kvarky</w:t>
            </w:r>
          </w:p>
        </w:tc>
        <w:tc>
          <w:tcPr>
            <w:tcW w:w="3071" w:type="dxa"/>
          </w:tcPr>
          <w:p w:rsidR="0037437F" w:rsidRPr="0037437F" w:rsidRDefault="0037437F" w:rsidP="0002178C">
            <w:pPr>
              <w:rPr>
                <w:rFonts w:asciiTheme="minorHAnsi" w:hAnsiTheme="minorHAnsi"/>
                <w:b/>
                <w:sz w:val="22"/>
                <w:szCs w:val="22"/>
              </w:rPr>
            </w:pPr>
            <w:r w:rsidRPr="0037437F">
              <w:rPr>
                <w:rFonts w:asciiTheme="minorHAnsi" w:hAnsiTheme="minorHAnsi"/>
                <w:b/>
                <w:sz w:val="22"/>
                <w:szCs w:val="22"/>
              </w:rPr>
              <w:t xml:space="preserve">   1 </w:t>
            </w:r>
            <w:proofErr w:type="spellStart"/>
            <w:r w:rsidRPr="0037437F">
              <w:rPr>
                <w:rFonts w:asciiTheme="minorHAnsi" w:hAnsiTheme="minorHAnsi"/>
                <w:b/>
                <w:sz w:val="22"/>
                <w:szCs w:val="22"/>
              </w:rPr>
              <w:t>GeV</w:t>
            </w:r>
            <w:proofErr w:type="spellEnd"/>
            <w:r w:rsidRPr="0037437F">
              <w:rPr>
                <w:rFonts w:asciiTheme="minorHAnsi" w:hAnsiTheme="minorHAnsi"/>
                <w:b/>
                <w:sz w:val="22"/>
                <w:szCs w:val="22"/>
              </w:rPr>
              <w:t xml:space="preserve"> = 10</w:t>
            </w:r>
            <w:r w:rsidRPr="0037437F">
              <w:rPr>
                <w:rFonts w:asciiTheme="minorHAnsi" w:hAnsiTheme="minorHAnsi"/>
                <w:b/>
                <w:sz w:val="22"/>
                <w:szCs w:val="22"/>
                <w:vertAlign w:val="superscript"/>
              </w:rPr>
              <w:t xml:space="preserve">9 </w:t>
            </w:r>
            <w:r w:rsidRPr="0037437F">
              <w:rPr>
                <w:rFonts w:asciiTheme="minorHAnsi" w:hAnsiTheme="minorHAnsi"/>
                <w:b/>
                <w:sz w:val="22"/>
                <w:szCs w:val="22"/>
              </w:rPr>
              <w:t xml:space="preserve">eV </w:t>
            </w:r>
          </w:p>
        </w:tc>
      </w:tr>
    </w:tbl>
    <w:p w:rsidR="0037437F" w:rsidRPr="0037437F" w:rsidRDefault="0037437F" w:rsidP="0037437F">
      <w:pPr>
        <w:rPr>
          <w:rFonts w:asciiTheme="minorHAnsi" w:hAnsiTheme="minorHAnsi"/>
          <w:color w:val="FF0000"/>
          <w:sz w:val="22"/>
          <w:szCs w:val="22"/>
        </w:rPr>
      </w:pPr>
    </w:p>
    <w:p w:rsidR="0037437F" w:rsidRPr="0037437F" w:rsidRDefault="0037437F" w:rsidP="0037437F">
      <w:pPr>
        <w:jc w:val="center"/>
        <w:rPr>
          <w:rFonts w:asciiTheme="minorHAnsi" w:hAnsiTheme="minorHAnsi"/>
          <w:sz w:val="22"/>
          <w:szCs w:val="22"/>
        </w:rPr>
      </w:pPr>
      <w:r w:rsidRPr="0037437F">
        <w:rPr>
          <w:rFonts w:asciiTheme="minorHAnsi" w:hAnsiTheme="minorHAnsi"/>
          <w:sz w:val="22"/>
          <w:szCs w:val="22"/>
        </w:rPr>
        <w:t>Tabulka 2</w:t>
      </w:r>
      <w:r w:rsidR="00A33A4E">
        <w:rPr>
          <w:rFonts w:asciiTheme="minorHAnsi" w:hAnsiTheme="minorHAnsi"/>
          <w:sz w:val="22"/>
          <w:szCs w:val="22"/>
        </w:rPr>
        <w:t>:</w:t>
      </w:r>
      <w:r w:rsidRPr="0037437F">
        <w:rPr>
          <w:rFonts w:asciiTheme="minorHAnsi" w:hAnsiTheme="minorHAnsi"/>
          <w:sz w:val="22"/>
          <w:szCs w:val="22"/>
        </w:rPr>
        <w:t xml:space="preserve"> Postupná stavba látek ze základních „stavebních kamenů“.</w:t>
      </w:r>
    </w:p>
    <w:p w:rsidR="0037437F" w:rsidRPr="0037437F" w:rsidRDefault="0037437F" w:rsidP="0037437F">
      <w:pPr>
        <w:jc w:val="both"/>
        <w:rPr>
          <w:rFonts w:asciiTheme="minorHAnsi" w:hAnsiTheme="minorHAnsi"/>
          <w:sz w:val="22"/>
          <w:szCs w:val="22"/>
        </w:rPr>
      </w:pPr>
    </w:p>
    <w:p w:rsidR="0037437F" w:rsidRPr="0037437F" w:rsidRDefault="0037437F" w:rsidP="0037437F">
      <w:pPr>
        <w:jc w:val="both"/>
        <w:rPr>
          <w:rFonts w:asciiTheme="minorHAnsi" w:hAnsiTheme="minorHAnsi"/>
          <w:sz w:val="22"/>
          <w:szCs w:val="22"/>
        </w:rPr>
      </w:pPr>
      <w:r w:rsidRPr="0037437F">
        <w:rPr>
          <w:rFonts w:asciiTheme="minorHAnsi" w:hAnsiTheme="minorHAnsi"/>
          <w:sz w:val="22"/>
          <w:szCs w:val="22"/>
        </w:rPr>
        <w:t xml:space="preserve">Zatím jsme hovořili jen o stavebních kamenech, ale nezmínili jsme se o tom, co „částice drží pohromadě“, nemluvili jsme o příslušných </w:t>
      </w:r>
      <w:r w:rsidRPr="0037437F">
        <w:rPr>
          <w:rFonts w:asciiTheme="minorHAnsi" w:hAnsiTheme="minorHAnsi"/>
          <w:b/>
          <w:sz w:val="22"/>
          <w:szCs w:val="22"/>
        </w:rPr>
        <w:t>silách</w:t>
      </w:r>
      <w:r w:rsidRPr="0037437F">
        <w:rPr>
          <w:rFonts w:asciiTheme="minorHAnsi" w:hAnsiTheme="minorHAnsi"/>
          <w:sz w:val="22"/>
          <w:szCs w:val="22"/>
        </w:rPr>
        <w:t xml:space="preserve"> či </w:t>
      </w:r>
      <w:r w:rsidRPr="0037437F">
        <w:rPr>
          <w:rFonts w:asciiTheme="minorHAnsi" w:hAnsiTheme="minorHAnsi"/>
          <w:b/>
          <w:sz w:val="22"/>
          <w:szCs w:val="22"/>
        </w:rPr>
        <w:t>interakcích</w:t>
      </w:r>
      <w:r w:rsidRPr="0037437F">
        <w:rPr>
          <w:rFonts w:asciiTheme="minorHAnsi" w:hAnsiTheme="minorHAnsi"/>
          <w:sz w:val="22"/>
          <w:szCs w:val="22"/>
        </w:rPr>
        <w:t xml:space="preserve"> mezi částicemi.</w:t>
      </w:r>
    </w:p>
    <w:p w:rsidR="0037437F" w:rsidRPr="0037437F" w:rsidRDefault="0037437F" w:rsidP="0037437F">
      <w:pPr>
        <w:jc w:val="both"/>
        <w:rPr>
          <w:rFonts w:asciiTheme="minorHAnsi" w:hAnsiTheme="minorHAnsi"/>
          <w:sz w:val="22"/>
          <w:szCs w:val="22"/>
        </w:rPr>
      </w:pPr>
    </w:p>
    <w:p w:rsidR="0037437F" w:rsidRPr="0037437F" w:rsidRDefault="0037437F" w:rsidP="004F6C78">
      <w:pPr>
        <w:spacing w:after="240"/>
        <w:jc w:val="both"/>
        <w:rPr>
          <w:rFonts w:asciiTheme="minorHAnsi" w:hAnsiTheme="minorHAnsi"/>
          <w:sz w:val="22"/>
          <w:szCs w:val="22"/>
        </w:rPr>
      </w:pPr>
      <w:r w:rsidRPr="0037437F">
        <w:rPr>
          <w:rFonts w:asciiTheme="minorHAnsi" w:hAnsiTheme="minorHAnsi"/>
          <w:sz w:val="22"/>
          <w:szCs w:val="22"/>
        </w:rPr>
        <w:t>Mezi výsledky Standardního modelu patří rozdělení všech známých interakcí do čtyř skupin:</w:t>
      </w:r>
    </w:p>
    <w:p w:rsidR="0037437F" w:rsidRPr="0037437F" w:rsidRDefault="0037437F" w:rsidP="0037437F">
      <w:pPr>
        <w:jc w:val="both"/>
        <w:rPr>
          <w:rFonts w:asciiTheme="minorHAnsi" w:hAnsiTheme="minorHAnsi"/>
          <w:sz w:val="22"/>
          <w:szCs w:val="22"/>
        </w:rPr>
      </w:pPr>
      <w:r w:rsidRPr="0037437F">
        <w:rPr>
          <w:rFonts w:asciiTheme="minorHAnsi" w:hAnsiTheme="minorHAnsi"/>
          <w:sz w:val="22"/>
          <w:szCs w:val="22"/>
        </w:rPr>
        <w:t xml:space="preserve">1. </w:t>
      </w:r>
      <w:r w:rsidRPr="0037437F">
        <w:rPr>
          <w:rFonts w:asciiTheme="minorHAnsi" w:hAnsiTheme="minorHAnsi"/>
          <w:b/>
          <w:sz w:val="22"/>
          <w:szCs w:val="22"/>
        </w:rPr>
        <w:t>Silná interakce</w:t>
      </w:r>
      <w:r w:rsidRPr="0037437F">
        <w:rPr>
          <w:rFonts w:asciiTheme="minorHAnsi" w:hAnsiTheme="minorHAnsi"/>
          <w:sz w:val="22"/>
          <w:szCs w:val="22"/>
        </w:rPr>
        <w:t xml:space="preserve"> – působí mezi kvarky, a proto i mezi nukleony v jádrech atomů.</w:t>
      </w:r>
    </w:p>
    <w:p w:rsidR="0037437F" w:rsidRPr="0037437F" w:rsidRDefault="0037437F" w:rsidP="0037437F">
      <w:pPr>
        <w:jc w:val="both"/>
        <w:rPr>
          <w:rFonts w:asciiTheme="minorHAnsi" w:hAnsiTheme="minorHAnsi"/>
          <w:sz w:val="22"/>
          <w:szCs w:val="22"/>
        </w:rPr>
      </w:pPr>
      <w:r w:rsidRPr="0037437F">
        <w:rPr>
          <w:rFonts w:asciiTheme="minorHAnsi" w:hAnsiTheme="minorHAnsi"/>
          <w:sz w:val="22"/>
          <w:szCs w:val="22"/>
        </w:rPr>
        <w:t xml:space="preserve">2. </w:t>
      </w:r>
      <w:r w:rsidRPr="0037437F">
        <w:rPr>
          <w:rFonts w:asciiTheme="minorHAnsi" w:hAnsiTheme="minorHAnsi"/>
          <w:b/>
          <w:sz w:val="22"/>
          <w:szCs w:val="22"/>
        </w:rPr>
        <w:t>Elektromagnetická interakce</w:t>
      </w:r>
      <w:r w:rsidRPr="0037437F">
        <w:rPr>
          <w:rFonts w:asciiTheme="minorHAnsi" w:hAnsiTheme="minorHAnsi"/>
          <w:sz w:val="22"/>
          <w:szCs w:val="22"/>
        </w:rPr>
        <w:t xml:space="preserve"> – působí mezi všemi částicemi s elektrickým nábojem.</w:t>
      </w:r>
    </w:p>
    <w:p w:rsidR="0037437F" w:rsidRPr="0037437F" w:rsidRDefault="0037437F" w:rsidP="004F6C78">
      <w:pPr>
        <w:spacing w:after="0"/>
        <w:jc w:val="both"/>
        <w:rPr>
          <w:rFonts w:asciiTheme="minorHAnsi" w:hAnsiTheme="minorHAnsi"/>
          <w:sz w:val="22"/>
          <w:szCs w:val="22"/>
        </w:rPr>
      </w:pPr>
      <w:r w:rsidRPr="0037437F">
        <w:rPr>
          <w:rFonts w:asciiTheme="minorHAnsi" w:hAnsiTheme="minorHAnsi"/>
          <w:sz w:val="22"/>
          <w:szCs w:val="22"/>
        </w:rPr>
        <w:t xml:space="preserve">3. </w:t>
      </w:r>
      <w:r w:rsidRPr="0037437F">
        <w:rPr>
          <w:rFonts w:asciiTheme="minorHAnsi" w:hAnsiTheme="minorHAnsi"/>
          <w:b/>
          <w:sz w:val="22"/>
          <w:szCs w:val="22"/>
        </w:rPr>
        <w:t>Slabá interakce</w:t>
      </w:r>
      <w:r w:rsidRPr="0037437F">
        <w:rPr>
          <w:rFonts w:asciiTheme="minorHAnsi" w:hAnsiTheme="minorHAnsi"/>
          <w:sz w:val="22"/>
          <w:szCs w:val="22"/>
        </w:rPr>
        <w:t xml:space="preserve"> – působí mezi leptony a kvarky. Vyvolává dezintegraci částic, uplatňuje se např. při </w:t>
      </w:r>
    </w:p>
    <w:p w:rsidR="0037437F" w:rsidRPr="0037437F" w:rsidRDefault="0037437F" w:rsidP="004F6C78">
      <w:pPr>
        <w:spacing w:after="0"/>
        <w:jc w:val="both"/>
        <w:rPr>
          <w:rFonts w:asciiTheme="minorHAnsi" w:hAnsiTheme="minorHAnsi"/>
          <w:sz w:val="22"/>
          <w:szCs w:val="22"/>
        </w:rPr>
      </w:pPr>
      <w:r w:rsidRPr="0037437F">
        <w:rPr>
          <w:rFonts w:asciiTheme="minorHAnsi" w:hAnsiTheme="minorHAnsi"/>
          <w:sz w:val="22"/>
          <w:szCs w:val="22"/>
        </w:rPr>
        <w:t xml:space="preserve">     beta rozpadu. Současné úsilí fyziků je vedeno snahou sjednotit různé typy interakcí do jednoho </w:t>
      </w:r>
    </w:p>
    <w:p w:rsidR="0037437F" w:rsidRPr="0037437F" w:rsidRDefault="0037437F" w:rsidP="004F6C78">
      <w:pPr>
        <w:spacing w:after="0"/>
        <w:jc w:val="both"/>
        <w:rPr>
          <w:rFonts w:asciiTheme="minorHAnsi" w:hAnsiTheme="minorHAnsi"/>
          <w:sz w:val="22"/>
          <w:szCs w:val="22"/>
        </w:rPr>
      </w:pPr>
      <w:r w:rsidRPr="0037437F">
        <w:rPr>
          <w:rFonts w:asciiTheme="minorHAnsi" w:hAnsiTheme="minorHAnsi"/>
          <w:sz w:val="22"/>
          <w:szCs w:val="22"/>
        </w:rPr>
        <w:t xml:space="preserve">     celku. Toto úsilí je úspěšné v případě elektromagnetické a slabé interakce, takže hovoříme </w:t>
      </w:r>
    </w:p>
    <w:p w:rsidR="0037437F" w:rsidRDefault="0037437F" w:rsidP="004F6C78">
      <w:pPr>
        <w:jc w:val="both"/>
        <w:rPr>
          <w:rFonts w:asciiTheme="minorHAnsi" w:hAnsiTheme="minorHAnsi"/>
          <w:sz w:val="22"/>
          <w:szCs w:val="22"/>
        </w:rPr>
      </w:pPr>
      <w:r w:rsidRPr="0037437F">
        <w:rPr>
          <w:rFonts w:asciiTheme="minorHAnsi" w:hAnsiTheme="minorHAnsi"/>
          <w:sz w:val="22"/>
          <w:szCs w:val="22"/>
        </w:rPr>
        <w:t xml:space="preserve">     o elektroslabé interakci.</w:t>
      </w:r>
    </w:p>
    <w:p w:rsidR="0037437F" w:rsidRPr="0037437F" w:rsidRDefault="0037437F" w:rsidP="0037437F">
      <w:pPr>
        <w:jc w:val="both"/>
        <w:rPr>
          <w:rFonts w:asciiTheme="minorHAnsi" w:hAnsiTheme="minorHAnsi"/>
          <w:sz w:val="22"/>
          <w:szCs w:val="22"/>
        </w:rPr>
      </w:pPr>
      <w:r w:rsidRPr="0037437F">
        <w:rPr>
          <w:rFonts w:asciiTheme="minorHAnsi" w:hAnsiTheme="minorHAnsi"/>
          <w:sz w:val="22"/>
          <w:szCs w:val="22"/>
        </w:rPr>
        <w:t xml:space="preserve">4. </w:t>
      </w:r>
      <w:r w:rsidRPr="0037437F">
        <w:rPr>
          <w:rFonts w:asciiTheme="minorHAnsi" w:hAnsiTheme="minorHAnsi"/>
          <w:b/>
          <w:sz w:val="22"/>
          <w:szCs w:val="22"/>
        </w:rPr>
        <w:t>Gravitační interakce</w:t>
      </w:r>
      <w:r w:rsidRPr="0037437F">
        <w:rPr>
          <w:rFonts w:asciiTheme="minorHAnsi" w:hAnsiTheme="minorHAnsi"/>
          <w:sz w:val="22"/>
          <w:szCs w:val="22"/>
        </w:rPr>
        <w:t xml:space="preserve"> – působí mezi všemi objekty.</w:t>
      </w:r>
    </w:p>
    <w:p w:rsidR="0037437F" w:rsidRPr="0037437F" w:rsidRDefault="0037437F" w:rsidP="0037437F">
      <w:pPr>
        <w:jc w:val="both"/>
        <w:rPr>
          <w:rFonts w:asciiTheme="minorHAnsi" w:hAnsiTheme="minorHAnsi"/>
          <w:sz w:val="22"/>
          <w:szCs w:val="22"/>
        </w:rPr>
      </w:pPr>
    </w:p>
    <w:p w:rsidR="0037437F" w:rsidRPr="0037437F" w:rsidRDefault="0037437F" w:rsidP="0037437F">
      <w:pPr>
        <w:jc w:val="both"/>
        <w:rPr>
          <w:rFonts w:asciiTheme="minorHAnsi" w:hAnsiTheme="minorHAnsi"/>
          <w:sz w:val="22"/>
          <w:szCs w:val="22"/>
        </w:rPr>
      </w:pPr>
      <w:r w:rsidRPr="0037437F">
        <w:rPr>
          <w:rFonts w:asciiTheme="minorHAnsi" w:hAnsiTheme="minorHAnsi"/>
          <w:sz w:val="22"/>
          <w:szCs w:val="22"/>
        </w:rPr>
        <w:lastRenderedPageBreak/>
        <w:t xml:space="preserve">V makrosvětě se uplatňují jen elektromagnetická a gravitační interakce, neboť mají daleký dosah. Slabá a silná interakce se projevují jen v mikrosvětě, mají malý dosah. Viz tabulka 3. </w:t>
      </w:r>
    </w:p>
    <w:p w:rsidR="0037437F" w:rsidRPr="0037437F" w:rsidRDefault="0037437F" w:rsidP="0037437F">
      <w:pPr>
        <w:jc w:val="both"/>
        <w:rPr>
          <w:rFonts w:asciiTheme="minorHAnsi" w:hAnsiTheme="minorHAnsi"/>
          <w:sz w:val="22"/>
          <w:szCs w:val="22"/>
        </w:rPr>
      </w:pPr>
      <w:r w:rsidRPr="0037437F">
        <w:rPr>
          <w:rFonts w:asciiTheme="minorHAnsi" w:hAnsi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4"/>
        <w:gridCol w:w="1843"/>
      </w:tblGrid>
      <w:tr w:rsidR="0037437F" w:rsidRPr="007D33D3" w:rsidTr="0002178C">
        <w:trPr>
          <w:trHeight w:val="313"/>
        </w:trPr>
        <w:tc>
          <w:tcPr>
            <w:tcW w:w="1842" w:type="dxa"/>
            <w:vMerge w:val="restart"/>
          </w:tcPr>
          <w:p w:rsidR="0037437F" w:rsidRPr="007D33D3" w:rsidRDefault="0037437F" w:rsidP="0002178C">
            <w:pPr>
              <w:rPr>
                <w:b/>
                <w:color w:val="FF0000"/>
                <w:sz w:val="40"/>
                <w:szCs w:val="40"/>
              </w:rPr>
            </w:pPr>
          </w:p>
        </w:tc>
        <w:tc>
          <w:tcPr>
            <w:tcW w:w="1842" w:type="dxa"/>
            <w:vMerge w:val="restart"/>
            <w:shd w:val="clear" w:color="auto" w:fill="FFFF99"/>
          </w:tcPr>
          <w:p w:rsidR="0037437F" w:rsidRPr="007D33D3" w:rsidRDefault="0037437F" w:rsidP="0002178C">
            <w:pPr>
              <w:jc w:val="center"/>
              <w:rPr>
                <w:b/>
                <w:sz w:val="20"/>
                <w:szCs w:val="20"/>
              </w:rPr>
            </w:pPr>
            <w:r w:rsidRPr="007D33D3">
              <w:rPr>
                <w:b/>
                <w:sz w:val="20"/>
                <w:szCs w:val="20"/>
              </w:rPr>
              <w:t>silná</w:t>
            </w:r>
          </w:p>
          <w:p w:rsidR="0037437F" w:rsidRPr="007D33D3" w:rsidRDefault="0037437F" w:rsidP="0002178C">
            <w:pPr>
              <w:jc w:val="center"/>
              <w:rPr>
                <w:b/>
                <w:sz w:val="20"/>
                <w:szCs w:val="20"/>
              </w:rPr>
            </w:pPr>
            <w:r w:rsidRPr="007D33D3">
              <w:rPr>
                <w:b/>
                <w:sz w:val="20"/>
                <w:szCs w:val="20"/>
              </w:rPr>
              <w:t>interakce</w:t>
            </w:r>
          </w:p>
        </w:tc>
        <w:tc>
          <w:tcPr>
            <w:tcW w:w="3686" w:type="dxa"/>
            <w:gridSpan w:val="2"/>
            <w:shd w:val="clear" w:color="auto" w:fill="FFFF99"/>
          </w:tcPr>
          <w:p w:rsidR="0037437F" w:rsidRPr="007D33D3" w:rsidRDefault="0037437F" w:rsidP="0002178C">
            <w:pPr>
              <w:rPr>
                <w:b/>
                <w:sz w:val="20"/>
                <w:szCs w:val="20"/>
              </w:rPr>
            </w:pPr>
            <w:r w:rsidRPr="007D33D3">
              <w:rPr>
                <w:b/>
                <w:sz w:val="20"/>
                <w:szCs w:val="20"/>
              </w:rPr>
              <w:t xml:space="preserve">               elektroslabá interakce</w:t>
            </w:r>
          </w:p>
        </w:tc>
        <w:tc>
          <w:tcPr>
            <w:tcW w:w="1843" w:type="dxa"/>
            <w:vMerge w:val="restart"/>
            <w:shd w:val="clear" w:color="auto" w:fill="FFFF99"/>
          </w:tcPr>
          <w:p w:rsidR="0037437F" w:rsidRPr="007D33D3" w:rsidRDefault="0037437F" w:rsidP="0002178C">
            <w:pPr>
              <w:jc w:val="center"/>
              <w:rPr>
                <w:b/>
                <w:sz w:val="20"/>
                <w:szCs w:val="20"/>
              </w:rPr>
            </w:pPr>
            <w:r w:rsidRPr="007D33D3">
              <w:rPr>
                <w:b/>
                <w:sz w:val="20"/>
                <w:szCs w:val="20"/>
              </w:rPr>
              <w:t>gravitační</w:t>
            </w:r>
          </w:p>
          <w:p w:rsidR="0037437F" w:rsidRPr="007D33D3" w:rsidRDefault="0037437F" w:rsidP="0002178C">
            <w:pPr>
              <w:jc w:val="center"/>
              <w:rPr>
                <w:b/>
                <w:color w:val="FF0000"/>
                <w:sz w:val="20"/>
                <w:szCs w:val="20"/>
              </w:rPr>
            </w:pPr>
            <w:r w:rsidRPr="007D33D3">
              <w:rPr>
                <w:b/>
                <w:sz w:val="20"/>
                <w:szCs w:val="20"/>
              </w:rPr>
              <w:t>interakce</w:t>
            </w:r>
          </w:p>
        </w:tc>
      </w:tr>
      <w:tr w:rsidR="0037437F" w:rsidRPr="007D33D3" w:rsidTr="0002178C">
        <w:trPr>
          <w:trHeight w:val="163"/>
        </w:trPr>
        <w:tc>
          <w:tcPr>
            <w:tcW w:w="1842" w:type="dxa"/>
            <w:vMerge/>
          </w:tcPr>
          <w:p w:rsidR="0037437F" w:rsidRPr="007D33D3" w:rsidRDefault="0037437F" w:rsidP="0002178C">
            <w:pPr>
              <w:rPr>
                <w:b/>
                <w:color w:val="FF0000"/>
                <w:sz w:val="40"/>
                <w:szCs w:val="40"/>
              </w:rPr>
            </w:pPr>
          </w:p>
        </w:tc>
        <w:tc>
          <w:tcPr>
            <w:tcW w:w="1842" w:type="dxa"/>
            <w:vMerge/>
            <w:shd w:val="clear" w:color="auto" w:fill="FFFF99"/>
          </w:tcPr>
          <w:p w:rsidR="0037437F" w:rsidRPr="007D33D3" w:rsidRDefault="0037437F" w:rsidP="0002178C">
            <w:pPr>
              <w:rPr>
                <w:b/>
                <w:sz w:val="20"/>
                <w:szCs w:val="20"/>
              </w:rPr>
            </w:pPr>
          </w:p>
        </w:tc>
        <w:tc>
          <w:tcPr>
            <w:tcW w:w="1842" w:type="dxa"/>
            <w:shd w:val="clear" w:color="auto" w:fill="FFFF99"/>
          </w:tcPr>
          <w:p w:rsidR="0037437F" w:rsidRPr="007D33D3" w:rsidRDefault="0037437F" w:rsidP="0002178C">
            <w:pPr>
              <w:jc w:val="center"/>
              <w:rPr>
                <w:b/>
                <w:sz w:val="20"/>
                <w:szCs w:val="20"/>
              </w:rPr>
            </w:pPr>
            <w:r w:rsidRPr="007D33D3">
              <w:rPr>
                <w:b/>
                <w:sz w:val="20"/>
                <w:szCs w:val="20"/>
              </w:rPr>
              <w:t>elektromagnetická</w:t>
            </w:r>
          </w:p>
          <w:p w:rsidR="0037437F" w:rsidRPr="007D33D3" w:rsidRDefault="0037437F" w:rsidP="0002178C">
            <w:pPr>
              <w:jc w:val="center"/>
              <w:rPr>
                <w:b/>
                <w:sz w:val="20"/>
                <w:szCs w:val="20"/>
              </w:rPr>
            </w:pPr>
            <w:r w:rsidRPr="007D33D3">
              <w:rPr>
                <w:b/>
                <w:sz w:val="20"/>
                <w:szCs w:val="20"/>
              </w:rPr>
              <w:t>část</w:t>
            </w:r>
          </w:p>
        </w:tc>
        <w:tc>
          <w:tcPr>
            <w:tcW w:w="1844" w:type="dxa"/>
            <w:shd w:val="clear" w:color="auto" w:fill="FFFF99"/>
          </w:tcPr>
          <w:p w:rsidR="0037437F" w:rsidRPr="007D33D3" w:rsidRDefault="0037437F" w:rsidP="0002178C">
            <w:pPr>
              <w:jc w:val="center"/>
              <w:rPr>
                <w:b/>
                <w:sz w:val="20"/>
                <w:szCs w:val="20"/>
              </w:rPr>
            </w:pPr>
            <w:r w:rsidRPr="007D33D3">
              <w:rPr>
                <w:b/>
                <w:sz w:val="20"/>
                <w:szCs w:val="20"/>
              </w:rPr>
              <w:t>slabá</w:t>
            </w:r>
          </w:p>
          <w:p w:rsidR="0037437F" w:rsidRPr="007D33D3" w:rsidRDefault="0037437F" w:rsidP="0002178C">
            <w:pPr>
              <w:jc w:val="center"/>
              <w:rPr>
                <w:b/>
                <w:sz w:val="20"/>
                <w:szCs w:val="20"/>
              </w:rPr>
            </w:pPr>
            <w:r w:rsidRPr="007D33D3">
              <w:rPr>
                <w:b/>
                <w:sz w:val="20"/>
                <w:szCs w:val="20"/>
              </w:rPr>
              <w:t>část</w:t>
            </w:r>
          </w:p>
        </w:tc>
        <w:tc>
          <w:tcPr>
            <w:tcW w:w="1843" w:type="dxa"/>
            <w:vMerge/>
            <w:shd w:val="clear" w:color="auto" w:fill="FFFF66"/>
          </w:tcPr>
          <w:p w:rsidR="0037437F" w:rsidRPr="007D33D3" w:rsidRDefault="0037437F" w:rsidP="0002178C">
            <w:pPr>
              <w:rPr>
                <w:b/>
                <w:color w:val="FF0000"/>
                <w:sz w:val="40"/>
                <w:szCs w:val="40"/>
              </w:rPr>
            </w:pPr>
          </w:p>
        </w:tc>
      </w:tr>
      <w:tr w:rsidR="0037437F" w:rsidRPr="007D33D3" w:rsidTr="0002178C">
        <w:tc>
          <w:tcPr>
            <w:tcW w:w="1842" w:type="dxa"/>
          </w:tcPr>
          <w:p w:rsidR="0037437F" w:rsidRPr="007D33D3" w:rsidRDefault="0037437F" w:rsidP="0002178C">
            <w:pPr>
              <w:rPr>
                <w:b/>
                <w:sz w:val="20"/>
                <w:szCs w:val="20"/>
              </w:rPr>
            </w:pPr>
            <w:r w:rsidRPr="007D33D3">
              <w:rPr>
                <w:b/>
                <w:sz w:val="20"/>
                <w:szCs w:val="20"/>
              </w:rPr>
              <w:t xml:space="preserve">Relativní velikost vůči silné interakci na vzdálenost </w:t>
            </w:r>
          </w:p>
          <w:p w:rsidR="0037437F" w:rsidRPr="007D33D3" w:rsidRDefault="0037437F" w:rsidP="0002178C">
            <w:pPr>
              <w:rPr>
                <w:b/>
                <w:sz w:val="20"/>
                <w:szCs w:val="20"/>
              </w:rPr>
            </w:pPr>
            <w:r w:rsidRPr="007D33D3">
              <w:rPr>
                <w:b/>
                <w:sz w:val="20"/>
                <w:szCs w:val="20"/>
              </w:rPr>
              <w:t>10</w:t>
            </w:r>
            <w:r w:rsidRPr="007D33D3">
              <w:rPr>
                <w:b/>
                <w:sz w:val="20"/>
                <w:szCs w:val="20"/>
                <w:vertAlign w:val="superscript"/>
              </w:rPr>
              <w:t>-</w:t>
            </w:r>
            <w:smartTag w:uri="urn:schemas-microsoft-com:office:smarttags" w:element="metricconverter">
              <w:smartTagPr>
                <w:attr w:name="ProductID" w:val="15 m"/>
              </w:smartTagPr>
              <w:r w:rsidRPr="007D33D3">
                <w:rPr>
                  <w:b/>
                  <w:sz w:val="20"/>
                  <w:szCs w:val="20"/>
                  <w:vertAlign w:val="superscript"/>
                </w:rPr>
                <w:t>15</w:t>
              </w:r>
              <w:r w:rsidRPr="007D33D3">
                <w:rPr>
                  <w:b/>
                  <w:sz w:val="20"/>
                  <w:szCs w:val="20"/>
                </w:rPr>
                <w:t xml:space="preserve"> m</w:t>
              </w:r>
            </w:smartTag>
          </w:p>
        </w:tc>
        <w:tc>
          <w:tcPr>
            <w:tcW w:w="1842" w:type="dxa"/>
          </w:tcPr>
          <w:p w:rsidR="0037437F" w:rsidRPr="007D33D3" w:rsidRDefault="0037437F" w:rsidP="0002178C">
            <w:pPr>
              <w:rPr>
                <w:b/>
                <w:sz w:val="20"/>
                <w:szCs w:val="20"/>
              </w:rPr>
            </w:pPr>
          </w:p>
          <w:p w:rsidR="0037437F" w:rsidRPr="007D33D3" w:rsidRDefault="0037437F" w:rsidP="0002178C">
            <w:pPr>
              <w:rPr>
                <w:b/>
                <w:sz w:val="20"/>
                <w:szCs w:val="20"/>
              </w:rPr>
            </w:pPr>
            <w:r w:rsidRPr="007D33D3">
              <w:rPr>
                <w:b/>
                <w:sz w:val="20"/>
                <w:szCs w:val="20"/>
              </w:rPr>
              <w:t xml:space="preserve">             1</w:t>
            </w:r>
          </w:p>
          <w:p w:rsidR="0037437F" w:rsidRPr="007D33D3" w:rsidRDefault="0037437F" w:rsidP="0002178C">
            <w:pPr>
              <w:rPr>
                <w:b/>
                <w:sz w:val="20"/>
                <w:szCs w:val="20"/>
              </w:rPr>
            </w:pPr>
            <w:r w:rsidRPr="007D33D3">
              <w:rPr>
                <w:b/>
                <w:sz w:val="20"/>
                <w:szCs w:val="20"/>
              </w:rPr>
              <w:t xml:space="preserve">        </w:t>
            </w:r>
          </w:p>
        </w:tc>
        <w:tc>
          <w:tcPr>
            <w:tcW w:w="1842" w:type="dxa"/>
          </w:tcPr>
          <w:p w:rsidR="0037437F" w:rsidRDefault="0037437F" w:rsidP="0002178C">
            <w:pPr>
              <w:rPr>
                <w:b/>
                <w:color w:val="FF0000"/>
                <w:sz w:val="20"/>
                <w:szCs w:val="20"/>
              </w:rPr>
            </w:pPr>
          </w:p>
          <w:p w:rsidR="0037437F" w:rsidRPr="0015586B" w:rsidRDefault="0037437F" w:rsidP="0002178C">
            <w:pPr>
              <w:rPr>
                <w:b/>
                <w:sz w:val="20"/>
                <w:szCs w:val="20"/>
              </w:rPr>
            </w:pPr>
            <w:r>
              <w:rPr>
                <w:b/>
                <w:sz w:val="20"/>
                <w:szCs w:val="20"/>
              </w:rPr>
              <w:t xml:space="preserve">              </w:t>
            </w:r>
            <w:r w:rsidRPr="0015586B">
              <w:rPr>
                <w:b/>
                <w:sz w:val="20"/>
                <w:szCs w:val="20"/>
              </w:rPr>
              <w:t>10</w:t>
            </w:r>
            <w:r w:rsidRPr="0015586B">
              <w:rPr>
                <w:b/>
                <w:sz w:val="20"/>
                <w:szCs w:val="20"/>
                <w:vertAlign w:val="superscript"/>
              </w:rPr>
              <w:t>-2</w:t>
            </w:r>
          </w:p>
        </w:tc>
        <w:tc>
          <w:tcPr>
            <w:tcW w:w="1844" w:type="dxa"/>
          </w:tcPr>
          <w:p w:rsidR="0037437F" w:rsidRDefault="0037437F" w:rsidP="0002178C">
            <w:pPr>
              <w:rPr>
                <w:b/>
                <w:sz w:val="20"/>
                <w:szCs w:val="20"/>
              </w:rPr>
            </w:pPr>
          </w:p>
          <w:p w:rsidR="0037437F" w:rsidRPr="0015586B" w:rsidRDefault="0037437F" w:rsidP="0002178C">
            <w:pPr>
              <w:rPr>
                <w:b/>
                <w:sz w:val="20"/>
                <w:szCs w:val="20"/>
              </w:rPr>
            </w:pPr>
            <w:r>
              <w:rPr>
                <w:b/>
                <w:sz w:val="20"/>
                <w:szCs w:val="20"/>
              </w:rPr>
              <w:t xml:space="preserve">            10</w:t>
            </w:r>
            <w:r w:rsidRPr="0015586B">
              <w:rPr>
                <w:b/>
                <w:sz w:val="20"/>
                <w:szCs w:val="20"/>
                <w:vertAlign w:val="superscript"/>
              </w:rPr>
              <w:t>-7</w:t>
            </w:r>
          </w:p>
        </w:tc>
        <w:tc>
          <w:tcPr>
            <w:tcW w:w="1843" w:type="dxa"/>
          </w:tcPr>
          <w:p w:rsidR="0037437F" w:rsidRDefault="0037437F" w:rsidP="0002178C">
            <w:pPr>
              <w:rPr>
                <w:b/>
                <w:sz w:val="20"/>
                <w:szCs w:val="20"/>
              </w:rPr>
            </w:pPr>
          </w:p>
          <w:p w:rsidR="0037437F" w:rsidRPr="0015586B" w:rsidRDefault="0037437F" w:rsidP="0002178C">
            <w:pPr>
              <w:rPr>
                <w:b/>
                <w:sz w:val="20"/>
                <w:szCs w:val="20"/>
              </w:rPr>
            </w:pPr>
            <w:r>
              <w:rPr>
                <w:b/>
                <w:sz w:val="20"/>
                <w:szCs w:val="20"/>
              </w:rPr>
              <w:t xml:space="preserve">   10</w:t>
            </w:r>
            <w:r w:rsidRPr="0015586B">
              <w:rPr>
                <w:b/>
                <w:sz w:val="20"/>
                <w:szCs w:val="20"/>
                <w:vertAlign w:val="superscript"/>
              </w:rPr>
              <w:t>-38</w:t>
            </w:r>
          </w:p>
        </w:tc>
      </w:tr>
      <w:tr w:rsidR="0037437F" w:rsidRPr="007D33D3" w:rsidTr="0002178C">
        <w:tc>
          <w:tcPr>
            <w:tcW w:w="1842" w:type="dxa"/>
          </w:tcPr>
          <w:p w:rsidR="0037437F" w:rsidRPr="007D33D3" w:rsidRDefault="0037437F" w:rsidP="0002178C">
            <w:pPr>
              <w:rPr>
                <w:b/>
                <w:sz w:val="20"/>
                <w:szCs w:val="20"/>
              </w:rPr>
            </w:pPr>
            <w:r w:rsidRPr="007D33D3">
              <w:rPr>
                <w:b/>
                <w:sz w:val="20"/>
                <w:szCs w:val="20"/>
              </w:rPr>
              <w:t>závislost na vzdálenosti</w:t>
            </w:r>
          </w:p>
        </w:tc>
        <w:tc>
          <w:tcPr>
            <w:tcW w:w="1842" w:type="dxa"/>
          </w:tcPr>
          <w:p w:rsidR="0037437F" w:rsidRPr="0015586B" w:rsidRDefault="0037437F" w:rsidP="0002178C">
            <w:pPr>
              <w:rPr>
                <w:b/>
                <w:sz w:val="20"/>
                <w:szCs w:val="20"/>
              </w:rPr>
            </w:pPr>
            <w:r>
              <w:rPr>
                <w:b/>
                <w:sz w:val="20"/>
                <w:szCs w:val="20"/>
              </w:rPr>
              <w:t>omezena do vzdálenosti 10</w:t>
            </w:r>
            <w:r w:rsidRPr="0015586B">
              <w:rPr>
                <w:b/>
                <w:sz w:val="20"/>
                <w:szCs w:val="20"/>
                <w:vertAlign w:val="superscript"/>
              </w:rPr>
              <w:t>-</w:t>
            </w:r>
            <w:smartTag w:uri="urn:schemas-microsoft-com:office:smarttags" w:element="metricconverter">
              <w:smartTagPr>
                <w:attr w:name="ProductID" w:val="15 m"/>
              </w:smartTagPr>
              <w:r w:rsidRPr="0015586B">
                <w:rPr>
                  <w:b/>
                  <w:sz w:val="20"/>
                  <w:szCs w:val="20"/>
                  <w:vertAlign w:val="superscript"/>
                </w:rPr>
                <w:t>15</w:t>
              </w:r>
              <w:r>
                <w:rPr>
                  <w:b/>
                  <w:sz w:val="20"/>
                  <w:szCs w:val="20"/>
                </w:rPr>
                <w:t xml:space="preserve"> m</w:t>
              </w:r>
            </w:smartTag>
          </w:p>
        </w:tc>
        <w:tc>
          <w:tcPr>
            <w:tcW w:w="1842" w:type="dxa"/>
          </w:tcPr>
          <w:p w:rsidR="0037437F" w:rsidRDefault="0037437F" w:rsidP="0002178C">
            <w:pPr>
              <w:rPr>
                <w:b/>
                <w:sz w:val="20"/>
                <w:szCs w:val="20"/>
              </w:rPr>
            </w:pPr>
            <w:r>
              <w:rPr>
                <w:b/>
                <w:sz w:val="20"/>
                <w:szCs w:val="20"/>
              </w:rPr>
              <w:t xml:space="preserve">    působí na    </w:t>
            </w:r>
          </w:p>
          <w:p w:rsidR="0037437F" w:rsidRDefault="0037437F" w:rsidP="0002178C">
            <w:pPr>
              <w:rPr>
                <w:b/>
                <w:sz w:val="20"/>
                <w:szCs w:val="20"/>
              </w:rPr>
            </w:pPr>
            <w:r>
              <w:rPr>
                <w:b/>
                <w:sz w:val="20"/>
                <w:szCs w:val="20"/>
              </w:rPr>
              <w:t xml:space="preserve">    neomezenou   </w:t>
            </w:r>
          </w:p>
          <w:p w:rsidR="0037437F" w:rsidRPr="0015586B" w:rsidRDefault="0037437F" w:rsidP="0002178C">
            <w:pPr>
              <w:rPr>
                <w:b/>
                <w:sz w:val="20"/>
                <w:szCs w:val="20"/>
              </w:rPr>
            </w:pPr>
            <w:r>
              <w:rPr>
                <w:b/>
                <w:sz w:val="20"/>
                <w:szCs w:val="20"/>
              </w:rPr>
              <w:t xml:space="preserve">    vzdálenost</w:t>
            </w:r>
          </w:p>
        </w:tc>
        <w:tc>
          <w:tcPr>
            <w:tcW w:w="1844" w:type="dxa"/>
          </w:tcPr>
          <w:p w:rsidR="0037437F" w:rsidRDefault="0037437F" w:rsidP="0002178C">
            <w:pPr>
              <w:rPr>
                <w:b/>
                <w:sz w:val="20"/>
                <w:szCs w:val="20"/>
              </w:rPr>
            </w:pPr>
            <w:r>
              <w:rPr>
                <w:b/>
                <w:sz w:val="20"/>
                <w:szCs w:val="20"/>
              </w:rPr>
              <w:t xml:space="preserve">omezena do vzdálenosti mnohem menší </w:t>
            </w:r>
          </w:p>
          <w:p w:rsidR="0037437F" w:rsidRPr="0015586B" w:rsidRDefault="0037437F" w:rsidP="0002178C">
            <w:pPr>
              <w:rPr>
                <w:b/>
                <w:sz w:val="20"/>
                <w:szCs w:val="20"/>
              </w:rPr>
            </w:pPr>
            <w:r>
              <w:rPr>
                <w:b/>
                <w:sz w:val="20"/>
                <w:szCs w:val="20"/>
              </w:rPr>
              <w:t>než 10</w:t>
            </w:r>
            <w:r w:rsidRPr="0015586B">
              <w:rPr>
                <w:b/>
                <w:sz w:val="20"/>
                <w:szCs w:val="20"/>
                <w:vertAlign w:val="superscript"/>
              </w:rPr>
              <w:t>-</w:t>
            </w:r>
            <w:smartTag w:uri="urn:schemas-microsoft-com:office:smarttags" w:element="metricconverter">
              <w:smartTagPr>
                <w:attr w:name="ProductID" w:val="15 m"/>
              </w:smartTagPr>
              <w:r w:rsidRPr="0015586B">
                <w:rPr>
                  <w:b/>
                  <w:sz w:val="20"/>
                  <w:szCs w:val="20"/>
                  <w:vertAlign w:val="superscript"/>
                </w:rPr>
                <w:t>15</w:t>
              </w:r>
              <w:r>
                <w:rPr>
                  <w:b/>
                  <w:sz w:val="20"/>
                  <w:szCs w:val="20"/>
                </w:rPr>
                <w:t xml:space="preserve"> m</w:t>
              </w:r>
            </w:smartTag>
          </w:p>
        </w:tc>
        <w:tc>
          <w:tcPr>
            <w:tcW w:w="1843" w:type="dxa"/>
          </w:tcPr>
          <w:p w:rsidR="0037437F" w:rsidRPr="00362B6B" w:rsidRDefault="0037437F" w:rsidP="0002178C">
            <w:pPr>
              <w:rPr>
                <w:b/>
                <w:sz w:val="18"/>
                <w:szCs w:val="18"/>
              </w:rPr>
            </w:pPr>
            <w:r>
              <w:rPr>
                <w:b/>
                <w:sz w:val="18"/>
                <w:szCs w:val="18"/>
              </w:rPr>
              <w:t>působí na neomezenou vzdálenost</w:t>
            </w:r>
          </w:p>
        </w:tc>
      </w:tr>
      <w:tr w:rsidR="0037437F" w:rsidRPr="007D33D3" w:rsidTr="0002178C">
        <w:tc>
          <w:tcPr>
            <w:tcW w:w="1842" w:type="dxa"/>
          </w:tcPr>
          <w:p w:rsidR="0037437F" w:rsidRPr="007D33D3" w:rsidRDefault="0037437F" w:rsidP="0002178C">
            <w:pPr>
              <w:rPr>
                <w:b/>
                <w:sz w:val="20"/>
                <w:szCs w:val="20"/>
              </w:rPr>
            </w:pPr>
            <w:r w:rsidRPr="007D33D3">
              <w:rPr>
                <w:b/>
                <w:sz w:val="20"/>
                <w:szCs w:val="20"/>
              </w:rPr>
              <w:t>částice zprostředkující interakci</w:t>
            </w:r>
          </w:p>
        </w:tc>
        <w:tc>
          <w:tcPr>
            <w:tcW w:w="1842" w:type="dxa"/>
          </w:tcPr>
          <w:p w:rsidR="0037437F" w:rsidRPr="00362B6B" w:rsidRDefault="0037437F" w:rsidP="0002178C">
            <w:pPr>
              <w:rPr>
                <w:b/>
                <w:sz w:val="20"/>
                <w:szCs w:val="20"/>
              </w:rPr>
            </w:pPr>
            <w:r>
              <w:rPr>
                <w:b/>
                <w:sz w:val="20"/>
                <w:szCs w:val="20"/>
              </w:rPr>
              <w:t xml:space="preserve">       gluony</w:t>
            </w:r>
          </w:p>
        </w:tc>
        <w:tc>
          <w:tcPr>
            <w:tcW w:w="1842" w:type="dxa"/>
          </w:tcPr>
          <w:p w:rsidR="0037437F" w:rsidRPr="00362B6B" w:rsidRDefault="0037437F" w:rsidP="0002178C">
            <w:pPr>
              <w:rPr>
                <w:b/>
                <w:sz w:val="20"/>
                <w:szCs w:val="20"/>
              </w:rPr>
            </w:pPr>
            <w:r>
              <w:rPr>
                <w:b/>
                <w:sz w:val="20"/>
                <w:szCs w:val="20"/>
              </w:rPr>
              <w:t xml:space="preserve">         foton</w:t>
            </w:r>
          </w:p>
        </w:tc>
        <w:tc>
          <w:tcPr>
            <w:tcW w:w="1844" w:type="dxa"/>
          </w:tcPr>
          <w:p w:rsidR="0037437F" w:rsidRDefault="0037437F" w:rsidP="0002178C">
            <w:pPr>
              <w:rPr>
                <w:b/>
                <w:sz w:val="20"/>
                <w:szCs w:val="20"/>
              </w:rPr>
            </w:pPr>
            <w:r>
              <w:rPr>
                <w:b/>
                <w:sz w:val="20"/>
                <w:szCs w:val="20"/>
              </w:rPr>
              <w:t>bosony</w:t>
            </w:r>
          </w:p>
          <w:p w:rsidR="0037437F" w:rsidRPr="00362B6B" w:rsidRDefault="0037437F" w:rsidP="0002178C">
            <w:pPr>
              <w:rPr>
                <w:b/>
                <w:sz w:val="20"/>
                <w:szCs w:val="20"/>
              </w:rPr>
            </w:pPr>
            <w:r>
              <w:rPr>
                <w:b/>
                <w:sz w:val="20"/>
                <w:szCs w:val="20"/>
              </w:rPr>
              <w:t>W</w:t>
            </w:r>
            <w:r w:rsidRPr="00362B6B">
              <w:rPr>
                <w:b/>
                <w:sz w:val="20"/>
                <w:szCs w:val="20"/>
                <w:vertAlign w:val="superscript"/>
              </w:rPr>
              <w:t>+</w:t>
            </w:r>
            <w:r>
              <w:rPr>
                <w:b/>
                <w:sz w:val="20"/>
                <w:szCs w:val="20"/>
              </w:rPr>
              <w:t>, W</w:t>
            </w:r>
            <w:r w:rsidRPr="00362B6B">
              <w:rPr>
                <w:b/>
                <w:sz w:val="20"/>
                <w:szCs w:val="20"/>
                <w:vertAlign w:val="superscript"/>
              </w:rPr>
              <w:t>-</w:t>
            </w:r>
            <w:r>
              <w:rPr>
                <w:b/>
                <w:sz w:val="20"/>
                <w:szCs w:val="20"/>
              </w:rPr>
              <w:t>, Z</w:t>
            </w:r>
            <w:r w:rsidRPr="00362B6B">
              <w:rPr>
                <w:b/>
                <w:sz w:val="20"/>
                <w:szCs w:val="20"/>
                <w:vertAlign w:val="superscript"/>
              </w:rPr>
              <w:t>0</w:t>
            </w:r>
          </w:p>
        </w:tc>
        <w:tc>
          <w:tcPr>
            <w:tcW w:w="1843" w:type="dxa"/>
          </w:tcPr>
          <w:p w:rsidR="0037437F" w:rsidRPr="00362B6B" w:rsidRDefault="0037437F" w:rsidP="0002178C">
            <w:pPr>
              <w:rPr>
                <w:b/>
                <w:sz w:val="20"/>
                <w:szCs w:val="20"/>
              </w:rPr>
            </w:pPr>
            <w:r>
              <w:rPr>
                <w:b/>
                <w:sz w:val="20"/>
                <w:szCs w:val="20"/>
              </w:rPr>
              <w:t>graviton</w:t>
            </w:r>
          </w:p>
        </w:tc>
      </w:tr>
    </w:tbl>
    <w:p w:rsidR="0037437F" w:rsidRDefault="0037437F" w:rsidP="0037437F">
      <w:pPr>
        <w:jc w:val="center"/>
        <w:rPr>
          <w:sz w:val="20"/>
          <w:szCs w:val="20"/>
        </w:rPr>
      </w:pPr>
    </w:p>
    <w:p w:rsidR="0037437F" w:rsidRDefault="0037437F" w:rsidP="0037437F">
      <w:pPr>
        <w:jc w:val="center"/>
        <w:rPr>
          <w:sz w:val="20"/>
          <w:szCs w:val="20"/>
        </w:rPr>
      </w:pPr>
      <w:r w:rsidRPr="001C6CCB">
        <w:rPr>
          <w:sz w:val="20"/>
          <w:szCs w:val="20"/>
        </w:rPr>
        <w:t>Tabulka 3</w:t>
      </w:r>
      <w:r w:rsidR="00A33A4E">
        <w:rPr>
          <w:sz w:val="20"/>
          <w:szCs w:val="20"/>
        </w:rPr>
        <w:t>:</w:t>
      </w:r>
      <w:r w:rsidRPr="001C6CCB">
        <w:rPr>
          <w:sz w:val="20"/>
          <w:szCs w:val="20"/>
        </w:rPr>
        <w:t xml:space="preserve"> P</w:t>
      </w:r>
      <w:r>
        <w:rPr>
          <w:sz w:val="20"/>
          <w:szCs w:val="20"/>
        </w:rPr>
        <w:t>řehled „fundamentálních“ interakcí.</w:t>
      </w:r>
      <w:bookmarkStart w:id="0" w:name="_GoBack"/>
      <w:bookmarkEnd w:id="0"/>
    </w:p>
    <w:p w:rsidR="0037437F" w:rsidRDefault="0037437F" w:rsidP="0037437F">
      <w:pPr>
        <w:jc w:val="center"/>
        <w:rPr>
          <w:sz w:val="20"/>
          <w:szCs w:val="20"/>
        </w:rPr>
      </w:pPr>
    </w:p>
    <w:p w:rsidR="004F6C78" w:rsidRPr="00A33A4E" w:rsidRDefault="0037437F" w:rsidP="0037437F">
      <w:pPr>
        <w:jc w:val="both"/>
        <w:rPr>
          <w:rFonts w:asciiTheme="minorHAnsi" w:hAnsiTheme="minorHAnsi"/>
          <w:sz w:val="22"/>
          <w:szCs w:val="22"/>
        </w:rPr>
      </w:pPr>
      <w:r w:rsidRPr="00A33A4E">
        <w:rPr>
          <w:rFonts w:asciiTheme="minorHAnsi" w:hAnsiTheme="minorHAnsi"/>
          <w:sz w:val="22"/>
          <w:szCs w:val="22"/>
        </w:rPr>
        <w:t xml:space="preserve">Na závěr se ještě zmíníme o mechanismu působení jednotlivých sil. Zjednodušeně můžeme říci, že současná fyzika popisuje působení sil jako výměnu určitých – „zprostředkujících“ částic. Pro elektromagnetickou interakci je to </w:t>
      </w:r>
      <w:r w:rsidRPr="00A33A4E">
        <w:rPr>
          <w:rFonts w:asciiTheme="minorHAnsi" w:hAnsiTheme="minorHAnsi"/>
          <w:b/>
          <w:sz w:val="22"/>
          <w:szCs w:val="22"/>
        </w:rPr>
        <w:t>foton</w:t>
      </w:r>
      <w:r w:rsidRPr="00A33A4E">
        <w:rPr>
          <w:rFonts w:asciiTheme="minorHAnsi" w:hAnsiTheme="minorHAnsi"/>
          <w:sz w:val="22"/>
          <w:szCs w:val="22"/>
        </w:rPr>
        <w:t xml:space="preserve">, pro slabou sílu tzv. </w:t>
      </w:r>
      <w:r w:rsidRPr="00A33A4E">
        <w:rPr>
          <w:rFonts w:asciiTheme="minorHAnsi" w:hAnsiTheme="minorHAnsi"/>
          <w:b/>
          <w:sz w:val="22"/>
          <w:szCs w:val="22"/>
        </w:rPr>
        <w:t xml:space="preserve">bosony </w:t>
      </w:r>
      <w:r w:rsidRPr="00A33A4E">
        <w:rPr>
          <w:rFonts w:asciiTheme="minorHAnsi" w:hAnsiTheme="minorHAnsi"/>
          <w:sz w:val="22"/>
          <w:szCs w:val="22"/>
        </w:rPr>
        <w:t xml:space="preserve">W a Z, pro silnou interakci tzv. </w:t>
      </w:r>
      <w:r w:rsidRPr="00A33A4E">
        <w:rPr>
          <w:rFonts w:asciiTheme="minorHAnsi" w:hAnsiTheme="minorHAnsi"/>
          <w:b/>
          <w:sz w:val="22"/>
          <w:szCs w:val="22"/>
        </w:rPr>
        <w:t>gluony</w:t>
      </w:r>
      <w:r w:rsidRPr="00A33A4E">
        <w:rPr>
          <w:rFonts w:asciiTheme="minorHAnsi" w:hAnsiTheme="minorHAnsi"/>
          <w:sz w:val="22"/>
          <w:szCs w:val="22"/>
        </w:rPr>
        <w:t xml:space="preserve"> a pro gravitační interakci (zřejmě) </w:t>
      </w:r>
      <w:r w:rsidRPr="00A33A4E">
        <w:rPr>
          <w:rFonts w:asciiTheme="minorHAnsi" w:hAnsiTheme="minorHAnsi"/>
          <w:b/>
          <w:sz w:val="22"/>
          <w:szCs w:val="22"/>
        </w:rPr>
        <w:t>graviton</w:t>
      </w:r>
      <w:r w:rsidRPr="00A33A4E">
        <w:rPr>
          <w:rFonts w:asciiTheme="minorHAnsi" w:hAnsiTheme="minorHAnsi"/>
          <w:sz w:val="22"/>
          <w:szCs w:val="22"/>
        </w:rPr>
        <w:t>. Vše je přehledně znázorněno v tabulce 3.</w:t>
      </w:r>
    </w:p>
    <w:p w:rsidR="00C63738" w:rsidRPr="00A33A4E" w:rsidRDefault="004F6C78" w:rsidP="004F6C78">
      <w:pPr>
        <w:jc w:val="both"/>
        <w:rPr>
          <w:rFonts w:asciiTheme="minorHAnsi" w:hAnsiTheme="minorHAnsi"/>
          <w:sz w:val="22"/>
          <w:szCs w:val="22"/>
        </w:rPr>
      </w:pPr>
      <w:r w:rsidRPr="00A33A4E">
        <w:rPr>
          <w:rFonts w:asciiTheme="minorHAnsi" w:hAnsiTheme="minorHAnsi"/>
          <w:sz w:val="22"/>
          <w:szCs w:val="22"/>
        </w:rPr>
        <w:t>Výměna zprostředkujících částic se modelově často znázorňují tak, že dvě osoby na loďkách si házejí míč, který představuje danou zprostředkující částici. Viz např. stránky</w:t>
      </w:r>
      <w:r w:rsidR="00C63738" w:rsidRPr="00A33A4E">
        <w:rPr>
          <w:rFonts w:asciiTheme="minorHAnsi" w:hAnsiTheme="minorHAnsi"/>
          <w:sz w:val="22"/>
          <w:szCs w:val="22"/>
        </w:rPr>
        <w:t xml:space="preserve"> prof. J. Chýly [2].    </w:t>
      </w:r>
    </w:p>
    <w:p w:rsidR="004F6C78" w:rsidRDefault="004F6C78" w:rsidP="004F6C78">
      <w:pPr>
        <w:jc w:val="both"/>
        <w:rPr>
          <w:sz w:val="22"/>
          <w:szCs w:val="22"/>
        </w:rPr>
      </w:pPr>
    </w:p>
    <w:p w:rsidR="0082680B" w:rsidRDefault="0082680B" w:rsidP="00C71A06">
      <w:pPr>
        <w:spacing w:after="0" w:line="240" w:lineRule="auto"/>
        <w:jc w:val="both"/>
        <w:rPr>
          <w:b/>
          <w:bCs/>
          <w:sz w:val="24"/>
          <w:szCs w:val="24"/>
        </w:rPr>
      </w:pPr>
      <w:r w:rsidRPr="00D30FB5">
        <w:rPr>
          <w:b/>
          <w:bCs/>
          <w:sz w:val="24"/>
          <w:szCs w:val="24"/>
        </w:rPr>
        <w:t>Literatura:</w:t>
      </w:r>
    </w:p>
    <w:p w:rsidR="00744A56" w:rsidRPr="00325E44" w:rsidRDefault="00744A56" w:rsidP="00C71A06">
      <w:pPr>
        <w:spacing w:after="0" w:line="240" w:lineRule="auto"/>
        <w:jc w:val="both"/>
        <w:rPr>
          <w:b/>
          <w:bCs/>
          <w:sz w:val="24"/>
          <w:szCs w:val="24"/>
        </w:rPr>
      </w:pPr>
    </w:p>
    <w:p w:rsidR="0082680B" w:rsidRDefault="0082680B" w:rsidP="00133564">
      <w:pPr>
        <w:spacing w:after="0" w:line="240" w:lineRule="auto"/>
        <w:jc w:val="both"/>
        <w:rPr>
          <w:sz w:val="22"/>
          <w:szCs w:val="22"/>
          <w:lang w:eastAsia="cs-CZ"/>
        </w:rPr>
      </w:pPr>
      <w:r w:rsidRPr="00F512AF">
        <w:rPr>
          <w:sz w:val="22"/>
          <w:szCs w:val="22"/>
          <w:lang w:eastAsia="cs-CZ"/>
        </w:rPr>
        <w:t>[</w:t>
      </w:r>
      <w:r w:rsidR="00C63738">
        <w:rPr>
          <w:sz w:val="22"/>
          <w:szCs w:val="22"/>
          <w:lang w:eastAsia="cs-CZ"/>
        </w:rPr>
        <w:t>1</w:t>
      </w:r>
      <w:r w:rsidRPr="00F512AF">
        <w:rPr>
          <w:sz w:val="22"/>
          <w:szCs w:val="22"/>
          <w:lang w:eastAsia="cs-CZ"/>
        </w:rPr>
        <w:t>]</w:t>
      </w:r>
      <w:r>
        <w:rPr>
          <w:sz w:val="22"/>
          <w:szCs w:val="22"/>
          <w:lang w:eastAsia="cs-CZ"/>
        </w:rPr>
        <w:t xml:space="preserve">    </w:t>
      </w:r>
      <w:r w:rsidRPr="00F512AF">
        <w:rPr>
          <w:sz w:val="22"/>
          <w:szCs w:val="22"/>
          <w:lang w:eastAsia="cs-CZ"/>
        </w:rPr>
        <w:t xml:space="preserve">TROJÁNEK, A.: </w:t>
      </w:r>
      <w:r w:rsidRPr="007B46BF">
        <w:rPr>
          <w:i/>
          <w:iCs/>
          <w:sz w:val="22"/>
          <w:szCs w:val="22"/>
          <w:lang w:eastAsia="cs-CZ"/>
        </w:rPr>
        <w:t>Fyzika mikrosvěta aktivně</w:t>
      </w:r>
      <w:r>
        <w:rPr>
          <w:sz w:val="22"/>
          <w:szCs w:val="22"/>
          <w:lang w:eastAsia="cs-CZ"/>
        </w:rPr>
        <w:t xml:space="preserve">. Disertační práce. FMFI UK v Bratislavě. Bratislava, </w:t>
      </w:r>
    </w:p>
    <w:p w:rsidR="0082680B" w:rsidRDefault="0082680B" w:rsidP="00133564">
      <w:pPr>
        <w:spacing w:after="0" w:line="240" w:lineRule="auto"/>
        <w:jc w:val="both"/>
        <w:rPr>
          <w:sz w:val="22"/>
          <w:szCs w:val="22"/>
          <w:lang w:eastAsia="cs-CZ"/>
        </w:rPr>
      </w:pPr>
      <w:r>
        <w:rPr>
          <w:sz w:val="22"/>
          <w:szCs w:val="22"/>
          <w:lang w:eastAsia="cs-CZ"/>
        </w:rPr>
        <w:t xml:space="preserve">         2011.</w:t>
      </w:r>
    </w:p>
    <w:p w:rsidR="00C63738" w:rsidRPr="00C63738" w:rsidRDefault="0082680B" w:rsidP="00C63738">
      <w:pPr>
        <w:jc w:val="both"/>
        <w:rPr>
          <w:sz w:val="22"/>
          <w:szCs w:val="22"/>
        </w:rPr>
      </w:pPr>
      <w:r w:rsidRPr="00730B5C">
        <w:rPr>
          <w:sz w:val="22"/>
          <w:szCs w:val="22"/>
        </w:rPr>
        <w:t>[</w:t>
      </w:r>
      <w:r w:rsidR="00C63738">
        <w:rPr>
          <w:sz w:val="22"/>
          <w:szCs w:val="22"/>
        </w:rPr>
        <w:t>2</w:t>
      </w:r>
      <w:r w:rsidRPr="00730B5C">
        <w:rPr>
          <w:sz w:val="22"/>
          <w:szCs w:val="22"/>
        </w:rPr>
        <w:t>]</w:t>
      </w:r>
      <w:r w:rsidR="00C63738">
        <w:rPr>
          <w:sz w:val="22"/>
          <w:szCs w:val="22"/>
        </w:rPr>
        <w:t xml:space="preserve">    </w:t>
      </w:r>
      <w:hyperlink r:id="rId19" w:history="1">
        <w:r w:rsidR="00C63738" w:rsidRPr="00C63738">
          <w:rPr>
            <w:rStyle w:val="Hypertextovodkaz"/>
            <w:color w:val="auto"/>
            <w:sz w:val="22"/>
            <w:szCs w:val="22"/>
            <w:u w:val="none"/>
          </w:rPr>
          <w:t>http://www-hep2.fzu.cz/~chyla/</w:t>
        </w:r>
      </w:hyperlink>
      <w:r w:rsidR="00C63738">
        <w:rPr>
          <w:sz w:val="22"/>
          <w:szCs w:val="22"/>
        </w:rPr>
        <w:t>.</w:t>
      </w:r>
    </w:p>
    <w:p w:rsidR="00C63738" w:rsidRDefault="00C63738" w:rsidP="00C63738">
      <w:pPr>
        <w:jc w:val="both"/>
        <w:rPr>
          <w:sz w:val="22"/>
          <w:szCs w:val="22"/>
        </w:rPr>
      </w:pPr>
    </w:p>
    <w:p w:rsidR="00C63738" w:rsidRDefault="0082680B" w:rsidP="00730B5C">
      <w:pPr>
        <w:spacing w:after="0" w:line="276" w:lineRule="auto"/>
        <w:jc w:val="both"/>
        <w:rPr>
          <w:sz w:val="22"/>
          <w:szCs w:val="22"/>
        </w:rPr>
      </w:pPr>
      <w:r w:rsidRPr="00730B5C">
        <w:rPr>
          <w:sz w:val="22"/>
          <w:szCs w:val="22"/>
        </w:rPr>
        <w:t xml:space="preserve">  </w:t>
      </w:r>
    </w:p>
    <w:p w:rsidR="00C63738" w:rsidRDefault="00C63738" w:rsidP="00730B5C">
      <w:pPr>
        <w:spacing w:after="0" w:line="276" w:lineRule="auto"/>
        <w:jc w:val="both"/>
        <w:rPr>
          <w:sz w:val="22"/>
          <w:szCs w:val="22"/>
        </w:rPr>
      </w:pPr>
    </w:p>
    <w:p w:rsidR="0082680B" w:rsidRDefault="0082680B" w:rsidP="003F3F79">
      <w:pPr>
        <w:spacing w:after="0"/>
        <w:rPr>
          <w:sz w:val="24"/>
          <w:szCs w:val="24"/>
        </w:rPr>
      </w:pPr>
    </w:p>
    <w:sectPr w:rsidR="0082680B" w:rsidSect="00B87CE2">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80B" w:rsidRDefault="0082680B" w:rsidP="006C5FCC">
      <w:pPr>
        <w:spacing w:after="0" w:line="240" w:lineRule="auto"/>
      </w:pPr>
      <w:r>
        <w:separator/>
      </w:r>
    </w:p>
  </w:endnote>
  <w:endnote w:type="continuationSeparator" w:id="0">
    <w:p w:rsidR="0082680B" w:rsidRDefault="0082680B" w:rsidP="006C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80B" w:rsidRDefault="00A06CCE">
    <w:pPr>
      <w:pStyle w:val="Zpat"/>
      <w:jc w:val="right"/>
    </w:pPr>
    <w:r>
      <w:fldChar w:fldCharType="begin"/>
    </w:r>
    <w:r>
      <w:instrText>PAGE   \* MERGEFORMAT</w:instrText>
    </w:r>
    <w:r>
      <w:fldChar w:fldCharType="separate"/>
    </w:r>
    <w:r w:rsidR="00A33A4E">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80B" w:rsidRDefault="0082680B" w:rsidP="006C5FCC">
      <w:pPr>
        <w:spacing w:after="0" w:line="240" w:lineRule="auto"/>
      </w:pPr>
      <w:r>
        <w:separator/>
      </w:r>
    </w:p>
  </w:footnote>
  <w:footnote w:type="continuationSeparator" w:id="0">
    <w:p w:rsidR="0082680B" w:rsidRDefault="0082680B" w:rsidP="006C5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80B" w:rsidRDefault="0082680B" w:rsidP="007D4D25">
    <w:pPr>
      <w:pStyle w:val="Zhlav"/>
      <w:rPr>
        <w:sz w:val="20"/>
        <w:szCs w:val="20"/>
      </w:rPr>
    </w:pPr>
    <w:r>
      <w:rPr>
        <w:sz w:val="20"/>
        <w:szCs w:val="20"/>
      </w:rPr>
      <w:t>Aleš Trojánek</w:t>
    </w:r>
  </w:p>
  <w:p w:rsidR="0082680B" w:rsidRDefault="0082680B" w:rsidP="007D4D25">
    <w:pPr>
      <w:pStyle w:val="Zhlav"/>
      <w:rPr>
        <w:sz w:val="20"/>
        <w:szCs w:val="20"/>
      </w:rPr>
    </w:pPr>
    <w:r>
      <w:rPr>
        <w:sz w:val="20"/>
        <w:szCs w:val="20"/>
      </w:rPr>
      <w:t>Gymnázium Velké Meziříčí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543D"/>
    <w:multiLevelType w:val="hybridMultilevel"/>
    <w:tmpl w:val="AF7E20B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96B631D"/>
    <w:multiLevelType w:val="hybridMultilevel"/>
    <w:tmpl w:val="56F4323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nsid w:val="1B5B1D19"/>
    <w:multiLevelType w:val="hybridMultilevel"/>
    <w:tmpl w:val="14B6D3A8"/>
    <w:lvl w:ilvl="0" w:tplc="0405000F">
      <w:start w:val="1"/>
      <w:numFmt w:val="decimal"/>
      <w:lvlText w:val="%1."/>
      <w:lvlJc w:val="left"/>
      <w:pPr>
        <w:tabs>
          <w:tab w:val="num" w:pos="1069"/>
        </w:tabs>
        <w:ind w:left="1069" w:hanging="360"/>
      </w:pPr>
      <w:rPr>
        <w:rFonts w:hint="default"/>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3">
    <w:nsid w:val="32CC72B3"/>
    <w:multiLevelType w:val="hybridMultilevel"/>
    <w:tmpl w:val="3300F09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57227CF"/>
    <w:multiLevelType w:val="hybridMultilevel"/>
    <w:tmpl w:val="209E984E"/>
    <w:lvl w:ilvl="0" w:tplc="0405000F">
      <w:start w:val="1"/>
      <w:numFmt w:val="decimal"/>
      <w:lvlText w:val="%1."/>
      <w:lvlJc w:val="left"/>
      <w:pPr>
        <w:tabs>
          <w:tab w:val="num" w:pos="1069"/>
        </w:tabs>
        <w:ind w:left="1069" w:hanging="360"/>
      </w:pPr>
      <w:rPr>
        <w:rFonts w:hint="default"/>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5">
    <w:nsid w:val="3C4019C8"/>
    <w:multiLevelType w:val="hybridMultilevel"/>
    <w:tmpl w:val="7C703CA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44150D65"/>
    <w:multiLevelType w:val="hybridMultilevel"/>
    <w:tmpl w:val="7528FE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4D3B0CB4"/>
    <w:multiLevelType w:val="hybridMultilevel"/>
    <w:tmpl w:val="A8B481EA"/>
    <w:lvl w:ilvl="0" w:tplc="4980180A">
      <w:start w:val="1"/>
      <w:numFmt w:val="lowerLetter"/>
      <w:lvlText w:val="%1)"/>
      <w:lvlJc w:val="left"/>
      <w:pPr>
        <w:ind w:left="2796" w:hanging="360"/>
      </w:pPr>
      <w:rPr>
        <w:rFonts w:hint="default"/>
      </w:rPr>
    </w:lvl>
    <w:lvl w:ilvl="1" w:tplc="04050019" w:tentative="1">
      <w:start w:val="1"/>
      <w:numFmt w:val="lowerLetter"/>
      <w:lvlText w:val="%2."/>
      <w:lvlJc w:val="left"/>
      <w:pPr>
        <w:ind w:left="3516" w:hanging="360"/>
      </w:pPr>
    </w:lvl>
    <w:lvl w:ilvl="2" w:tplc="0405001B" w:tentative="1">
      <w:start w:val="1"/>
      <w:numFmt w:val="lowerRoman"/>
      <w:lvlText w:val="%3."/>
      <w:lvlJc w:val="right"/>
      <w:pPr>
        <w:ind w:left="4236" w:hanging="180"/>
      </w:pPr>
    </w:lvl>
    <w:lvl w:ilvl="3" w:tplc="0405000F" w:tentative="1">
      <w:start w:val="1"/>
      <w:numFmt w:val="decimal"/>
      <w:lvlText w:val="%4."/>
      <w:lvlJc w:val="left"/>
      <w:pPr>
        <w:ind w:left="4956" w:hanging="360"/>
      </w:pPr>
    </w:lvl>
    <w:lvl w:ilvl="4" w:tplc="04050019" w:tentative="1">
      <w:start w:val="1"/>
      <w:numFmt w:val="lowerLetter"/>
      <w:lvlText w:val="%5."/>
      <w:lvlJc w:val="left"/>
      <w:pPr>
        <w:ind w:left="5676" w:hanging="360"/>
      </w:pPr>
    </w:lvl>
    <w:lvl w:ilvl="5" w:tplc="0405001B" w:tentative="1">
      <w:start w:val="1"/>
      <w:numFmt w:val="lowerRoman"/>
      <w:lvlText w:val="%6."/>
      <w:lvlJc w:val="right"/>
      <w:pPr>
        <w:ind w:left="6396" w:hanging="180"/>
      </w:pPr>
    </w:lvl>
    <w:lvl w:ilvl="6" w:tplc="0405000F" w:tentative="1">
      <w:start w:val="1"/>
      <w:numFmt w:val="decimal"/>
      <w:lvlText w:val="%7."/>
      <w:lvlJc w:val="left"/>
      <w:pPr>
        <w:ind w:left="7116" w:hanging="360"/>
      </w:pPr>
    </w:lvl>
    <w:lvl w:ilvl="7" w:tplc="04050019" w:tentative="1">
      <w:start w:val="1"/>
      <w:numFmt w:val="lowerLetter"/>
      <w:lvlText w:val="%8."/>
      <w:lvlJc w:val="left"/>
      <w:pPr>
        <w:ind w:left="7836" w:hanging="360"/>
      </w:pPr>
    </w:lvl>
    <w:lvl w:ilvl="8" w:tplc="0405001B" w:tentative="1">
      <w:start w:val="1"/>
      <w:numFmt w:val="lowerRoman"/>
      <w:lvlText w:val="%9."/>
      <w:lvlJc w:val="right"/>
      <w:pPr>
        <w:ind w:left="8556" w:hanging="180"/>
      </w:pPr>
    </w:lvl>
  </w:abstractNum>
  <w:abstractNum w:abstractNumId="8">
    <w:nsid w:val="52D7507C"/>
    <w:multiLevelType w:val="hybridMultilevel"/>
    <w:tmpl w:val="95FC4FFC"/>
    <w:lvl w:ilvl="0" w:tplc="09DCB440">
      <w:start w:val="1"/>
      <w:numFmt w:val="decimal"/>
      <w:lvlText w:val="%1."/>
      <w:lvlJc w:val="left"/>
      <w:pPr>
        <w:ind w:left="408" w:hanging="360"/>
      </w:pPr>
      <w:rPr>
        <w:rFonts w:hint="default"/>
      </w:rPr>
    </w:lvl>
    <w:lvl w:ilvl="1" w:tplc="04050019">
      <w:start w:val="1"/>
      <w:numFmt w:val="lowerLetter"/>
      <w:lvlText w:val="%2."/>
      <w:lvlJc w:val="left"/>
      <w:pPr>
        <w:ind w:left="1128" w:hanging="360"/>
      </w:pPr>
    </w:lvl>
    <w:lvl w:ilvl="2" w:tplc="0405001B">
      <w:start w:val="1"/>
      <w:numFmt w:val="lowerRoman"/>
      <w:lvlText w:val="%3."/>
      <w:lvlJc w:val="right"/>
      <w:pPr>
        <w:ind w:left="1848" w:hanging="180"/>
      </w:pPr>
    </w:lvl>
    <w:lvl w:ilvl="3" w:tplc="0405000F">
      <w:start w:val="1"/>
      <w:numFmt w:val="decimal"/>
      <w:lvlText w:val="%4."/>
      <w:lvlJc w:val="left"/>
      <w:pPr>
        <w:ind w:left="2568" w:hanging="360"/>
      </w:pPr>
    </w:lvl>
    <w:lvl w:ilvl="4" w:tplc="04050019">
      <w:start w:val="1"/>
      <w:numFmt w:val="lowerLetter"/>
      <w:lvlText w:val="%5."/>
      <w:lvlJc w:val="left"/>
      <w:pPr>
        <w:ind w:left="3288" w:hanging="360"/>
      </w:pPr>
    </w:lvl>
    <w:lvl w:ilvl="5" w:tplc="0405001B">
      <w:start w:val="1"/>
      <w:numFmt w:val="lowerRoman"/>
      <w:lvlText w:val="%6."/>
      <w:lvlJc w:val="right"/>
      <w:pPr>
        <w:ind w:left="4008" w:hanging="180"/>
      </w:pPr>
    </w:lvl>
    <w:lvl w:ilvl="6" w:tplc="0405000F">
      <w:start w:val="1"/>
      <w:numFmt w:val="decimal"/>
      <w:lvlText w:val="%7."/>
      <w:lvlJc w:val="left"/>
      <w:pPr>
        <w:ind w:left="4728" w:hanging="360"/>
      </w:pPr>
    </w:lvl>
    <w:lvl w:ilvl="7" w:tplc="04050019">
      <w:start w:val="1"/>
      <w:numFmt w:val="lowerLetter"/>
      <w:lvlText w:val="%8."/>
      <w:lvlJc w:val="left"/>
      <w:pPr>
        <w:ind w:left="5448" w:hanging="360"/>
      </w:pPr>
    </w:lvl>
    <w:lvl w:ilvl="8" w:tplc="0405001B">
      <w:start w:val="1"/>
      <w:numFmt w:val="lowerRoman"/>
      <w:lvlText w:val="%9."/>
      <w:lvlJc w:val="right"/>
      <w:pPr>
        <w:ind w:left="6168" w:hanging="180"/>
      </w:pPr>
    </w:lvl>
  </w:abstractNum>
  <w:abstractNum w:abstractNumId="9">
    <w:nsid w:val="5BBC0CF1"/>
    <w:multiLevelType w:val="hybridMultilevel"/>
    <w:tmpl w:val="6D9EBE9E"/>
    <w:lvl w:ilvl="0" w:tplc="905A4A50">
      <w:start w:val="1"/>
      <w:numFmt w:val="decimal"/>
      <w:lvlText w:val="%1."/>
      <w:lvlJc w:val="left"/>
      <w:pPr>
        <w:ind w:left="720" w:hanging="360"/>
      </w:pPr>
      <w:rPr>
        <w:rFonts w:eastAsia="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63073DFC"/>
    <w:multiLevelType w:val="hybridMultilevel"/>
    <w:tmpl w:val="9E443A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70B35298"/>
    <w:multiLevelType w:val="hybridMultilevel"/>
    <w:tmpl w:val="575E1E62"/>
    <w:lvl w:ilvl="0" w:tplc="2FF67ACC">
      <w:start w:val="1"/>
      <w:numFmt w:val="decimal"/>
      <w:lvlText w:val="%1."/>
      <w:lvlJc w:val="left"/>
      <w:pPr>
        <w:ind w:left="720" w:hanging="360"/>
      </w:pPr>
      <w:rPr>
        <w:rFonts w:eastAsia="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1"/>
  </w:num>
  <w:num w:numId="3">
    <w:abstractNumId w:val="9"/>
  </w:num>
  <w:num w:numId="4">
    <w:abstractNumId w:val="6"/>
  </w:num>
  <w:num w:numId="5">
    <w:abstractNumId w:val="1"/>
  </w:num>
  <w:num w:numId="6">
    <w:abstractNumId w:val="5"/>
  </w:num>
  <w:num w:numId="7">
    <w:abstractNumId w:val="2"/>
  </w:num>
  <w:num w:numId="8">
    <w:abstractNumId w:val="4"/>
  </w:num>
  <w:num w:numId="9">
    <w:abstractNumId w:val="10"/>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8E"/>
    <w:rsid w:val="0000065D"/>
    <w:rsid w:val="000013C9"/>
    <w:rsid w:val="00005AB2"/>
    <w:rsid w:val="0000779D"/>
    <w:rsid w:val="00007D98"/>
    <w:rsid w:val="00013C00"/>
    <w:rsid w:val="00013CA2"/>
    <w:rsid w:val="00015703"/>
    <w:rsid w:val="00020929"/>
    <w:rsid w:val="0002388A"/>
    <w:rsid w:val="000245B1"/>
    <w:rsid w:val="00032A86"/>
    <w:rsid w:val="000345E0"/>
    <w:rsid w:val="000376A8"/>
    <w:rsid w:val="00037FED"/>
    <w:rsid w:val="00041BEE"/>
    <w:rsid w:val="000441F2"/>
    <w:rsid w:val="0004519A"/>
    <w:rsid w:val="00046917"/>
    <w:rsid w:val="0004695B"/>
    <w:rsid w:val="00046F91"/>
    <w:rsid w:val="00050DD1"/>
    <w:rsid w:val="00051C2E"/>
    <w:rsid w:val="00052C40"/>
    <w:rsid w:val="000537CD"/>
    <w:rsid w:val="0005664B"/>
    <w:rsid w:val="00056C39"/>
    <w:rsid w:val="00062223"/>
    <w:rsid w:val="00066D90"/>
    <w:rsid w:val="00070963"/>
    <w:rsid w:val="00072B1F"/>
    <w:rsid w:val="00075ACE"/>
    <w:rsid w:val="0007692A"/>
    <w:rsid w:val="000819E2"/>
    <w:rsid w:val="0008488F"/>
    <w:rsid w:val="00087411"/>
    <w:rsid w:val="00090270"/>
    <w:rsid w:val="00093B71"/>
    <w:rsid w:val="0009449E"/>
    <w:rsid w:val="00095240"/>
    <w:rsid w:val="00095EF0"/>
    <w:rsid w:val="000A01C5"/>
    <w:rsid w:val="000A3F84"/>
    <w:rsid w:val="000A429D"/>
    <w:rsid w:val="000A4BD0"/>
    <w:rsid w:val="000A5FB2"/>
    <w:rsid w:val="000A766B"/>
    <w:rsid w:val="000B2583"/>
    <w:rsid w:val="000B4218"/>
    <w:rsid w:val="000B5A91"/>
    <w:rsid w:val="000B7D8F"/>
    <w:rsid w:val="000C21FD"/>
    <w:rsid w:val="000C246F"/>
    <w:rsid w:val="000D2355"/>
    <w:rsid w:val="000D3888"/>
    <w:rsid w:val="000D451C"/>
    <w:rsid w:val="000E0158"/>
    <w:rsid w:val="000E3397"/>
    <w:rsid w:val="000E5591"/>
    <w:rsid w:val="000F0FEB"/>
    <w:rsid w:val="000F14D2"/>
    <w:rsid w:val="000F345A"/>
    <w:rsid w:val="000F44E6"/>
    <w:rsid w:val="000F479C"/>
    <w:rsid w:val="000F6B61"/>
    <w:rsid w:val="000F6F23"/>
    <w:rsid w:val="000F7901"/>
    <w:rsid w:val="00101293"/>
    <w:rsid w:val="00103541"/>
    <w:rsid w:val="00110059"/>
    <w:rsid w:val="00110FA7"/>
    <w:rsid w:val="00112A97"/>
    <w:rsid w:val="00112F45"/>
    <w:rsid w:val="001154CF"/>
    <w:rsid w:val="001158F0"/>
    <w:rsid w:val="00117154"/>
    <w:rsid w:val="00124D76"/>
    <w:rsid w:val="00127B1F"/>
    <w:rsid w:val="00130ACC"/>
    <w:rsid w:val="001311DE"/>
    <w:rsid w:val="00133564"/>
    <w:rsid w:val="00133859"/>
    <w:rsid w:val="00134185"/>
    <w:rsid w:val="00135489"/>
    <w:rsid w:val="0013666B"/>
    <w:rsid w:val="00137495"/>
    <w:rsid w:val="0014025E"/>
    <w:rsid w:val="00143836"/>
    <w:rsid w:val="00147F91"/>
    <w:rsid w:val="00150329"/>
    <w:rsid w:val="00150E1B"/>
    <w:rsid w:val="00151269"/>
    <w:rsid w:val="00154208"/>
    <w:rsid w:val="00154351"/>
    <w:rsid w:val="00157B1E"/>
    <w:rsid w:val="00160A9E"/>
    <w:rsid w:val="001677AD"/>
    <w:rsid w:val="00170176"/>
    <w:rsid w:val="00170F29"/>
    <w:rsid w:val="00174569"/>
    <w:rsid w:val="0017534A"/>
    <w:rsid w:val="001779DC"/>
    <w:rsid w:val="001839C6"/>
    <w:rsid w:val="00183B15"/>
    <w:rsid w:val="00185F0A"/>
    <w:rsid w:val="00187951"/>
    <w:rsid w:val="00195490"/>
    <w:rsid w:val="001B1866"/>
    <w:rsid w:val="001B414B"/>
    <w:rsid w:val="001C11A1"/>
    <w:rsid w:val="001C2CB1"/>
    <w:rsid w:val="001D2AB9"/>
    <w:rsid w:val="001D3397"/>
    <w:rsid w:val="001D5919"/>
    <w:rsid w:val="001D733A"/>
    <w:rsid w:val="001E5722"/>
    <w:rsid w:val="001E7895"/>
    <w:rsid w:val="001E7A88"/>
    <w:rsid w:val="001F10AA"/>
    <w:rsid w:val="001F2855"/>
    <w:rsid w:val="001F2CCE"/>
    <w:rsid w:val="001F62AE"/>
    <w:rsid w:val="00200632"/>
    <w:rsid w:val="00202E61"/>
    <w:rsid w:val="00203EDC"/>
    <w:rsid w:val="0020454E"/>
    <w:rsid w:val="00205EE8"/>
    <w:rsid w:val="00212625"/>
    <w:rsid w:val="0021473C"/>
    <w:rsid w:val="00215E82"/>
    <w:rsid w:val="00220AA4"/>
    <w:rsid w:val="00221509"/>
    <w:rsid w:val="00221759"/>
    <w:rsid w:val="00221F40"/>
    <w:rsid w:val="00224C69"/>
    <w:rsid w:val="002261BF"/>
    <w:rsid w:val="00232A3C"/>
    <w:rsid w:val="00235524"/>
    <w:rsid w:val="002365C7"/>
    <w:rsid w:val="00240176"/>
    <w:rsid w:val="0024024F"/>
    <w:rsid w:val="00247252"/>
    <w:rsid w:val="002473EE"/>
    <w:rsid w:val="00247499"/>
    <w:rsid w:val="002527E1"/>
    <w:rsid w:val="00253A67"/>
    <w:rsid w:val="002557A8"/>
    <w:rsid w:val="00256881"/>
    <w:rsid w:val="0026069F"/>
    <w:rsid w:val="00263A2E"/>
    <w:rsid w:val="0026747F"/>
    <w:rsid w:val="00270145"/>
    <w:rsid w:val="002702AE"/>
    <w:rsid w:val="00270485"/>
    <w:rsid w:val="002707CC"/>
    <w:rsid w:val="00270D01"/>
    <w:rsid w:val="00280F8F"/>
    <w:rsid w:val="00280FB6"/>
    <w:rsid w:val="00283BB1"/>
    <w:rsid w:val="00283DC2"/>
    <w:rsid w:val="00290103"/>
    <w:rsid w:val="00290C5B"/>
    <w:rsid w:val="00291FC2"/>
    <w:rsid w:val="0029673E"/>
    <w:rsid w:val="002A1347"/>
    <w:rsid w:val="002A13B3"/>
    <w:rsid w:val="002A3D72"/>
    <w:rsid w:val="002A3E98"/>
    <w:rsid w:val="002B04D5"/>
    <w:rsid w:val="002B0ECF"/>
    <w:rsid w:val="002B2393"/>
    <w:rsid w:val="002B2D3E"/>
    <w:rsid w:val="002B4487"/>
    <w:rsid w:val="002C0EB7"/>
    <w:rsid w:val="002C0EB9"/>
    <w:rsid w:val="002C5551"/>
    <w:rsid w:val="002C5C2D"/>
    <w:rsid w:val="002D00F3"/>
    <w:rsid w:val="002D2F01"/>
    <w:rsid w:val="002D56F0"/>
    <w:rsid w:val="002D5907"/>
    <w:rsid w:val="002D62F2"/>
    <w:rsid w:val="002E6D07"/>
    <w:rsid w:val="002E73DE"/>
    <w:rsid w:val="002E7936"/>
    <w:rsid w:val="002F1D70"/>
    <w:rsid w:val="002F3754"/>
    <w:rsid w:val="002F50BE"/>
    <w:rsid w:val="002F702D"/>
    <w:rsid w:val="00301D08"/>
    <w:rsid w:val="00301DD4"/>
    <w:rsid w:val="003040FD"/>
    <w:rsid w:val="00307C1A"/>
    <w:rsid w:val="00312A2F"/>
    <w:rsid w:val="003134F9"/>
    <w:rsid w:val="0031369B"/>
    <w:rsid w:val="00313BD3"/>
    <w:rsid w:val="00313CA6"/>
    <w:rsid w:val="003151C0"/>
    <w:rsid w:val="003155DA"/>
    <w:rsid w:val="003172F9"/>
    <w:rsid w:val="003176C2"/>
    <w:rsid w:val="00321B98"/>
    <w:rsid w:val="0032222B"/>
    <w:rsid w:val="00323071"/>
    <w:rsid w:val="00323919"/>
    <w:rsid w:val="003240EA"/>
    <w:rsid w:val="0032458F"/>
    <w:rsid w:val="00324D69"/>
    <w:rsid w:val="00325E44"/>
    <w:rsid w:val="00326B1B"/>
    <w:rsid w:val="003308FB"/>
    <w:rsid w:val="00331DA2"/>
    <w:rsid w:val="00333281"/>
    <w:rsid w:val="00333477"/>
    <w:rsid w:val="00333580"/>
    <w:rsid w:val="003342F6"/>
    <w:rsid w:val="00335928"/>
    <w:rsid w:val="0033782E"/>
    <w:rsid w:val="00353162"/>
    <w:rsid w:val="003546E6"/>
    <w:rsid w:val="00355B4D"/>
    <w:rsid w:val="003616E5"/>
    <w:rsid w:val="00362BB8"/>
    <w:rsid w:val="003642FF"/>
    <w:rsid w:val="00364355"/>
    <w:rsid w:val="00367B67"/>
    <w:rsid w:val="00372CE8"/>
    <w:rsid w:val="003735CB"/>
    <w:rsid w:val="0037437F"/>
    <w:rsid w:val="00375908"/>
    <w:rsid w:val="003800CD"/>
    <w:rsid w:val="0038331B"/>
    <w:rsid w:val="00383BC0"/>
    <w:rsid w:val="00384A48"/>
    <w:rsid w:val="0039164B"/>
    <w:rsid w:val="003926F9"/>
    <w:rsid w:val="00392FD3"/>
    <w:rsid w:val="003930C0"/>
    <w:rsid w:val="00395108"/>
    <w:rsid w:val="003A1ECE"/>
    <w:rsid w:val="003A573A"/>
    <w:rsid w:val="003A598E"/>
    <w:rsid w:val="003A5A7A"/>
    <w:rsid w:val="003A5DA4"/>
    <w:rsid w:val="003A6F1A"/>
    <w:rsid w:val="003A7B45"/>
    <w:rsid w:val="003B535E"/>
    <w:rsid w:val="003B670B"/>
    <w:rsid w:val="003B7C89"/>
    <w:rsid w:val="003C1689"/>
    <w:rsid w:val="003C4F71"/>
    <w:rsid w:val="003C6808"/>
    <w:rsid w:val="003D06C0"/>
    <w:rsid w:val="003D45D2"/>
    <w:rsid w:val="003D4F3B"/>
    <w:rsid w:val="003D60C1"/>
    <w:rsid w:val="003D7147"/>
    <w:rsid w:val="003E1685"/>
    <w:rsid w:val="003E4DAF"/>
    <w:rsid w:val="003E646B"/>
    <w:rsid w:val="003F3F79"/>
    <w:rsid w:val="003F5861"/>
    <w:rsid w:val="003F6508"/>
    <w:rsid w:val="003F74DA"/>
    <w:rsid w:val="003F7669"/>
    <w:rsid w:val="00405225"/>
    <w:rsid w:val="00406328"/>
    <w:rsid w:val="004100B3"/>
    <w:rsid w:val="00411352"/>
    <w:rsid w:val="004158E2"/>
    <w:rsid w:val="0042046A"/>
    <w:rsid w:val="004252E0"/>
    <w:rsid w:val="00426357"/>
    <w:rsid w:val="0043307E"/>
    <w:rsid w:val="00444852"/>
    <w:rsid w:val="0044716F"/>
    <w:rsid w:val="0045273D"/>
    <w:rsid w:val="0045388A"/>
    <w:rsid w:val="00456395"/>
    <w:rsid w:val="00457B72"/>
    <w:rsid w:val="00460D9B"/>
    <w:rsid w:val="0046268C"/>
    <w:rsid w:val="00463B83"/>
    <w:rsid w:val="00466155"/>
    <w:rsid w:val="00467B47"/>
    <w:rsid w:val="00470E78"/>
    <w:rsid w:val="004722A8"/>
    <w:rsid w:val="00475D40"/>
    <w:rsid w:val="00476EF4"/>
    <w:rsid w:val="0048085B"/>
    <w:rsid w:val="00482E35"/>
    <w:rsid w:val="004864CB"/>
    <w:rsid w:val="00486A81"/>
    <w:rsid w:val="00486F18"/>
    <w:rsid w:val="00486F5D"/>
    <w:rsid w:val="00491675"/>
    <w:rsid w:val="00491EC3"/>
    <w:rsid w:val="00493023"/>
    <w:rsid w:val="0049412D"/>
    <w:rsid w:val="004A0810"/>
    <w:rsid w:val="004A2316"/>
    <w:rsid w:val="004A36AD"/>
    <w:rsid w:val="004A5195"/>
    <w:rsid w:val="004B1341"/>
    <w:rsid w:val="004B3F0D"/>
    <w:rsid w:val="004C0D7D"/>
    <w:rsid w:val="004C4B80"/>
    <w:rsid w:val="004D0C25"/>
    <w:rsid w:val="004D4686"/>
    <w:rsid w:val="004E16A8"/>
    <w:rsid w:val="004E346D"/>
    <w:rsid w:val="004E4051"/>
    <w:rsid w:val="004E776A"/>
    <w:rsid w:val="004E7ED7"/>
    <w:rsid w:val="004F6C78"/>
    <w:rsid w:val="00501C70"/>
    <w:rsid w:val="00502160"/>
    <w:rsid w:val="00506BAB"/>
    <w:rsid w:val="005077D3"/>
    <w:rsid w:val="00510D40"/>
    <w:rsid w:val="005112F4"/>
    <w:rsid w:val="00511A38"/>
    <w:rsid w:val="005139B7"/>
    <w:rsid w:val="00517A22"/>
    <w:rsid w:val="0052084B"/>
    <w:rsid w:val="0052154C"/>
    <w:rsid w:val="00523D6A"/>
    <w:rsid w:val="00526419"/>
    <w:rsid w:val="005303C9"/>
    <w:rsid w:val="0054028A"/>
    <w:rsid w:val="00545385"/>
    <w:rsid w:val="0054584A"/>
    <w:rsid w:val="00555256"/>
    <w:rsid w:val="005601C2"/>
    <w:rsid w:val="005653C7"/>
    <w:rsid w:val="0056758E"/>
    <w:rsid w:val="0057771B"/>
    <w:rsid w:val="005804F0"/>
    <w:rsid w:val="00593D69"/>
    <w:rsid w:val="005A07E8"/>
    <w:rsid w:val="005A083F"/>
    <w:rsid w:val="005A1594"/>
    <w:rsid w:val="005A554D"/>
    <w:rsid w:val="005A6616"/>
    <w:rsid w:val="005A7BD1"/>
    <w:rsid w:val="005B1661"/>
    <w:rsid w:val="005B2CE1"/>
    <w:rsid w:val="005B31D2"/>
    <w:rsid w:val="005B33DC"/>
    <w:rsid w:val="005B749A"/>
    <w:rsid w:val="005C068C"/>
    <w:rsid w:val="005C3549"/>
    <w:rsid w:val="005C5E34"/>
    <w:rsid w:val="005D01D7"/>
    <w:rsid w:val="005D19E1"/>
    <w:rsid w:val="005D5CB5"/>
    <w:rsid w:val="005D5EAB"/>
    <w:rsid w:val="005D738B"/>
    <w:rsid w:val="005D77D0"/>
    <w:rsid w:val="005E3D33"/>
    <w:rsid w:val="005F00C6"/>
    <w:rsid w:val="005F01AF"/>
    <w:rsid w:val="005F0476"/>
    <w:rsid w:val="005F1732"/>
    <w:rsid w:val="005F68E6"/>
    <w:rsid w:val="0060177B"/>
    <w:rsid w:val="0060771D"/>
    <w:rsid w:val="00610BA6"/>
    <w:rsid w:val="0061332B"/>
    <w:rsid w:val="00616B5D"/>
    <w:rsid w:val="0062750F"/>
    <w:rsid w:val="00627ECC"/>
    <w:rsid w:val="00634FA9"/>
    <w:rsid w:val="00643CD7"/>
    <w:rsid w:val="00645E29"/>
    <w:rsid w:val="00645E6F"/>
    <w:rsid w:val="00646292"/>
    <w:rsid w:val="00647745"/>
    <w:rsid w:val="00650BB3"/>
    <w:rsid w:val="006521C0"/>
    <w:rsid w:val="00654592"/>
    <w:rsid w:val="00654952"/>
    <w:rsid w:val="00657167"/>
    <w:rsid w:val="0066186E"/>
    <w:rsid w:val="006629F0"/>
    <w:rsid w:val="00666790"/>
    <w:rsid w:val="00670E82"/>
    <w:rsid w:val="0067415F"/>
    <w:rsid w:val="00681650"/>
    <w:rsid w:val="00682680"/>
    <w:rsid w:val="00686596"/>
    <w:rsid w:val="006918F2"/>
    <w:rsid w:val="00691ED5"/>
    <w:rsid w:val="006921B4"/>
    <w:rsid w:val="0069441A"/>
    <w:rsid w:val="006960D3"/>
    <w:rsid w:val="006A78F0"/>
    <w:rsid w:val="006B1446"/>
    <w:rsid w:val="006B2336"/>
    <w:rsid w:val="006B3087"/>
    <w:rsid w:val="006B7F5B"/>
    <w:rsid w:val="006C40FF"/>
    <w:rsid w:val="006C4DAE"/>
    <w:rsid w:val="006C5FCC"/>
    <w:rsid w:val="006C6510"/>
    <w:rsid w:val="006D11CF"/>
    <w:rsid w:val="006D185A"/>
    <w:rsid w:val="006D456A"/>
    <w:rsid w:val="006E0578"/>
    <w:rsid w:val="006E17C9"/>
    <w:rsid w:val="006E4B06"/>
    <w:rsid w:val="006F0891"/>
    <w:rsid w:val="006F2652"/>
    <w:rsid w:val="006F6380"/>
    <w:rsid w:val="006F6FD9"/>
    <w:rsid w:val="00702619"/>
    <w:rsid w:val="00703040"/>
    <w:rsid w:val="00707A3C"/>
    <w:rsid w:val="00713FAD"/>
    <w:rsid w:val="00715578"/>
    <w:rsid w:val="007161BE"/>
    <w:rsid w:val="00720BD3"/>
    <w:rsid w:val="00720F17"/>
    <w:rsid w:val="007221A1"/>
    <w:rsid w:val="00722346"/>
    <w:rsid w:val="00724EE1"/>
    <w:rsid w:val="0072577A"/>
    <w:rsid w:val="00730ACC"/>
    <w:rsid w:val="00730B5C"/>
    <w:rsid w:val="00731D15"/>
    <w:rsid w:val="007328C6"/>
    <w:rsid w:val="00735E16"/>
    <w:rsid w:val="00736F49"/>
    <w:rsid w:val="00740043"/>
    <w:rsid w:val="00741127"/>
    <w:rsid w:val="007437DA"/>
    <w:rsid w:val="007438E8"/>
    <w:rsid w:val="00744A56"/>
    <w:rsid w:val="00746282"/>
    <w:rsid w:val="0074679A"/>
    <w:rsid w:val="0075160E"/>
    <w:rsid w:val="00752353"/>
    <w:rsid w:val="007558E7"/>
    <w:rsid w:val="00757AEA"/>
    <w:rsid w:val="00760DCA"/>
    <w:rsid w:val="00761985"/>
    <w:rsid w:val="00761E17"/>
    <w:rsid w:val="00762CAE"/>
    <w:rsid w:val="007635E2"/>
    <w:rsid w:val="00767066"/>
    <w:rsid w:val="007704E8"/>
    <w:rsid w:val="0077478A"/>
    <w:rsid w:val="00777B1C"/>
    <w:rsid w:val="00780F6B"/>
    <w:rsid w:val="00784A22"/>
    <w:rsid w:val="007861B1"/>
    <w:rsid w:val="007866D5"/>
    <w:rsid w:val="00786AB6"/>
    <w:rsid w:val="0079480D"/>
    <w:rsid w:val="007959A4"/>
    <w:rsid w:val="00796790"/>
    <w:rsid w:val="00796979"/>
    <w:rsid w:val="007A3C40"/>
    <w:rsid w:val="007A5D4A"/>
    <w:rsid w:val="007B2586"/>
    <w:rsid w:val="007B284A"/>
    <w:rsid w:val="007B46BF"/>
    <w:rsid w:val="007B5A33"/>
    <w:rsid w:val="007B5E5F"/>
    <w:rsid w:val="007B619B"/>
    <w:rsid w:val="007C0595"/>
    <w:rsid w:val="007C11B8"/>
    <w:rsid w:val="007C133D"/>
    <w:rsid w:val="007C2BF1"/>
    <w:rsid w:val="007C41FD"/>
    <w:rsid w:val="007C6587"/>
    <w:rsid w:val="007D035B"/>
    <w:rsid w:val="007D18BF"/>
    <w:rsid w:val="007D1D55"/>
    <w:rsid w:val="007D2A85"/>
    <w:rsid w:val="007D45A8"/>
    <w:rsid w:val="007D4D25"/>
    <w:rsid w:val="007D539D"/>
    <w:rsid w:val="007D5653"/>
    <w:rsid w:val="007D572D"/>
    <w:rsid w:val="007D5E0C"/>
    <w:rsid w:val="007D7DE5"/>
    <w:rsid w:val="007E6545"/>
    <w:rsid w:val="007E7935"/>
    <w:rsid w:val="007E7C61"/>
    <w:rsid w:val="007F0DA2"/>
    <w:rsid w:val="007F14F8"/>
    <w:rsid w:val="007F2434"/>
    <w:rsid w:val="007F2F42"/>
    <w:rsid w:val="007F4AC1"/>
    <w:rsid w:val="007F6BA5"/>
    <w:rsid w:val="007F7381"/>
    <w:rsid w:val="00800DDC"/>
    <w:rsid w:val="00812576"/>
    <w:rsid w:val="00814226"/>
    <w:rsid w:val="00814E85"/>
    <w:rsid w:val="00815A8F"/>
    <w:rsid w:val="00816068"/>
    <w:rsid w:val="00817DF9"/>
    <w:rsid w:val="008240D7"/>
    <w:rsid w:val="0082680B"/>
    <w:rsid w:val="00827FCF"/>
    <w:rsid w:val="0083045D"/>
    <w:rsid w:val="0083123C"/>
    <w:rsid w:val="00832EEB"/>
    <w:rsid w:val="008335FC"/>
    <w:rsid w:val="00833A23"/>
    <w:rsid w:val="00834569"/>
    <w:rsid w:val="00836FF8"/>
    <w:rsid w:val="00837855"/>
    <w:rsid w:val="008448CD"/>
    <w:rsid w:val="00850120"/>
    <w:rsid w:val="00850487"/>
    <w:rsid w:val="00851430"/>
    <w:rsid w:val="00852ABB"/>
    <w:rsid w:val="0085304E"/>
    <w:rsid w:val="00854BE4"/>
    <w:rsid w:val="00860032"/>
    <w:rsid w:val="00860A7E"/>
    <w:rsid w:val="00860C37"/>
    <w:rsid w:val="008624D2"/>
    <w:rsid w:val="008628AB"/>
    <w:rsid w:val="00864194"/>
    <w:rsid w:val="008659D1"/>
    <w:rsid w:val="008671DE"/>
    <w:rsid w:val="00870FF0"/>
    <w:rsid w:val="0087155E"/>
    <w:rsid w:val="00871DB7"/>
    <w:rsid w:val="00872763"/>
    <w:rsid w:val="00874062"/>
    <w:rsid w:val="0087612C"/>
    <w:rsid w:val="00876D6F"/>
    <w:rsid w:val="008831A6"/>
    <w:rsid w:val="00885214"/>
    <w:rsid w:val="00885A90"/>
    <w:rsid w:val="00886233"/>
    <w:rsid w:val="00895F79"/>
    <w:rsid w:val="008A0B89"/>
    <w:rsid w:val="008A1C93"/>
    <w:rsid w:val="008A5A50"/>
    <w:rsid w:val="008A654E"/>
    <w:rsid w:val="008A6F52"/>
    <w:rsid w:val="008A74B6"/>
    <w:rsid w:val="008A7AF7"/>
    <w:rsid w:val="008B5DDC"/>
    <w:rsid w:val="008C0E96"/>
    <w:rsid w:val="008C144D"/>
    <w:rsid w:val="008C4E66"/>
    <w:rsid w:val="008D2998"/>
    <w:rsid w:val="008D7D7A"/>
    <w:rsid w:val="008E3475"/>
    <w:rsid w:val="008E5021"/>
    <w:rsid w:val="008E6228"/>
    <w:rsid w:val="008E66DE"/>
    <w:rsid w:val="008F00D5"/>
    <w:rsid w:val="008F2107"/>
    <w:rsid w:val="008F5585"/>
    <w:rsid w:val="00900432"/>
    <w:rsid w:val="0090137F"/>
    <w:rsid w:val="00902E98"/>
    <w:rsid w:val="00914791"/>
    <w:rsid w:val="009234AA"/>
    <w:rsid w:val="00925260"/>
    <w:rsid w:val="00926EC2"/>
    <w:rsid w:val="00933D0B"/>
    <w:rsid w:val="00935F27"/>
    <w:rsid w:val="0094060E"/>
    <w:rsid w:val="00942ECC"/>
    <w:rsid w:val="00944945"/>
    <w:rsid w:val="00945A3D"/>
    <w:rsid w:val="0095134E"/>
    <w:rsid w:val="00955646"/>
    <w:rsid w:val="00957E5F"/>
    <w:rsid w:val="0096313A"/>
    <w:rsid w:val="009665AE"/>
    <w:rsid w:val="00970A68"/>
    <w:rsid w:val="00971CC3"/>
    <w:rsid w:val="0097448A"/>
    <w:rsid w:val="00975565"/>
    <w:rsid w:val="00975C16"/>
    <w:rsid w:val="00976A15"/>
    <w:rsid w:val="00981C06"/>
    <w:rsid w:val="00990E07"/>
    <w:rsid w:val="009923C8"/>
    <w:rsid w:val="009975EB"/>
    <w:rsid w:val="009A1D02"/>
    <w:rsid w:val="009A2D4A"/>
    <w:rsid w:val="009B2220"/>
    <w:rsid w:val="009B4511"/>
    <w:rsid w:val="009B5657"/>
    <w:rsid w:val="009B5E05"/>
    <w:rsid w:val="009C2E34"/>
    <w:rsid w:val="009D00D4"/>
    <w:rsid w:val="009D0510"/>
    <w:rsid w:val="009D0BD9"/>
    <w:rsid w:val="009D1961"/>
    <w:rsid w:val="009D3690"/>
    <w:rsid w:val="009D3799"/>
    <w:rsid w:val="009D78EB"/>
    <w:rsid w:val="009E0FB5"/>
    <w:rsid w:val="009E1052"/>
    <w:rsid w:val="009E5FA9"/>
    <w:rsid w:val="009E65CC"/>
    <w:rsid w:val="009F043E"/>
    <w:rsid w:val="009F0A5B"/>
    <w:rsid w:val="009F1323"/>
    <w:rsid w:val="009F3F61"/>
    <w:rsid w:val="00A0384A"/>
    <w:rsid w:val="00A06CCE"/>
    <w:rsid w:val="00A145FE"/>
    <w:rsid w:val="00A14DA1"/>
    <w:rsid w:val="00A214F9"/>
    <w:rsid w:val="00A2171B"/>
    <w:rsid w:val="00A219E3"/>
    <w:rsid w:val="00A2332E"/>
    <w:rsid w:val="00A26A64"/>
    <w:rsid w:val="00A26F6E"/>
    <w:rsid w:val="00A31CC0"/>
    <w:rsid w:val="00A33A4E"/>
    <w:rsid w:val="00A36322"/>
    <w:rsid w:val="00A37FDC"/>
    <w:rsid w:val="00A40D95"/>
    <w:rsid w:val="00A429E3"/>
    <w:rsid w:val="00A42A84"/>
    <w:rsid w:val="00A42BAF"/>
    <w:rsid w:val="00A44852"/>
    <w:rsid w:val="00A44E4A"/>
    <w:rsid w:val="00A462F2"/>
    <w:rsid w:val="00A51A0C"/>
    <w:rsid w:val="00A52838"/>
    <w:rsid w:val="00A531CB"/>
    <w:rsid w:val="00A56C0A"/>
    <w:rsid w:val="00A6152F"/>
    <w:rsid w:val="00A66D76"/>
    <w:rsid w:val="00A67605"/>
    <w:rsid w:val="00A71FB8"/>
    <w:rsid w:val="00A72768"/>
    <w:rsid w:val="00A80A60"/>
    <w:rsid w:val="00A80CF6"/>
    <w:rsid w:val="00A82663"/>
    <w:rsid w:val="00A83840"/>
    <w:rsid w:val="00A85712"/>
    <w:rsid w:val="00AA1800"/>
    <w:rsid w:val="00AA1EEF"/>
    <w:rsid w:val="00AA49FC"/>
    <w:rsid w:val="00AA6F3F"/>
    <w:rsid w:val="00AA71F1"/>
    <w:rsid w:val="00AA76B9"/>
    <w:rsid w:val="00AB15DE"/>
    <w:rsid w:val="00AB2D6C"/>
    <w:rsid w:val="00AC0DD1"/>
    <w:rsid w:val="00AC2700"/>
    <w:rsid w:val="00AC5594"/>
    <w:rsid w:val="00AC5A28"/>
    <w:rsid w:val="00AC5E3B"/>
    <w:rsid w:val="00AC62F8"/>
    <w:rsid w:val="00AC632E"/>
    <w:rsid w:val="00AC78F6"/>
    <w:rsid w:val="00AD2E27"/>
    <w:rsid w:val="00AD58D0"/>
    <w:rsid w:val="00AD6B17"/>
    <w:rsid w:val="00AE1D84"/>
    <w:rsid w:val="00AE2D66"/>
    <w:rsid w:val="00AE2EFD"/>
    <w:rsid w:val="00AE300F"/>
    <w:rsid w:val="00AE42FE"/>
    <w:rsid w:val="00AE5F92"/>
    <w:rsid w:val="00AE6878"/>
    <w:rsid w:val="00AE6A90"/>
    <w:rsid w:val="00AF0E33"/>
    <w:rsid w:val="00AF5766"/>
    <w:rsid w:val="00B00630"/>
    <w:rsid w:val="00B05ED6"/>
    <w:rsid w:val="00B075C4"/>
    <w:rsid w:val="00B10B45"/>
    <w:rsid w:val="00B10CCF"/>
    <w:rsid w:val="00B115F4"/>
    <w:rsid w:val="00B149A6"/>
    <w:rsid w:val="00B158F1"/>
    <w:rsid w:val="00B175D0"/>
    <w:rsid w:val="00B20A3B"/>
    <w:rsid w:val="00B231B3"/>
    <w:rsid w:val="00B2543B"/>
    <w:rsid w:val="00B31EFF"/>
    <w:rsid w:val="00B320A2"/>
    <w:rsid w:val="00B32266"/>
    <w:rsid w:val="00B36588"/>
    <w:rsid w:val="00B413E8"/>
    <w:rsid w:val="00B43965"/>
    <w:rsid w:val="00B451F6"/>
    <w:rsid w:val="00B4633A"/>
    <w:rsid w:val="00B5526F"/>
    <w:rsid w:val="00B55BD2"/>
    <w:rsid w:val="00B57C72"/>
    <w:rsid w:val="00B60D4D"/>
    <w:rsid w:val="00B66328"/>
    <w:rsid w:val="00B67DB8"/>
    <w:rsid w:val="00B72A46"/>
    <w:rsid w:val="00B75F3E"/>
    <w:rsid w:val="00B7732A"/>
    <w:rsid w:val="00B77506"/>
    <w:rsid w:val="00B80CCB"/>
    <w:rsid w:val="00B85F6C"/>
    <w:rsid w:val="00B87CE2"/>
    <w:rsid w:val="00B87DCA"/>
    <w:rsid w:val="00B90225"/>
    <w:rsid w:val="00B90DE5"/>
    <w:rsid w:val="00B95549"/>
    <w:rsid w:val="00B96405"/>
    <w:rsid w:val="00B97364"/>
    <w:rsid w:val="00B97FF1"/>
    <w:rsid w:val="00BA517C"/>
    <w:rsid w:val="00BA6861"/>
    <w:rsid w:val="00BB018E"/>
    <w:rsid w:val="00BB3F83"/>
    <w:rsid w:val="00BB4D12"/>
    <w:rsid w:val="00BB5057"/>
    <w:rsid w:val="00BB57A5"/>
    <w:rsid w:val="00BC3D70"/>
    <w:rsid w:val="00BC7425"/>
    <w:rsid w:val="00BC7631"/>
    <w:rsid w:val="00BD012E"/>
    <w:rsid w:val="00BD0D02"/>
    <w:rsid w:val="00BD15BC"/>
    <w:rsid w:val="00BD2043"/>
    <w:rsid w:val="00BE06C3"/>
    <w:rsid w:val="00BE1C4D"/>
    <w:rsid w:val="00BE21D7"/>
    <w:rsid w:val="00BE4278"/>
    <w:rsid w:val="00BE4CFB"/>
    <w:rsid w:val="00BE613E"/>
    <w:rsid w:val="00BE6330"/>
    <w:rsid w:val="00BF0995"/>
    <w:rsid w:val="00BF4F56"/>
    <w:rsid w:val="00BF7CB0"/>
    <w:rsid w:val="00C02F5D"/>
    <w:rsid w:val="00C03776"/>
    <w:rsid w:val="00C0513E"/>
    <w:rsid w:val="00C0695D"/>
    <w:rsid w:val="00C11AD3"/>
    <w:rsid w:val="00C11BD7"/>
    <w:rsid w:val="00C15F0E"/>
    <w:rsid w:val="00C247A7"/>
    <w:rsid w:val="00C27148"/>
    <w:rsid w:val="00C2783A"/>
    <w:rsid w:val="00C31442"/>
    <w:rsid w:val="00C34CE0"/>
    <w:rsid w:val="00C374D0"/>
    <w:rsid w:val="00C40C96"/>
    <w:rsid w:val="00C4108D"/>
    <w:rsid w:val="00C418B3"/>
    <w:rsid w:val="00C421EB"/>
    <w:rsid w:val="00C428F2"/>
    <w:rsid w:val="00C43CE8"/>
    <w:rsid w:val="00C4658F"/>
    <w:rsid w:val="00C52357"/>
    <w:rsid w:val="00C54B23"/>
    <w:rsid w:val="00C55AC5"/>
    <w:rsid w:val="00C6098A"/>
    <w:rsid w:val="00C632C9"/>
    <w:rsid w:val="00C63738"/>
    <w:rsid w:val="00C6409B"/>
    <w:rsid w:val="00C642DB"/>
    <w:rsid w:val="00C64500"/>
    <w:rsid w:val="00C714D1"/>
    <w:rsid w:val="00C71A06"/>
    <w:rsid w:val="00C72FA7"/>
    <w:rsid w:val="00C74E2A"/>
    <w:rsid w:val="00C757A5"/>
    <w:rsid w:val="00C8169D"/>
    <w:rsid w:val="00C81C34"/>
    <w:rsid w:val="00C8392F"/>
    <w:rsid w:val="00C85C1C"/>
    <w:rsid w:val="00C90EF0"/>
    <w:rsid w:val="00C90FE0"/>
    <w:rsid w:val="00C91BBE"/>
    <w:rsid w:val="00C91C4B"/>
    <w:rsid w:val="00C930CC"/>
    <w:rsid w:val="00C96924"/>
    <w:rsid w:val="00CA0CCF"/>
    <w:rsid w:val="00CA3924"/>
    <w:rsid w:val="00CA5AA9"/>
    <w:rsid w:val="00CA6148"/>
    <w:rsid w:val="00CA7E2A"/>
    <w:rsid w:val="00CB1D53"/>
    <w:rsid w:val="00CB20E0"/>
    <w:rsid w:val="00CB5587"/>
    <w:rsid w:val="00CB7AE9"/>
    <w:rsid w:val="00CC10BF"/>
    <w:rsid w:val="00CC4226"/>
    <w:rsid w:val="00CD3505"/>
    <w:rsid w:val="00CD4E7E"/>
    <w:rsid w:val="00CD5B01"/>
    <w:rsid w:val="00CD6857"/>
    <w:rsid w:val="00CD6CEA"/>
    <w:rsid w:val="00CD776E"/>
    <w:rsid w:val="00CE085C"/>
    <w:rsid w:val="00CE174D"/>
    <w:rsid w:val="00CE60FF"/>
    <w:rsid w:val="00CE69CC"/>
    <w:rsid w:val="00CE6C0B"/>
    <w:rsid w:val="00CE7B0C"/>
    <w:rsid w:val="00CF05B1"/>
    <w:rsid w:val="00CF205A"/>
    <w:rsid w:val="00CF5E38"/>
    <w:rsid w:val="00D01333"/>
    <w:rsid w:val="00D01C5A"/>
    <w:rsid w:val="00D020CC"/>
    <w:rsid w:val="00D04EFC"/>
    <w:rsid w:val="00D05DFD"/>
    <w:rsid w:val="00D0657D"/>
    <w:rsid w:val="00D167D3"/>
    <w:rsid w:val="00D20412"/>
    <w:rsid w:val="00D2193C"/>
    <w:rsid w:val="00D230AF"/>
    <w:rsid w:val="00D2489E"/>
    <w:rsid w:val="00D30BEA"/>
    <w:rsid w:val="00D30FB5"/>
    <w:rsid w:val="00D311C7"/>
    <w:rsid w:val="00D350C1"/>
    <w:rsid w:val="00D35B79"/>
    <w:rsid w:val="00D4120B"/>
    <w:rsid w:val="00D42713"/>
    <w:rsid w:val="00D42E71"/>
    <w:rsid w:val="00D456AD"/>
    <w:rsid w:val="00D457A6"/>
    <w:rsid w:val="00D45B72"/>
    <w:rsid w:val="00D5368B"/>
    <w:rsid w:val="00D53B12"/>
    <w:rsid w:val="00D54CFA"/>
    <w:rsid w:val="00D572DB"/>
    <w:rsid w:val="00D66260"/>
    <w:rsid w:val="00D75974"/>
    <w:rsid w:val="00D76AF4"/>
    <w:rsid w:val="00D80C2D"/>
    <w:rsid w:val="00D817D9"/>
    <w:rsid w:val="00D818D4"/>
    <w:rsid w:val="00D9385D"/>
    <w:rsid w:val="00D946B1"/>
    <w:rsid w:val="00D97D08"/>
    <w:rsid w:val="00DA122B"/>
    <w:rsid w:val="00DA2E46"/>
    <w:rsid w:val="00DA45AB"/>
    <w:rsid w:val="00DA4B3C"/>
    <w:rsid w:val="00DA62FF"/>
    <w:rsid w:val="00DB1AF2"/>
    <w:rsid w:val="00DB25C1"/>
    <w:rsid w:val="00DB5FCD"/>
    <w:rsid w:val="00DB6CA5"/>
    <w:rsid w:val="00DC1343"/>
    <w:rsid w:val="00DC3644"/>
    <w:rsid w:val="00DC446C"/>
    <w:rsid w:val="00DC5E90"/>
    <w:rsid w:val="00DC7891"/>
    <w:rsid w:val="00DD0F8F"/>
    <w:rsid w:val="00DD1D93"/>
    <w:rsid w:val="00DE0A9C"/>
    <w:rsid w:val="00DF0D82"/>
    <w:rsid w:val="00DF1BBB"/>
    <w:rsid w:val="00E01C93"/>
    <w:rsid w:val="00E0345A"/>
    <w:rsid w:val="00E039B2"/>
    <w:rsid w:val="00E073CA"/>
    <w:rsid w:val="00E07556"/>
    <w:rsid w:val="00E14E05"/>
    <w:rsid w:val="00E172EE"/>
    <w:rsid w:val="00E209ED"/>
    <w:rsid w:val="00E21E2E"/>
    <w:rsid w:val="00E237EB"/>
    <w:rsid w:val="00E24490"/>
    <w:rsid w:val="00E252B9"/>
    <w:rsid w:val="00E26ACD"/>
    <w:rsid w:val="00E27F5C"/>
    <w:rsid w:val="00E33958"/>
    <w:rsid w:val="00E34686"/>
    <w:rsid w:val="00E37090"/>
    <w:rsid w:val="00E45458"/>
    <w:rsid w:val="00E45643"/>
    <w:rsid w:val="00E50106"/>
    <w:rsid w:val="00E501F4"/>
    <w:rsid w:val="00E54A8F"/>
    <w:rsid w:val="00E553A6"/>
    <w:rsid w:val="00E56F2A"/>
    <w:rsid w:val="00E60A25"/>
    <w:rsid w:val="00E64A58"/>
    <w:rsid w:val="00E70221"/>
    <w:rsid w:val="00E744C1"/>
    <w:rsid w:val="00E77673"/>
    <w:rsid w:val="00E77F5C"/>
    <w:rsid w:val="00E8170F"/>
    <w:rsid w:val="00E8271A"/>
    <w:rsid w:val="00E830EC"/>
    <w:rsid w:val="00E84716"/>
    <w:rsid w:val="00E85E58"/>
    <w:rsid w:val="00E90724"/>
    <w:rsid w:val="00E93E95"/>
    <w:rsid w:val="00E94373"/>
    <w:rsid w:val="00E95048"/>
    <w:rsid w:val="00E95216"/>
    <w:rsid w:val="00E9680D"/>
    <w:rsid w:val="00E97B3B"/>
    <w:rsid w:val="00EA1824"/>
    <w:rsid w:val="00EA3637"/>
    <w:rsid w:val="00EA5BC6"/>
    <w:rsid w:val="00EB00B6"/>
    <w:rsid w:val="00EB08B7"/>
    <w:rsid w:val="00EB1CB0"/>
    <w:rsid w:val="00EB1ED4"/>
    <w:rsid w:val="00EB2693"/>
    <w:rsid w:val="00EB3102"/>
    <w:rsid w:val="00EB312A"/>
    <w:rsid w:val="00EB61CD"/>
    <w:rsid w:val="00EB75E7"/>
    <w:rsid w:val="00EB7F98"/>
    <w:rsid w:val="00EC4CBF"/>
    <w:rsid w:val="00EC63E0"/>
    <w:rsid w:val="00EC6929"/>
    <w:rsid w:val="00EC7584"/>
    <w:rsid w:val="00ED1B3D"/>
    <w:rsid w:val="00ED258C"/>
    <w:rsid w:val="00ED2EA8"/>
    <w:rsid w:val="00ED4048"/>
    <w:rsid w:val="00EE001B"/>
    <w:rsid w:val="00EE392A"/>
    <w:rsid w:val="00EE3CFC"/>
    <w:rsid w:val="00EF25D4"/>
    <w:rsid w:val="00EF3405"/>
    <w:rsid w:val="00EF35A6"/>
    <w:rsid w:val="00EF7D2B"/>
    <w:rsid w:val="00F00459"/>
    <w:rsid w:val="00F01A56"/>
    <w:rsid w:val="00F06DF5"/>
    <w:rsid w:val="00F13448"/>
    <w:rsid w:val="00F16D47"/>
    <w:rsid w:val="00F24AAE"/>
    <w:rsid w:val="00F24EE2"/>
    <w:rsid w:val="00F25BAC"/>
    <w:rsid w:val="00F277B5"/>
    <w:rsid w:val="00F279FA"/>
    <w:rsid w:val="00F27C6D"/>
    <w:rsid w:val="00F305F6"/>
    <w:rsid w:val="00F34245"/>
    <w:rsid w:val="00F34818"/>
    <w:rsid w:val="00F355B4"/>
    <w:rsid w:val="00F40D07"/>
    <w:rsid w:val="00F4145F"/>
    <w:rsid w:val="00F44FD0"/>
    <w:rsid w:val="00F46C84"/>
    <w:rsid w:val="00F47E48"/>
    <w:rsid w:val="00F512AF"/>
    <w:rsid w:val="00F53D1D"/>
    <w:rsid w:val="00F53E83"/>
    <w:rsid w:val="00F54F58"/>
    <w:rsid w:val="00F60D52"/>
    <w:rsid w:val="00F62F15"/>
    <w:rsid w:val="00F67C1B"/>
    <w:rsid w:val="00F7085A"/>
    <w:rsid w:val="00F70EE0"/>
    <w:rsid w:val="00F7246E"/>
    <w:rsid w:val="00F729A9"/>
    <w:rsid w:val="00F739DC"/>
    <w:rsid w:val="00F81026"/>
    <w:rsid w:val="00F865F9"/>
    <w:rsid w:val="00F87FC9"/>
    <w:rsid w:val="00F92FE7"/>
    <w:rsid w:val="00F93F00"/>
    <w:rsid w:val="00F956EA"/>
    <w:rsid w:val="00FA3B50"/>
    <w:rsid w:val="00FA5991"/>
    <w:rsid w:val="00FA68BF"/>
    <w:rsid w:val="00FA6B6D"/>
    <w:rsid w:val="00FB0B9A"/>
    <w:rsid w:val="00FB12BC"/>
    <w:rsid w:val="00FB1B70"/>
    <w:rsid w:val="00FB24C5"/>
    <w:rsid w:val="00FB2DA0"/>
    <w:rsid w:val="00FB5DE1"/>
    <w:rsid w:val="00FC1F8E"/>
    <w:rsid w:val="00FC559A"/>
    <w:rsid w:val="00FC7EBA"/>
    <w:rsid w:val="00FD6F10"/>
    <w:rsid w:val="00FE1454"/>
    <w:rsid w:val="00FE1839"/>
    <w:rsid w:val="00FE1ABF"/>
    <w:rsid w:val="00FE3ED3"/>
    <w:rsid w:val="00FE5C7E"/>
    <w:rsid w:val="00FE6020"/>
    <w:rsid w:val="00FE7F9E"/>
    <w:rsid w:val="00FF20E0"/>
    <w:rsid w:val="00FF3882"/>
    <w:rsid w:val="00FF530C"/>
    <w:rsid w:val="00FF5FF1"/>
    <w:rsid w:val="00FF7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5:docId w15:val="{C7789ED2-EB01-4484-91C7-C1AAA882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758E"/>
    <w:pPr>
      <w:spacing w:after="120" w:line="264" w:lineRule="auto"/>
    </w:pPr>
    <w:rPr>
      <w:rFonts w:cs="Calibri"/>
      <w:sz w:val="21"/>
      <w:szCs w:val="21"/>
      <w:lang w:eastAsia="en-US"/>
    </w:rPr>
  </w:style>
  <w:style w:type="paragraph" w:styleId="Nadpis1">
    <w:name w:val="heading 1"/>
    <w:basedOn w:val="Normln"/>
    <w:next w:val="Normln"/>
    <w:link w:val="Nadpis1Char"/>
    <w:uiPriority w:val="99"/>
    <w:qFormat/>
    <w:rsid w:val="0056758E"/>
    <w:pPr>
      <w:keepNext/>
      <w:keepLines/>
      <w:pBdr>
        <w:bottom w:val="single" w:sz="4" w:space="1" w:color="4F81BD"/>
      </w:pBdr>
      <w:spacing w:before="400" w:after="40" w:line="240" w:lineRule="auto"/>
      <w:outlineLvl w:val="0"/>
    </w:pPr>
    <w:rPr>
      <w:rFonts w:ascii="Cambria" w:hAnsi="Cambria" w:cs="Cambria"/>
      <w:color w:val="365F91"/>
      <w:sz w:val="36"/>
      <w:szCs w:val="36"/>
    </w:rPr>
  </w:style>
  <w:style w:type="paragraph" w:styleId="Nadpis2">
    <w:name w:val="heading 2"/>
    <w:basedOn w:val="Normln"/>
    <w:next w:val="Normln"/>
    <w:link w:val="Nadpis2Char"/>
    <w:uiPriority w:val="99"/>
    <w:qFormat/>
    <w:rsid w:val="0056758E"/>
    <w:pPr>
      <w:keepNext/>
      <w:keepLines/>
      <w:spacing w:before="160" w:after="0" w:line="240" w:lineRule="auto"/>
      <w:outlineLvl w:val="1"/>
    </w:pPr>
    <w:rPr>
      <w:rFonts w:ascii="Cambria" w:hAnsi="Cambria" w:cs="Cambria"/>
      <w:color w:val="365F91"/>
      <w:sz w:val="28"/>
      <w:szCs w:val="28"/>
    </w:rPr>
  </w:style>
  <w:style w:type="paragraph" w:styleId="Nadpis3">
    <w:name w:val="heading 3"/>
    <w:basedOn w:val="Normln"/>
    <w:next w:val="Normln"/>
    <w:link w:val="Nadpis3Char"/>
    <w:uiPriority w:val="99"/>
    <w:qFormat/>
    <w:rsid w:val="0056758E"/>
    <w:pPr>
      <w:keepNext/>
      <w:keepLines/>
      <w:spacing w:before="80" w:after="0" w:line="240" w:lineRule="auto"/>
      <w:outlineLvl w:val="2"/>
    </w:pPr>
    <w:rPr>
      <w:rFonts w:ascii="Cambria" w:hAnsi="Cambria" w:cs="Cambria"/>
      <w:color w:val="404040"/>
      <w:sz w:val="26"/>
      <w:szCs w:val="26"/>
    </w:rPr>
  </w:style>
  <w:style w:type="paragraph" w:styleId="Nadpis4">
    <w:name w:val="heading 4"/>
    <w:basedOn w:val="Normln"/>
    <w:next w:val="Normln"/>
    <w:link w:val="Nadpis4Char"/>
    <w:uiPriority w:val="99"/>
    <w:qFormat/>
    <w:rsid w:val="0056758E"/>
    <w:pPr>
      <w:keepNext/>
      <w:keepLines/>
      <w:spacing w:before="80" w:after="0"/>
      <w:outlineLvl w:val="3"/>
    </w:pPr>
    <w:rPr>
      <w:rFonts w:ascii="Cambria" w:hAnsi="Cambria" w:cs="Cambria"/>
      <w:sz w:val="24"/>
      <w:szCs w:val="24"/>
    </w:rPr>
  </w:style>
  <w:style w:type="paragraph" w:styleId="Nadpis5">
    <w:name w:val="heading 5"/>
    <w:basedOn w:val="Normln"/>
    <w:next w:val="Normln"/>
    <w:link w:val="Nadpis5Char"/>
    <w:uiPriority w:val="99"/>
    <w:qFormat/>
    <w:rsid w:val="0056758E"/>
    <w:pPr>
      <w:keepNext/>
      <w:keepLines/>
      <w:spacing w:before="80" w:after="0"/>
      <w:outlineLvl w:val="4"/>
    </w:pPr>
    <w:rPr>
      <w:rFonts w:ascii="Cambria" w:hAnsi="Cambria" w:cs="Cambria"/>
      <w:i/>
      <w:iCs/>
      <w:sz w:val="22"/>
      <w:szCs w:val="22"/>
    </w:rPr>
  </w:style>
  <w:style w:type="paragraph" w:styleId="Nadpis6">
    <w:name w:val="heading 6"/>
    <w:basedOn w:val="Normln"/>
    <w:next w:val="Normln"/>
    <w:link w:val="Nadpis6Char"/>
    <w:uiPriority w:val="99"/>
    <w:qFormat/>
    <w:rsid w:val="0056758E"/>
    <w:pPr>
      <w:keepNext/>
      <w:keepLines/>
      <w:spacing w:before="80" w:after="0"/>
      <w:outlineLvl w:val="5"/>
    </w:pPr>
    <w:rPr>
      <w:rFonts w:ascii="Cambria" w:hAnsi="Cambria" w:cs="Cambria"/>
      <w:color w:val="595959"/>
    </w:rPr>
  </w:style>
  <w:style w:type="paragraph" w:styleId="Nadpis7">
    <w:name w:val="heading 7"/>
    <w:basedOn w:val="Normln"/>
    <w:next w:val="Normln"/>
    <w:link w:val="Nadpis7Char"/>
    <w:uiPriority w:val="99"/>
    <w:qFormat/>
    <w:rsid w:val="0056758E"/>
    <w:pPr>
      <w:keepNext/>
      <w:keepLines/>
      <w:spacing w:before="80" w:after="0"/>
      <w:outlineLvl w:val="6"/>
    </w:pPr>
    <w:rPr>
      <w:rFonts w:ascii="Cambria" w:hAnsi="Cambria" w:cs="Cambria"/>
      <w:i/>
      <w:iCs/>
      <w:color w:val="595959"/>
    </w:rPr>
  </w:style>
  <w:style w:type="paragraph" w:styleId="Nadpis8">
    <w:name w:val="heading 8"/>
    <w:basedOn w:val="Normln"/>
    <w:next w:val="Normln"/>
    <w:link w:val="Nadpis8Char"/>
    <w:uiPriority w:val="99"/>
    <w:qFormat/>
    <w:rsid w:val="0056758E"/>
    <w:pPr>
      <w:keepNext/>
      <w:keepLines/>
      <w:spacing w:before="80" w:after="0"/>
      <w:outlineLvl w:val="7"/>
    </w:pPr>
    <w:rPr>
      <w:rFonts w:ascii="Cambria" w:hAnsi="Cambria" w:cs="Cambria"/>
      <w:smallCaps/>
      <w:color w:val="595959"/>
    </w:rPr>
  </w:style>
  <w:style w:type="paragraph" w:styleId="Nadpis9">
    <w:name w:val="heading 9"/>
    <w:basedOn w:val="Normln"/>
    <w:next w:val="Normln"/>
    <w:link w:val="Nadpis9Char"/>
    <w:uiPriority w:val="99"/>
    <w:qFormat/>
    <w:rsid w:val="0056758E"/>
    <w:pPr>
      <w:keepNext/>
      <w:keepLines/>
      <w:spacing w:before="80" w:after="0"/>
      <w:outlineLvl w:val="8"/>
    </w:pPr>
    <w:rPr>
      <w:rFonts w:ascii="Cambria" w:hAnsi="Cambria" w:cs="Cambria"/>
      <w:i/>
      <w:iCs/>
      <w:smallCaps/>
      <w:color w:val="59595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6758E"/>
    <w:rPr>
      <w:rFonts w:ascii="Cambria" w:hAnsi="Cambria" w:cs="Cambria"/>
      <w:color w:val="365F91"/>
      <w:sz w:val="36"/>
      <w:szCs w:val="36"/>
    </w:rPr>
  </w:style>
  <w:style w:type="character" w:customStyle="1" w:styleId="Nadpis2Char">
    <w:name w:val="Nadpis 2 Char"/>
    <w:basedOn w:val="Standardnpsmoodstavce"/>
    <w:link w:val="Nadpis2"/>
    <w:uiPriority w:val="99"/>
    <w:semiHidden/>
    <w:locked/>
    <w:rsid w:val="0056758E"/>
    <w:rPr>
      <w:rFonts w:ascii="Cambria" w:hAnsi="Cambria" w:cs="Cambria"/>
      <w:color w:val="365F91"/>
      <w:sz w:val="28"/>
      <w:szCs w:val="28"/>
    </w:rPr>
  </w:style>
  <w:style w:type="character" w:customStyle="1" w:styleId="Nadpis3Char">
    <w:name w:val="Nadpis 3 Char"/>
    <w:basedOn w:val="Standardnpsmoodstavce"/>
    <w:link w:val="Nadpis3"/>
    <w:uiPriority w:val="99"/>
    <w:semiHidden/>
    <w:locked/>
    <w:rsid w:val="0056758E"/>
    <w:rPr>
      <w:rFonts w:ascii="Cambria" w:hAnsi="Cambria" w:cs="Cambria"/>
      <w:color w:val="404040"/>
      <w:sz w:val="26"/>
      <w:szCs w:val="26"/>
    </w:rPr>
  </w:style>
  <w:style w:type="character" w:customStyle="1" w:styleId="Nadpis4Char">
    <w:name w:val="Nadpis 4 Char"/>
    <w:basedOn w:val="Standardnpsmoodstavce"/>
    <w:link w:val="Nadpis4"/>
    <w:uiPriority w:val="99"/>
    <w:semiHidden/>
    <w:locked/>
    <w:rsid w:val="0056758E"/>
    <w:rPr>
      <w:rFonts w:ascii="Cambria" w:hAnsi="Cambria" w:cs="Cambria"/>
      <w:sz w:val="24"/>
      <w:szCs w:val="24"/>
    </w:rPr>
  </w:style>
  <w:style w:type="character" w:customStyle="1" w:styleId="Nadpis5Char">
    <w:name w:val="Nadpis 5 Char"/>
    <w:basedOn w:val="Standardnpsmoodstavce"/>
    <w:link w:val="Nadpis5"/>
    <w:uiPriority w:val="99"/>
    <w:semiHidden/>
    <w:locked/>
    <w:rsid w:val="0056758E"/>
    <w:rPr>
      <w:rFonts w:ascii="Cambria" w:hAnsi="Cambria" w:cs="Cambria"/>
      <w:i/>
      <w:iCs/>
      <w:sz w:val="22"/>
      <w:szCs w:val="22"/>
    </w:rPr>
  </w:style>
  <w:style w:type="character" w:customStyle="1" w:styleId="Nadpis6Char">
    <w:name w:val="Nadpis 6 Char"/>
    <w:basedOn w:val="Standardnpsmoodstavce"/>
    <w:link w:val="Nadpis6"/>
    <w:uiPriority w:val="99"/>
    <w:semiHidden/>
    <w:locked/>
    <w:rsid w:val="0056758E"/>
    <w:rPr>
      <w:rFonts w:ascii="Cambria" w:hAnsi="Cambria" w:cs="Cambria"/>
      <w:color w:val="595959"/>
    </w:rPr>
  </w:style>
  <w:style w:type="character" w:customStyle="1" w:styleId="Nadpis7Char">
    <w:name w:val="Nadpis 7 Char"/>
    <w:basedOn w:val="Standardnpsmoodstavce"/>
    <w:link w:val="Nadpis7"/>
    <w:uiPriority w:val="99"/>
    <w:semiHidden/>
    <w:locked/>
    <w:rsid w:val="0056758E"/>
    <w:rPr>
      <w:rFonts w:ascii="Cambria" w:hAnsi="Cambria" w:cs="Cambria"/>
      <w:i/>
      <w:iCs/>
      <w:color w:val="595959"/>
    </w:rPr>
  </w:style>
  <w:style w:type="character" w:customStyle="1" w:styleId="Nadpis8Char">
    <w:name w:val="Nadpis 8 Char"/>
    <w:basedOn w:val="Standardnpsmoodstavce"/>
    <w:link w:val="Nadpis8"/>
    <w:uiPriority w:val="99"/>
    <w:semiHidden/>
    <w:locked/>
    <w:rsid w:val="0056758E"/>
    <w:rPr>
      <w:rFonts w:ascii="Cambria" w:hAnsi="Cambria" w:cs="Cambria"/>
      <w:smallCaps/>
      <w:color w:val="595959"/>
    </w:rPr>
  </w:style>
  <w:style w:type="character" w:customStyle="1" w:styleId="Nadpis9Char">
    <w:name w:val="Nadpis 9 Char"/>
    <w:basedOn w:val="Standardnpsmoodstavce"/>
    <w:link w:val="Nadpis9"/>
    <w:uiPriority w:val="99"/>
    <w:semiHidden/>
    <w:locked/>
    <w:rsid w:val="0056758E"/>
    <w:rPr>
      <w:rFonts w:ascii="Cambria" w:hAnsi="Cambria" w:cs="Cambria"/>
      <w:i/>
      <w:iCs/>
      <w:smallCaps/>
      <w:color w:val="595959"/>
    </w:rPr>
  </w:style>
  <w:style w:type="paragraph" w:styleId="Odstavecseseznamem">
    <w:name w:val="List Paragraph"/>
    <w:basedOn w:val="Normln"/>
    <w:uiPriority w:val="99"/>
    <w:qFormat/>
    <w:rsid w:val="003A598E"/>
    <w:pPr>
      <w:ind w:left="720"/>
    </w:pPr>
  </w:style>
  <w:style w:type="paragraph" w:styleId="Zhlav">
    <w:name w:val="header"/>
    <w:basedOn w:val="Normln"/>
    <w:link w:val="ZhlavChar"/>
    <w:uiPriority w:val="99"/>
    <w:rsid w:val="006C5FCC"/>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6C5FCC"/>
  </w:style>
  <w:style w:type="paragraph" w:styleId="Zpat">
    <w:name w:val="footer"/>
    <w:basedOn w:val="Normln"/>
    <w:link w:val="ZpatChar"/>
    <w:uiPriority w:val="99"/>
    <w:rsid w:val="006C5FCC"/>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C5FCC"/>
  </w:style>
  <w:style w:type="character" w:styleId="Zstupntext">
    <w:name w:val="Placeholder Text"/>
    <w:basedOn w:val="Standardnpsmoodstavce"/>
    <w:uiPriority w:val="99"/>
    <w:semiHidden/>
    <w:rsid w:val="00731D15"/>
    <w:rPr>
      <w:color w:val="808080"/>
    </w:rPr>
  </w:style>
  <w:style w:type="paragraph" w:styleId="Textbubliny">
    <w:name w:val="Balloon Text"/>
    <w:basedOn w:val="Normln"/>
    <w:link w:val="TextbublinyChar"/>
    <w:uiPriority w:val="99"/>
    <w:semiHidden/>
    <w:rsid w:val="00731D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31D15"/>
    <w:rPr>
      <w:rFonts w:ascii="Tahoma" w:hAnsi="Tahoma" w:cs="Tahoma"/>
      <w:sz w:val="16"/>
      <w:szCs w:val="16"/>
    </w:rPr>
  </w:style>
  <w:style w:type="table" w:styleId="Mkatabulky">
    <w:name w:val="Table Grid"/>
    <w:basedOn w:val="Normlntabulka"/>
    <w:uiPriority w:val="99"/>
    <w:rsid w:val="007F0DA2"/>
    <w:pPr>
      <w:jc w:val="both"/>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poznpodarou">
    <w:name w:val="footnote text"/>
    <w:basedOn w:val="Normln"/>
    <w:link w:val="TextpoznpodarouChar"/>
    <w:semiHidden/>
    <w:rsid w:val="003F3F79"/>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F3F79"/>
    <w:rPr>
      <w:sz w:val="20"/>
      <w:szCs w:val="20"/>
    </w:rPr>
  </w:style>
  <w:style w:type="character" w:styleId="Znakapoznpodarou">
    <w:name w:val="footnote reference"/>
    <w:basedOn w:val="Standardnpsmoodstavce"/>
    <w:semiHidden/>
    <w:rsid w:val="003F3F79"/>
    <w:rPr>
      <w:vertAlign w:val="superscript"/>
    </w:rPr>
  </w:style>
  <w:style w:type="character" w:styleId="Hypertextovodkaz">
    <w:name w:val="Hyperlink"/>
    <w:basedOn w:val="Standardnpsmoodstavce"/>
    <w:uiPriority w:val="99"/>
    <w:rsid w:val="007F4AC1"/>
    <w:rPr>
      <w:color w:val="0000FF"/>
      <w:u w:val="single"/>
    </w:rPr>
  </w:style>
  <w:style w:type="paragraph" w:styleId="Prosttext">
    <w:name w:val="Plain Text"/>
    <w:basedOn w:val="Normln"/>
    <w:link w:val="ProsttextChar"/>
    <w:uiPriority w:val="99"/>
    <w:rsid w:val="003926F9"/>
    <w:pPr>
      <w:spacing w:after="0" w:line="240" w:lineRule="auto"/>
    </w:pPr>
  </w:style>
  <w:style w:type="character" w:customStyle="1" w:styleId="ProsttextChar">
    <w:name w:val="Prostý text Char"/>
    <w:basedOn w:val="Standardnpsmoodstavce"/>
    <w:link w:val="Prosttext"/>
    <w:uiPriority w:val="99"/>
    <w:locked/>
    <w:rsid w:val="003926F9"/>
    <w:rPr>
      <w:rFonts w:ascii="Calibri" w:hAnsi="Calibri" w:cs="Calibri"/>
      <w:sz w:val="21"/>
      <w:szCs w:val="21"/>
    </w:rPr>
  </w:style>
  <w:style w:type="paragraph" w:styleId="Bezmezer">
    <w:name w:val="No Spacing"/>
    <w:uiPriority w:val="99"/>
    <w:qFormat/>
    <w:rsid w:val="0056758E"/>
    <w:rPr>
      <w:rFonts w:cs="Calibri"/>
      <w:sz w:val="21"/>
      <w:szCs w:val="21"/>
      <w:lang w:eastAsia="en-US"/>
    </w:rPr>
  </w:style>
  <w:style w:type="paragraph" w:styleId="Titulek">
    <w:name w:val="caption"/>
    <w:basedOn w:val="Normln"/>
    <w:next w:val="Normln"/>
    <w:uiPriority w:val="99"/>
    <w:qFormat/>
    <w:rsid w:val="0056758E"/>
    <w:pPr>
      <w:spacing w:line="240" w:lineRule="auto"/>
    </w:pPr>
    <w:rPr>
      <w:b/>
      <w:bCs/>
      <w:color w:val="404040"/>
      <w:sz w:val="20"/>
      <w:szCs w:val="20"/>
    </w:rPr>
  </w:style>
  <w:style w:type="paragraph" w:styleId="Nzev">
    <w:name w:val="Title"/>
    <w:basedOn w:val="Normln"/>
    <w:next w:val="Normln"/>
    <w:link w:val="NzevChar"/>
    <w:uiPriority w:val="99"/>
    <w:qFormat/>
    <w:rsid w:val="0056758E"/>
    <w:pPr>
      <w:spacing w:after="0" w:line="240" w:lineRule="auto"/>
    </w:pPr>
    <w:rPr>
      <w:rFonts w:ascii="Cambria" w:hAnsi="Cambria" w:cs="Cambria"/>
      <w:color w:val="365F91"/>
      <w:spacing w:val="-7"/>
      <w:sz w:val="80"/>
      <w:szCs w:val="80"/>
    </w:rPr>
  </w:style>
  <w:style w:type="character" w:customStyle="1" w:styleId="NzevChar">
    <w:name w:val="Název Char"/>
    <w:basedOn w:val="Standardnpsmoodstavce"/>
    <w:link w:val="Nzev"/>
    <w:uiPriority w:val="99"/>
    <w:locked/>
    <w:rsid w:val="0056758E"/>
    <w:rPr>
      <w:rFonts w:ascii="Cambria" w:hAnsi="Cambria" w:cs="Cambria"/>
      <w:color w:val="365F91"/>
      <w:spacing w:val="-7"/>
      <w:sz w:val="80"/>
      <w:szCs w:val="80"/>
    </w:rPr>
  </w:style>
  <w:style w:type="paragraph" w:styleId="Podtitul">
    <w:name w:val="Subtitle"/>
    <w:basedOn w:val="Normln"/>
    <w:next w:val="Normln"/>
    <w:link w:val="PodtitulChar"/>
    <w:qFormat/>
    <w:rsid w:val="0056758E"/>
    <w:pPr>
      <w:numPr>
        <w:ilvl w:val="1"/>
      </w:numPr>
      <w:spacing w:after="240" w:line="240" w:lineRule="auto"/>
    </w:pPr>
    <w:rPr>
      <w:rFonts w:ascii="Cambria" w:hAnsi="Cambria" w:cs="Cambria"/>
      <w:color w:val="404040"/>
      <w:sz w:val="30"/>
      <w:szCs w:val="30"/>
    </w:rPr>
  </w:style>
  <w:style w:type="character" w:customStyle="1" w:styleId="PodtitulChar">
    <w:name w:val="Podtitul Char"/>
    <w:basedOn w:val="Standardnpsmoodstavce"/>
    <w:link w:val="Podtitul"/>
    <w:uiPriority w:val="99"/>
    <w:locked/>
    <w:rsid w:val="0056758E"/>
    <w:rPr>
      <w:rFonts w:ascii="Cambria" w:hAnsi="Cambria" w:cs="Cambria"/>
      <w:color w:val="404040"/>
      <w:sz w:val="30"/>
      <w:szCs w:val="30"/>
    </w:rPr>
  </w:style>
  <w:style w:type="character" w:styleId="Siln">
    <w:name w:val="Strong"/>
    <w:basedOn w:val="Standardnpsmoodstavce"/>
    <w:uiPriority w:val="99"/>
    <w:qFormat/>
    <w:rsid w:val="0056758E"/>
    <w:rPr>
      <w:b/>
      <w:bCs/>
    </w:rPr>
  </w:style>
  <w:style w:type="character" w:styleId="Zdraznn">
    <w:name w:val="Emphasis"/>
    <w:basedOn w:val="Standardnpsmoodstavce"/>
    <w:uiPriority w:val="99"/>
    <w:qFormat/>
    <w:rsid w:val="0056758E"/>
    <w:rPr>
      <w:i/>
      <w:iCs/>
    </w:rPr>
  </w:style>
  <w:style w:type="paragraph" w:styleId="Citt">
    <w:name w:val="Quote"/>
    <w:basedOn w:val="Normln"/>
    <w:next w:val="Normln"/>
    <w:link w:val="CittChar"/>
    <w:uiPriority w:val="99"/>
    <w:qFormat/>
    <w:rsid w:val="0056758E"/>
    <w:pPr>
      <w:spacing w:before="240" w:after="240" w:line="252" w:lineRule="auto"/>
      <w:ind w:left="864" w:right="864"/>
      <w:jc w:val="center"/>
    </w:pPr>
    <w:rPr>
      <w:i/>
      <w:iCs/>
    </w:rPr>
  </w:style>
  <w:style w:type="character" w:customStyle="1" w:styleId="CittChar">
    <w:name w:val="Citát Char"/>
    <w:basedOn w:val="Standardnpsmoodstavce"/>
    <w:link w:val="Citt"/>
    <w:uiPriority w:val="99"/>
    <w:locked/>
    <w:rsid w:val="0056758E"/>
    <w:rPr>
      <w:i/>
      <w:iCs/>
    </w:rPr>
  </w:style>
  <w:style w:type="paragraph" w:styleId="Vrazncitt">
    <w:name w:val="Intense Quote"/>
    <w:basedOn w:val="Normln"/>
    <w:next w:val="Normln"/>
    <w:link w:val="VrazncittChar"/>
    <w:uiPriority w:val="99"/>
    <w:qFormat/>
    <w:rsid w:val="0056758E"/>
    <w:pPr>
      <w:spacing w:before="100" w:beforeAutospacing="1" w:after="240"/>
      <w:ind w:left="864" w:right="864"/>
      <w:jc w:val="center"/>
    </w:pPr>
    <w:rPr>
      <w:rFonts w:ascii="Cambria" w:hAnsi="Cambria" w:cs="Cambria"/>
      <w:color w:val="4F81BD"/>
      <w:sz w:val="28"/>
      <w:szCs w:val="28"/>
    </w:rPr>
  </w:style>
  <w:style w:type="character" w:customStyle="1" w:styleId="VrazncittChar">
    <w:name w:val="Výrazný citát Char"/>
    <w:basedOn w:val="Standardnpsmoodstavce"/>
    <w:link w:val="Vrazncitt"/>
    <w:uiPriority w:val="99"/>
    <w:locked/>
    <w:rsid w:val="0056758E"/>
    <w:rPr>
      <w:rFonts w:ascii="Cambria" w:hAnsi="Cambria" w:cs="Cambria"/>
      <w:color w:val="4F81BD"/>
      <w:sz w:val="28"/>
      <w:szCs w:val="28"/>
    </w:rPr>
  </w:style>
  <w:style w:type="character" w:styleId="Zdraznnjemn">
    <w:name w:val="Subtle Emphasis"/>
    <w:basedOn w:val="Standardnpsmoodstavce"/>
    <w:uiPriority w:val="99"/>
    <w:qFormat/>
    <w:rsid w:val="0056758E"/>
    <w:rPr>
      <w:i/>
      <w:iCs/>
      <w:color w:val="595959"/>
    </w:rPr>
  </w:style>
  <w:style w:type="character" w:styleId="Zdraznnintenzivn">
    <w:name w:val="Intense Emphasis"/>
    <w:basedOn w:val="Standardnpsmoodstavce"/>
    <w:uiPriority w:val="99"/>
    <w:qFormat/>
    <w:rsid w:val="0056758E"/>
    <w:rPr>
      <w:b/>
      <w:bCs/>
      <w:i/>
      <w:iCs/>
    </w:rPr>
  </w:style>
  <w:style w:type="character" w:styleId="Odkazjemn">
    <w:name w:val="Subtle Reference"/>
    <w:basedOn w:val="Standardnpsmoodstavce"/>
    <w:uiPriority w:val="99"/>
    <w:qFormat/>
    <w:rsid w:val="0056758E"/>
    <w:rPr>
      <w:smallCaps/>
      <w:color w:val="404040"/>
    </w:rPr>
  </w:style>
  <w:style w:type="character" w:styleId="Odkazintenzivn">
    <w:name w:val="Intense Reference"/>
    <w:basedOn w:val="Standardnpsmoodstavce"/>
    <w:uiPriority w:val="99"/>
    <w:qFormat/>
    <w:rsid w:val="0056758E"/>
    <w:rPr>
      <w:b/>
      <w:bCs/>
      <w:smallCaps/>
      <w:u w:val="single"/>
    </w:rPr>
  </w:style>
  <w:style w:type="character" w:styleId="Nzevknihy">
    <w:name w:val="Book Title"/>
    <w:basedOn w:val="Standardnpsmoodstavce"/>
    <w:uiPriority w:val="99"/>
    <w:qFormat/>
    <w:rsid w:val="0056758E"/>
    <w:rPr>
      <w:b/>
      <w:bCs/>
      <w:smallCaps/>
    </w:rPr>
  </w:style>
  <w:style w:type="paragraph" w:styleId="Nadpisobsahu">
    <w:name w:val="TOC Heading"/>
    <w:basedOn w:val="Nadpis1"/>
    <w:next w:val="Normln"/>
    <w:uiPriority w:val="99"/>
    <w:qFormat/>
    <w:rsid w:val="0056758E"/>
    <w:pPr>
      <w:outlineLvl w:val="9"/>
    </w:pPr>
  </w:style>
  <w:style w:type="paragraph" w:styleId="Textvysvtlivek">
    <w:name w:val="endnote text"/>
    <w:basedOn w:val="Normln"/>
    <w:link w:val="TextvysvtlivekChar"/>
    <w:uiPriority w:val="99"/>
    <w:semiHidden/>
    <w:unhideWhenUsed/>
    <w:locked/>
    <w:rsid w:val="00170F2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70F29"/>
    <w:rPr>
      <w:rFonts w:cs="Calibri"/>
      <w:sz w:val="20"/>
      <w:szCs w:val="20"/>
      <w:lang w:eastAsia="en-US"/>
    </w:rPr>
  </w:style>
  <w:style w:type="character" w:styleId="Odkaznavysvtlivky">
    <w:name w:val="endnote reference"/>
    <w:basedOn w:val="Standardnpsmoodstavce"/>
    <w:uiPriority w:val="99"/>
    <w:semiHidden/>
    <w:unhideWhenUsed/>
    <w:locked/>
    <w:rsid w:val="00170F29"/>
    <w:rPr>
      <w:vertAlign w:val="superscript"/>
    </w:rPr>
  </w:style>
  <w:style w:type="character" w:styleId="Sledovanodkaz">
    <w:name w:val="FollowedHyperlink"/>
    <w:basedOn w:val="Standardnpsmoodstavce"/>
    <w:uiPriority w:val="99"/>
    <w:semiHidden/>
    <w:unhideWhenUsed/>
    <w:locked/>
    <w:rsid w:val="00C63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47709">
      <w:marLeft w:val="0"/>
      <w:marRight w:val="0"/>
      <w:marTop w:val="0"/>
      <w:marBottom w:val="0"/>
      <w:divBdr>
        <w:top w:val="none" w:sz="0" w:space="0" w:color="auto"/>
        <w:left w:val="none" w:sz="0" w:space="0" w:color="auto"/>
        <w:bottom w:val="none" w:sz="0" w:space="0" w:color="auto"/>
        <w:right w:val="none" w:sz="0" w:space="0" w:color="auto"/>
      </w:divBdr>
    </w:div>
    <w:div w:id="761947710">
      <w:marLeft w:val="0"/>
      <w:marRight w:val="0"/>
      <w:marTop w:val="0"/>
      <w:marBottom w:val="0"/>
      <w:divBdr>
        <w:top w:val="none" w:sz="0" w:space="0" w:color="auto"/>
        <w:left w:val="none" w:sz="0" w:space="0" w:color="auto"/>
        <w:bottom w:val="none" w:sz="0" w:space="0" w:color="auto"/>
        <w:right w:val="none" w:sz="0" w:space="0" w:color="auto"/>
      </w:divBdr>
    </w:div>
    <w:div w:id="761947711">
      <w:marLeft w:val="0"/>
      <w:marRight w:val="0"/>
      <w:marTop w:val="0"/>
      <w:marBottom w:val="0"/>
      <w:divBdr>
        <w:top w:val="none" w:sz="0" w:space="0" w:color="auto"/>
        <w:left w:val="none" w:sz="0" w:space="0" w:color="auto"/>
        <w:bottom w:val="none" w:sz="0" w:space="0" w:color="auto"/>
        <w:right w:val="none" w:sz="0" w:space="0" w:color="auto"/>
      </w:divBdr>
    </w:div>
    <w:div w:id="761947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hep2.fzu.cz/~chyla/"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756CE-867E-4F6E-9C0D-310A826B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1046</Words>
  <Characters>6177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GVM</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Trojánek</dc:creator>
  <cp:lastModifiedBy>Obec Vlkov</cp:lastModifiedBy>
  <cp:revision>10</cp:revision>
  <cp:lastPrinted>2014-07-12T15:25:00Z</cp:lastPrinted>
  <dcterms:created xsi:type="dcterms:W3CDTF">2014-06-06T07:34:00Z</dcterms:created>
  <dcterms:modified xsi:type="dcterms:W3CDTF">2014-07-27T16:05:00Z</dcterms:modified>
</cp:coreProperties>
</file>