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25" w:rsidRDefault="007D4D25" w:rsidP="007F0DA2">
      <w:pPr>
        <w:spacing w:after="0"/>
        <w:jc w:val="center"/>
        <w:rPr>
          <w:sz w:val="24"/>
          <w:szCs w:val="24"/>
        </w:rPr>
      </w:pPr>
    </w:p>
    <w:p w:rsidR="007D4D25" w:rsidRDefault="007D4D25" w:rsidP="007F0DA2">
      <w:pPr>
        <w:spacing w:after="0"/>
        <w:jc w:val="center"/>
        <w:rPr>
          <w:sz w:val="24"/>
          <w:szCs w:val="24"/>
        </w:rPr>
      </w:pPr>
      <w:r>
        <w:rPr>
          <w:noProof/>
          <w:lang w:eastAsia="cs-CZ"/>
        </w:rPr>
        <w:drawing>
          <wp:inline distT="0" distB="0" distL="0" distR="0" wp14:anchorId="5404F8FC" wp14:editId="5DD0D11C">
            <wp:extent cx="4572000" cy="11088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1108800"/>
                    </a:xfrm>
                    <a:prstGeom prst="rect">
                      <a:avLst/>
                    </a:prstGeom>
                    <a:noFill/>
                    <a:ln>
                      <a:noFill/>
                    </a:ln>
                  </pic:spPr>
                </pic:pic>
              </a:graphicData>
            </a:graphic>
          </wp:inline>
        </w:drawing>
      </w:r>
    </w:p>
    <w:p w:rsidR="007D4D25" w:rsidRDefault="007D4D25" w:rsidP="007F0DA2">
      <w:pPr>
        <w:spacing w:after="0"/>
        <w:jc w:val="center"/>
        <w:rPr>
          <w:sz w:val="24"/>
          <w:szCs w:val="24"/>
        </w:rPr>
      </w:pPr>
    </w:p>
    <w:p w:rsidR="007F0DA2" w:rsidRPr="007F0DA2" w:rsidRDefault="007F0DA2" w:rsidP="007F0DA2">
      <w:pPr>
        <w:spacing w:after="0"/>
        <w:jc w:val="center"/>
        <w:rPr>
          <w:b/>
          <w:sz w:val="24"/>
          <w:szCs w:val="24"/>
        </w:rPr>
      </w:pPr>
      <w:r w:rsidRPr="007F0DA2">
        <w:rPr>
          <w:sz w:val="24"/>
          <w:szCs w:val="24"/>
        </w:rPr>
        <w:t>Projekt</w:t>
      </w:r>
      <w:r w:rsidR="00EE3CFC">
        <w:rPr>
          <w:sz w:val="24"/>
          <w:szCs w:val="24"/>
        </w:rPr>
        <w:t xml:space="preserve"> </w:t>
      </w:r>
      <w:r w:rsidRPr="007F0DA2">
        <w:rPr>
          <w:b/>
          <w:sz w:val="24"/>
          <w:szCs w:val="24"/>
        </w:rPr>
        <w:t>ŠABLONY NA GVM</w:t>
      </w:r>
    </w:p>
    <w:p w:rsidR="007F0DA2" w:rsidRPr="007F0DA2" w:rsidRDefault="007F0DA2" w:rsidP="007F0DA2">
      <w:pPr>
        <w:spacing w:after="0"/>
        <w:jc w:val="center"/>
        <w:rPr>
          <w:rFonts w:cstheme="minorHAnsi"/>
          <w:sz w:val="24"/>
          <w:szCs w:val="24"/>
        </w:rPr>
      </w:pPr>
      <w:r w:rsidRPr="007F0DA2">
        <w:rPr>
          <w:sz w:val="24"/>
          <w:szCs w:val="24"/>
        </w:rPr>
        <w:t xml:space="preserve">registrační číslo projektu: </w:t>
      </w:r>
      <w:r w:rsidRPr="007F0DA2">
        <w:rPr>
          <w:rFonts w:cstheme="minorHAnsi"/>
          <w:sz w:val="24"/>
          <w:szCs w:val="24"/>
        </w:rPr>
        <w:t>CZ.1.07/1.5.00/34.0948</w:t>
      </w:r>
    </w:p>
    <w:p w:rsidR="007F0DA2" w:rsidRPr="00EE3CFC" w:rsidRDefault="007F0DA2" w:rsidP="007F0DA2">
      <w:pPr>
        <w:spacing w:after="0"/>
        <w:jc w:val="center"/>
        <w:rPr>
          <w:sz w:val="24"/>
          <w:szCs w:val="24"/>
        </w:rPr>
      </w:pPr>
      <w:r w:rsidRPr="00EE3CFC">
        <w:rPr>
          <w:sz w:val="24"/>
          <w:szCs w:val="24"/>
        </w:rPr>
        <w:t>III-2 Inovace a zkvalitnění výuky prostřednictvím ICT</w:t>
      </w:r>
    </w:p>
    <w:p w:rsidR="00CE7B0C" w:rsidRDefault="00CE7B0C" w:rsidP="003A598E">
      <w:pPr>
        <w:spacing w:after="0"/>
        <w:rPr>
          <w:b/>
          <w:color w:val="FF0000"/>
          <w:sz w:val="36"/>
          <w:szCs w:val="36"/>
        </w:rPr>
      </w:pPr>
    </w:p>
    <w:p w:rsidR="00CE7B0C" w:rsidRDefault="00CE7B0C" w:rsidP="003A598E">
      <w:pPr>
        <w:spacing w:after="0"/>
        <w:rPr>
          <w:b/>
          <w:color w:val="FF0000"/>
          <w:sz w:val="36"/>
          <w:szCs w:val="36"/>
        </w:rPr>
      </w:pPr>
    </w:p>
    <w:p w:rsidR="003A598E" w:rsidRPr="00ED258C" w:rsidRDefault="0017534A" w:rsidP="003A598E">
      <w:pPr>
        <w:spacing w:after="0"/>
        <w:rPr>
          <w:b/>
          <w:color w:val="FF0000"/>
          <w:sz w:val="36"/>
          <w:szCs w:val="36"/>
        </w:rPr>
      </w:pPr>
      <w:r>
        <w:rPr>
          <w:b/>
          <w:color w:val="FF0000"/>
          <w:sz w:val="36"/>
          <w:szCs w:val="36"/>
        </w:rPr>
        <w:t>4. Optika, STR, Fyzika mikrosvěta</w:t>
      </w:r>
      <w:r w:rsidR="003A598E" w:rsidRPr="00ED258C">
        <w:rPr>
          <w:b/>
          <w:color w:val="FF0000"/>
          <w:sz w:val="36"/>
          <w:szCs w:val="36"/>
        </w:rPr>
        <w:t xml:space="preserve"> </w:t>
      </w:r>
    </w:p>
    <w:p w:rsidR="00ED258C" w:rsidRDefault="00ED258C" w:rsidP="00ED258C">
      <w:pPr>
        <w:spacing w:after="0"/>
        <w:rPr>
          <w:b/>
          <w:color w:val="FF0000"/>
          <w:sz w:val="32"/>
          <w:szCs w:val="32"/>
        </w:rPr>
      </w:pPr>
    </w:p>
    <w:p w:rsidR="00090270" w:rsidRDefault="0017534A" w:rsidP="00ED258C">
      <w:pPr>
        <w:spacing w:after="0"/>
        <w:rPr>
          <w:b/>
          <w:color w:val="FF0000"/>
          <w:sz w:val="32"/>
          <w:szCs w:val="32"/>
        </w:rPr>
      </w:pPr>
      <w:r w:rsidRPr="00270D01">
        <w:rPr>
          <w:b/>
          <w:color w:val="FF0000"/>
          <w:sz w:val="32"/>
          <w:szCs w:val="32"/>
        </w:rPr>
        <w:t xml:space="preserve">4. </w:t>
      </w:r>
      <w:r w:rsidR="0069769A">
        <w:rPr>
          <w:b/>
          <w:color w:val="FF0000"/>
          <w:sz w:val="32"/>
          <w:szCs w:val="32"/>
        </w:rPr>
        <w:t>10</w:t>
      </w:r>
      <w:r w:rsidRPr="00270D01">
        <w:rPr>
          <w:b/>
          <w:color w:val="FF0000"/>
          <w:sz w:val="32"/>
          <w:szCs w:val="32"/>
        </w:rPr>
        <w:t xml:space="preserve"> </w:t>
      </w:r>
      <w:r w:rsidR="0069769A">
        <w:rPr>
          <w:b/>
          <w:color w:val="FF0000"/>
          <w:sz w:val="32"/>
          <w:szCs w:val="32"/>
        </w:rPr>
        <w:t>Heisenbergův princip neurčitosti</w:t>
      </w:r>
    </w:p>
    <w:p w:rsidR="00491675" w:rsidRPr="00EB08B7" w:rsidRDefault="00491675" w:rsidP="00491675">
      <w:pPr>
        <w:spacing w:after="0" w:line="240" w:lineRule="auto"/>
        <w:rPr>
          <w:b/>
          <w:sz w:val="24"/>
          <w:szCs w:val="24"/>
        </w:rPr>
      </w:pPr>
    </w:p>
    <w:p w:rsidR="00491675" w:rsidRPr="00EB08B7" w:rsidRDefault="00491675" w:rsidP="00491675">
      <w:pPr>
        <w:spacing w:after="0" w:line="240" w:lineRule="auto"/>
        <w:rPr>
          <w:b/>
          <w:sz w:val="24"/>
          <w:szCs w:val="24"/>
        </w:rPr>
      </w:pPr>
    </w:p>
    <w:p w:rsidR="00491675" w:rsidRPr="00EB08B7" w:rsidRDefault="00491675" w:rsidP="00491675">
      <w:pPr>
        <w:spacing w:after="0" w:line="240" w:lineRule="auto"/>
        <w:rPr>
          <w:sz w:val="24"/>
          <w:szCs w:val="24"/>
        </w:rPr>
      </w:pPr>
      <w:r w:rsidRPr="00EB08B7">
        <w:rPr>
          <w:b/>
          <w:sz w:val="24"/>
          <w:szCs w:val="24"/>
        </w:rPr>
        <w:t>Autor:</w:t>
      </w:r>
      <w:r w:rsidRPr="00EB08B7">
        <w:rPr>
          <w:b/>
          <w:sz w:val="24"/>
          <w:szCs w:val="24"/>
        </w:rPr>
        <w:tab/>
      </w:r>
      <w:r w:rsidRPr="00EB08B7">
        <w:rPr>
          <w:sz w:val="24"/>
          <w:szCs w:val="24"/>
        </w:rPr>
        <w:tab/>
      </w:r>
      <w:r w:rsidRPr="00EB08B7">
        <w:rPr>
          <w:sz w:val="24"/>
          <w:szCs w:val="24"/>
        </w:rPr>
        <w:tab/>
      </w:r>
      <w:r w:rsidRPr="00EB08B7">
        <w:rPr>
          <w:sz w:val="24"/>
          <w:szCs w:val="24"/>
        </w:rPr>
        <w:tab/>
      </w:r>
      <w:r w:rsidRPr="00EB08B7">
        <w:rPr>
          <w:sz w:val="24"/>
          <w:szCs w:val="24"/>
        </w:rPr>
        <w:tab/>
        <w:t>Aleš Trojánek</w:t>
      </w:r>
    </w:p>
    <w:p w:rsidR="00491675" w:rsidRPr="00EB08B7" w:rsidRDefault="00491675" w:rsidP="00491675">
      <w:pPr>
        <w:spacing w:after="0" w:line="240" w:lineRule="auto"/>
        <w:rPr>
          <w:sz w:val="24"/>
          <w:szCs w:val="24"/>
        </w:rPr>
      </w:pPr>
    </w:p>
    <w:p w:rsidR="00491675" w:rsidRPr="00EB08B7" w:rsidRDefault="00491675" w:rsidP="00491675">
      <w:pPr>
        <w:spacing w:after="0" w:line="240" w:lineRule="auto"/>
        <w:rPr>
          <w:sz w:val="24"/>
          <w:szCs w:val="24"/>
        </w:rPr>
      </w:pPr>
      <w:r w:rsidRPr="00EB08B7">
        <w:rPr>
          <w:b/>
          <w:sz w:val="24"/>
          <w:szCs w:val="24"/>
        </w:rPr>
        <w:t>Jazyk:</w:t>
      </w:r>
      <w:r w:rsidRPr="00EB08B7">
        <w:rPr>
          <w:b/>
          <w:sz w:val="24"/>
          <w:szCs w:val="24"/>
        </w:rPr>
        <w:tab/>
      </w:r>
      <w:r w:rsidRPr="00EB08B7">
        <w:rPr>
          <w:b/>
          <w:sz w:val="24"/>
          <w:szCs w:val="24"/>
        </w:rPr>
        <w:tab/>
      </w:r>
      <w:r w:rsidRPr="00EB08B7">
        <w:rPr>
          <w:b/>
          <w:sz w:val="24"/>
          <w:szCs w:val="24"/>
        </w:rPr>
        <w:tab/>
      </w:r>
      <w:r w:rsidRPr="00EB08B7">
        <w:rPr>
          <w:b/>
          <w:sz w:val="24"/>
          <w:szCs w:val="24"/>
        </w:rPr>
        <w:tab/>
      </w:r>
      <w:r w:rsidRPr="00EB08B7">
        <w:rPr>
          <w:b/>
          <w:sz w:val="24"/>
          <w:szCs w:val="24"/>
        </w:rPr>
        <w:tab/>
      </w:r>
      <w:r w:rsidRPr="00EB08B7">
        <w:rPr>
          <w:sz w:val="24"/>
          <w:szCs w:val="24"/>
        </w:rPr>
        <w:t>čeština</w:t>
      </w:r>
    </w:p>
    <w:p w:rsidR="00491675" w:rsidRPr="00EB08B7" w:rsidRDefault="00491675" w:rsidP="00491675">
      <w:pPr>
        <w:spacing w:after="0" w:line="240" w:lineRule="auto"/>
        <w:rPr>
          <w:sz w:val="24"/>
          <w:szCs w:val="24"/>
        </w:rPr>
      </w:pPr>
    </w:p>
    <w:p w:rsidR="00491675" w:rsidRPr="0056758E" w:rsidRDefault="00491675" w:rsidP="00491675">
      <w:pPr>
        <w:spacing w:after="0" w:line="240" w:lineRule="auto"/>
        <w:rPr>
          <w:sz w:val="24"/>
          <w:szCs w:val="24"/>
        </w:rPr>
      </w:pPr>
      <w:r w:rsidRPr="00EB08B7">
        <w:rPr>
          <w:b/>
          <w:sz w:val="24"/>
          <w:szCs w:val="24"/>
        </w:rPr>
        <w:t>Datum vyhotovení:</w:t>
      </w:r>
      <w:r w:rsidRPr="00EB08B7">
        <w:rPr>
          <w:b/>
          <w:sz w:val="24"/>
          <w:szCs w:val="24"/>
        </w:rPr>
        <w:tab/>
      </w:r>
      <w:r w:rsidRPr="00EB08B7">
        <w:rPr>
          <w:b/>
          <w:sz w:val="24"/>
          <w:szCs w:val="24"/>
        </w:rPr>
        <w:tab/>
      </w:r>
      <w:r w:rsidRPr="00EB08B7">
        <w:rPr>
          <w:b/>
          <w:sz w:val="24"/>
          <w:szCs w:val="24"/>
        </w:rPr>
        <w:tab/>
      </w:r>
      <w:r w:rsidR="0056758E" w:rsidRPr="0056758E">
        <w:rPr>
          <w:sz w:val="24"/>
          <w:szCs w:val="24"/>
        </w:rPr>
        <w:t>leden</w:t>
      </w:r>
      <w:r w:rsidR="006F6FD9" w:rsidRPr="0056758E">
        <w:rPr>
          <w:sz w:val="24"/>
          <w:szCs w:val="24"/>
        </w:rPr>
        <w:t xml:space="preserve"> </w:t>
      </w:r>
      <w:r w:rsidR="002B4487" w:rsidRPr="0056758E">
        <w:rPr>
          <w:sz w:val="24"/>
          <w:szCs w:val="24"/>
        </w:rPr>
        <w:t>201</w:t>
      </w:r>
      <w:r w:rsidR="0056758E" w:rsidRPr="0056758E">
        <w:rPr>
          <w:sz w:val="24"/>
          <w:szCs w:val="24"/>
        </w:rPr>
        <w:t>4</w:t>
      </w:r>
    </w:p>
    <w:p w:rsidR="002B4487" w:rsidRPr="00EB08B7" w:rsidRDefault="002B4487" w:rsidP="00491675">
      <w:pPr>
        <w:spacing w:after="0" w:line="240" w:lineRule="auto"/>
        <w:rPr>
          <w:sz w:val="24"/>
          <w:szCs w:val="24"/>
        </w:rPr>
      </w:pPr>
    </w:p>
    <w:p w:rsidR="00491675" w:rsidRPr="00EB08B7" w:rsidRDefault="00491675" w:rsidP="00491675">
      <w:pPr>
        <w:spacing w:after="0" w:line="240" w:lineRule="auto"/>
        <w:rPr>
          <w:b/>
          <w:sz w:val="24"/>
          <w:szCs w:val="24"/>
        </w:rPr>
      </w:pPr>
      <w:r w:rsidRPr="00EB08B7">
        <w:rPr>
          <w:b/>
          <w:sz w:val="24"/>
          <w:szCs w:val="24"/>
        </w:rPr>
        <w:t>Cílová skupina:</w:t>
      </w:r>
      <w:r w:rsidRPr="00EB08B7">
        <w:rPr>
          <w:b/>
          <w:sz w:val="24"/>
          <w:szCs w:val="24"/>
        </w:rPr>
        <w:tab/>
      </w:r>
      <w:r w:rsidRPr="00EB08B7">
        <w:rPr>
          <w:sz w:val="24"/>
          <w:szCs w:val="24"/>
        </w:rPr>
        <w:tab/>
      </w:r>
      <w:r w:rsidRPr="00EB08B7">
        <w:rPr>
          <w:sz w:val="24"/>
          <w:szCs w:val="24"/>
        </w:rPr>
        <w:tab/>
        <w:t xml:space="preserve">žáci gymnázia: </w:t>
      </w:r>
      <w:r w:rsidR="0017534A" w:rsidRPr="00EB08B7">
        <w:rPr>
          <w:sz w:val="24"/>
          <w:szCs w:val="24"/>
        </w:rPr>
        <w:t>4</w:t>
      </w:r>
      <w:r w:rsidRPr="00EB08B7">
        <w:rPr>
          <w:sz w:val="24"/>
          <w:szCs w:val="24"/>
        </w:rPr>
        <w:t xml:space="preserve">. ročník čtyřletého studia a </w:t>
      </w:r>
      <w:r w:rsidR="0017534A" w:rsidRPr="00EB08B7">
        <w:rPr>
          <w:sz w:val="24"/>
          <w:szCs w:val="24"/>
        </w:rPr>
        <w:t>8</w:t>
      </w:r>
      <w:r w:rsidRPr="00EB08B7">
        <w:rPr>
          <w:sz w:val="24"/>
          <w:szCs w:val="24"/>
        </w:rPr>
        <w:t xml:space="preserve">. ročník </w:t>
      </w:r>
    </w:p>
    <w:p w:rsidR="00491675" w:rsidRPr="00EB08B7" w:rsidRDefault="00491675" w:rsidP="00491675">
      <w:pPr>
        <w:spacing w:after="0" w:line="240" w:lineRule="auto"/>
        <w:rPr>
          <w:sz w:val="24"/>
          <w:szCs w:val="24"/>
        </w:rPr>
      </w:pPr>
      <w:r w:rsidRPr="00EB08B7">
        <w:rPr>
          <w:sz w:val="24"/>
          <w:szCs w:val="24"/>
        </w:rPr>
        <w:t xml:space="preserve">                                                                 osmiletého studia, maturitní ročník, věk </w:t>
      </w:r>
      <w:r w:rsidR="0017534A" w:rsidRPr="00EB08B7">
        <w:rPr>
          <w:sz w:val="24"/>
          <w:szCs w:val="24"/>
        </w:rPr>
        <w:t>17</w:t>
      </w:r>
      <w:r w:rsidRPr="00EB08B7">
        <w:rPr>
          <w:sz w:val="24"/>
          <w:szCs w:val="24"/>
        </w:rPr>
        <w:t>-19 let</w:t>
      </w:r>
    </w:p>
    <w:p w:rsidR="00491675" w:rsidRPr="00EB08B7" w:rsidRDefault="00491675" w:rsidP="00491675">
      <w:pPr>
        <w:spacing w:after="0" w:line="240" w:lineRule="auto"/>
        <w:rPr>
          <w:sz w:val="24"/>
          <w:szCs w:val="24"/>
        </w:rPr>
      </w:pPr>
    </w:p>
    <w:p w:rsidR="00491675" w:rsidRPr="00EB08B7" w:rsidRDefault="00491675" w:rsidP="00491675">
      <w:pPr>
        <w:spacing w:after="0" w:line="240" w:lineRule="auto"/>
        <w:ind w:left="3540" w:hanging="3540"/>
        <w:jc w:val="both"/>
        <w:rPr>
          <w:sz w:val="24"/>
          <w:szCs w:val="24"/>
        </w:rPr>
      </w:pPr>
      <w:r w:rsidRPr="00EB08B7">
        <w:rPr>
          <w:b/>
          <w:sz w:val="24"/>
          <w:szCs w:val="24"/>
        </w:rPr>
        <w:t>Druh učebního materiálu:</w:t>
      </w:r>
      <w:r w:rsidRPr="00EB08B7">
        <w:rPr>
          <w:sz w:val="24"/>
          <w:szCs w:val="24"/>
        </w:rPr>
        <w:tab/>
        <w:t>podpora a doplnění výuky fyziky, materiál je určen i pro samostatnou práci žáků</w:t>
      </w:r>
      <w:r w:rsidRPr="00EB08B7">
        <w:rPr>
          <w:sz w:val="24"/>
          <w:szCs w:val="24"/>
        </w:rPr>
        <w:tab/>
      </w:r>
    </w:p>
    <w:p w:rsidR="00491675" w:rsidRPr="00EB08B7" w:rsidRDefault="00491675" w:rsidP="00491675">
      <w:pPr>
        <w:spacing w:after="0" w:line="240" w:lineRule="auto"/>
        <w:ind w:left="3540" w:hanging="3540"/>
        <w:jc w:val="both"/>
        <w:rPr>
          <w:sz w:val="24"/>
          <w:szCs w:val="24"/>
        </w:rPr>
      </w:pPr>
    </w:p>
    <w:p w:rsidR="00491675" w:rsidRPr="00EB08B7" w:rsidRDefault="00491675" w:rsidP="00491675">
      <w:pPr>
        <w:spacing w:after="0" w:line="240" w:lineRule="auto"/>
        <w:ind w:left="3538" w:hanging="3538"/>
        <w:jc w:val="both"/>
        <w:rPr>
          <w:sz w:val="24"/>
          <w:szCs w:val="24"/>
        </w:rPr>
      </w:pPr>
      <w:r w:rsidRPr="00EB08B7">
        <w:rPr>
          <w:b/>
          <w:sz w:val="24"/>
          <w:szCs w:val="24"/>
        </w:rPr>
        <w:t>Očekávaný výstup:</w:t>
      </w:r>
      <w:r w:rsidRPr="00EB08B7">
        <w:rPr>
          <w:b/>
          <w:sz w:val="24"/>
          <w:szCs w:val="24"/>
        </w:rPr>
        <w:tab/>
      </w:r>
      <w:r w:rsidRPr="00EB08B7">
        <w:rPr>
          <w:sz w:val="24"/>
          <w:szCs w:val="24"/>
        </w:rPr>
        <w:t xml:space="preserve">žáci si osvojí řešení typických fyzikálních úloh </w:t>
      </w:r>
      <w:r w:rsidR="002B4487" w:rsidRPr="00EB08B7">
        <w:rPr>
          <w:sz w:val="24"/>
          <w:szCs w:val="24"/>
        </w:rPr>
        <w:t>z</w:t>
      </w:r>
      <w:r w:rsidR="003C6808">
        <w:rPr>
          <w:sz w:val="24"/>
          <w:szCs w:val="24"/>
        </w:rPr>
        <w:t> Fyziky mikrosvěta.</w:t>
      </w:r>
    </w:p>
    <w:p w:rsidR="00491675" w:rsidRPr="00EB08B7" w:rsidRDefault="00491675" w:rsidP="00491675">
      <w:pPr>
        <w:spacing w:after="0" w:line="240" w:lineRule="auto"/>
        <w:ind w:left="3538" w:hanging="3538"/>
        <w:jc w:val="both"/>
        <w:rPr>
          <w:sz w:val="24"/>
          <w:szCs w:val="24"/>
        </w:rPr>
      </w:pPr>
    </w:p>
    <w:p w:rsidR="00491675" w:rsidRPr="00EB08B7" w:rsidRDefault="00491675" w:rsidP="00491675">
      <w:pPr>
        <w:spacing w:after="0" w:line="240" w:lineRule="auto"/>
        <w:ind w:left="3540" w:hanging="3540"/>
        <w:jc w:val="both"/>
        <w:rPr>
          <w:sz w:val="24"/>
          <w:szCs w:val="24"/>
        </w:rPr>
      </w:pPr>
      <w:r w:rsidRPr="00EB08B7">
        <w:rPr>
          <w:b/>
          <w:sz w:val="24"/>
          <w:szCs w:val="24"/>
        </w:rPr>
        <w:t>Anotace:</w:t>
      </w:r>
      <w:r w:rsidRPr="00EB08B7">
        <w:rPr>
          <w:sz w:val="24"/>
          <w:szCs w:val="24"/>
        </w:rPr>
        <w:t xml:space="preserve"> </w:t>
      </w:r>
      <w:r w:rsidRPr="00EB08B7">
        <w:rPr>
          <w:sz w:val="24"/>
          <w:szCs w:val="24"/>
        </w:rPr>
        <w:tab/>
        <w:t>Učební materiál obsahuje vzorov</w:t>
      </w:r>
      <w:r w:rsidR="00DC446C">
        <w:rPr>
          <w:sz w:val="24"/>
          <w:szCs w:val="24"/>
        </w:rPr>
        <w:t>é</w:t>
      </w:r>
      <w:r w:rsidRPr="00EB08B7">
        <w:rPr>
          <w:sz w:val="24"/>
          <w:szCs w:val="24"/>
        </w:rPr>
        <w:t xml:space="preserve"> příklad</w:t>
      </w:r>
      <w:r w:rsidR="00DC446C">
        <w:rPr>
          <w:sz w:val="24"/>
          <w:szCs w:val="24"/>
        </w:rPr>
        <w:t xml:space="preserve">y </w:t>
      </w:r>
      <w:r w:rsidRPr="00EB08B7">
        <w:rPr>
          <w:sz w:val="24"/>
          <w:szCs w:val="24"/>
        </w:rPr>
        <w:t xml:space="preserve">z části </w:t>
      </w:r>
      <w:r w:rsidR="00CF05B1">
        <w:rPr>
          <w:sz w:val="24"/>
          <w:szCs w:val="24"/>
        </w:rPr>
        <w:t>–</w:t>
      </w:r>
      <w:r w:rsidR="007558E7">
        <w:rPr>
          <w:sz w:val="24"/>
          <w:szCs w:val="24"/>
        </w:rPr>
        <w:t xml:space="preserve"> </w:t>
      </w:r>
      <w:r w:rsidR="0069769A">
        <w:rPr>
          <w:sz w:val="24"/>
          <w:szCs w:val="24"/>
        </w:rPr>
        <w:t>Heisenbergův princip neurčitosti.</w:t>
      </w:r>
      <w:r w:rsidR="00666790">
        <w:rPr>
          <w:sz w:val="24"/>
          <w:szCs w:val="24"/>
        </w:rPr>
        <w:t xml:space="preserve"> </w:t>
      </w:r>
      <w:r w:rsidR="0069769A">
        <w:rPr>
          <w:sz w:val="24"/>
          <w:szCs w:val="24"/>
        </w:rPr>
        <w:t>Materiál je určen přednostně pro předmět Základy přírodních věd, ale může</w:t>
      </w:r>
      <w:r w:rsidRPr="00EB08B7">
        <w:rPr>
          <w:sz w:val="24"/>
          <w:szCs w:val="24"/>
        </w:rPr>
        <w:t xml:space="preserve"> sloužit při výkladu, procvičování i pro samostatnou práci žáků</w:t>
      </w:r>
      <w:r w:rsidR="0069769A">
        <w:rPr>
          <w:sz w:val="24"/>
          <w:szCs w:val="24"/>
        </w:rPr>
        <w:t xml:space="preserve"> v předmětu Fyzika</w:t>
      </w:r>
      <w:r w:rsidRPr="00EB08B7">
        <w:rPr>
          <w:sz w:val="24"/>
          <w:szCs w:val="24"/>
        </w:rPr>
        <w:t xml:space="preserve">. </w:t>
      </w:r>
    </w:p>
    <w:p w:rsidR="00491675" w:rsidRPr="00EB08B7" w:rsidRDefault="00491675" w:rsidP="00491675">
      <w:pPr>
        <w:spacing w:after="0"/>
        <w:ind w:left="3540" w:hanging="3540"/>
        <w:rPr>
          <w:sz w:val="24"/>
          <w:szCs w:val="24"/>
        </w:rPr>
      </w:pPr>
    </w:p>
    <w:p w:rsidR="00491675" w:rsidRPr="00EB08B7" w:rsidRDefault="00491675" w:rsidP="00491675">
      <w:pPr>
        <w:spacing w:after="0"/>
        <w:ind w:left="3540" w:hanging="3540"/>
      </w:pPr>
    </w:p>
    <w:p w:rsidR="00491675" w:rsidRPr="00467B47" w:rsidRDefault="00491675" w:rsidP="00491675">
      <w:pPr>
        <w:spacing w:after="0"/>
        <w:rPr>
          <w:color w:val="00B0F0"/>
        </w:rPr>
      </w:pPr>
    </w:p>
    <w:p w:rsidR="006C5FCC" w:rsidRPr="00467B47" w:rsidRDefault="006C5FCC" w:rsidP="003A598E">
      <w:pPr>
        <w:spacing w:after="0"/>
        <w:rPr>
          <w:color w:val="00B0F0"/>
        </w:rPr>
      </w:pPr>
    </w:p>
    <w:p w:rsidR="00933D0B" w:rsidRPr="00467B47" w:rsidRDefault="00933D0B" w:rsidP="003A598E">
      <w:pPr>
        <w:spacing w:after="0"/>
        <w:rPr>
          <w:color w:val="00B0F0"/>
        </w:rPr>
      </w:pPr>
    </w:p>
    <w:p w:rsidR="00ED2EA8" w:rsidRDefault="00ED2EA8" w:rsidP="003A598E">
      <w:pPr>
        <w:spacing w:after="0"/>
      </w:pPr>
    </w:p>
    <w:p w:rsidR="0017534A" w:rsidRDefault="0017534A" w:rsidP="003A598E">
      <w:pPr>
        <w:spacing w:after="0"/>
      </w:pPr>
    </w:p>
    <w:p w:rsidR="00731D15" w:rsidRDefault="0017534A" w:rsidP="003A598E">
      <w:pPr>
        <w:spacing w:after="0"/>
        <w:rPr>
          <w:b/>
          <w:color w:val="FF0000"/>
          <w:sz w:val="32"/>
          <w:szCs w:val="32"/>
        </w:rPr>
      </w:pPr>
      <w:r>
        <w:rPr>
          <w:b/>
          <w:color w:val="FF0000"/>
          <w:sz w:val="32"/>
          <w:szCs w:val="32"/>
        </w:rPr>
        <w:t>4.</w:t>
      </w:r>
      <w:r w:rsidR="0069769A">
        <w:rPr>
          <w:b/>
          <w:color w:val="FF0000"/>
          <w:sz w:val="32"/>
          <w:szCs w:val="32"/>
        </w:rPr>
        <w:t>10</w:t>
      </w:r>
      <w:r>
        <w:rPr>
          <w:b/>
          <w:color w:val="FF0000"/>
          <w:sz w:val="32"/>
          <w:szCs w:val="32"/>
        </w:rPr>
        <w:t xml:space="preserve"> </w:t>
      </w:r>
      <w:r w:rsidR="0069769A">
        <w:rPr>
          <w:b/>
          <w:color w:val="FF0000"/>
          <w:sz w:val="32"/>
          <w:szCs w:val="32"/>
        </w:rPr>
        <w:t>Heisenbergův princip neurčitosti</w:t>
      </w:r>
    </w:p>
    <w:p w:rsidR="0069769A" w:rsidRDefault="0069769A" w:rsidP="003A598E">
      <w:pPr>
        <w:spacing w:after="0"/>
      </w:pPr>
    </w:p>
    <w:p w:rsidR="00112015" w:rsidRDefault="00112015" w:rsidP="00112015">
      <w:pPr>
        <w:spacing w:after="0"/>
      </w:pPr>
    </w:p>
    <w:p w:rsidR="00112015" w:rsidRDefault="00112015" w:rsidP="00112015">
      <w:pPr>
        <w:pStyle w:val="Textpoznpodarou"/>
        <w:rPr>
          <w:b/>
          <w:color w:val="397BE7"/>
          <w:sz w:val="28"/>
          <w:szCs w:val="28"/>
        </w:rPr>
      </w:pPr>
      <w:r>
        <w:rPr>
          <w:b/>
          <w:color w:val="397BE7"/>
          <w:sz w:val="28"/>
          <w:szCs w:val="28"/>
        </w:rPr>
        <w:t xml:space="preserve">Příklad 1 </w:t>
      </w:r>
    </w:p>
    <w:p w:rsidR="00112015" w:rsidRDefault="00112015" w:rsidP="00112015">
      <w:pPr>
        <w:pStyle w:val="Textpoznpodarou"/>
        <w:rPr>
          <w:rFonts w:cstheme="minorHAnsi"/>
        </w:rPr>
      </w:pPr>
      <w:r w:rsidRPr="00C0513E">
        <w:t>(</w:t>
      </w:r>
      <w:r>
        <w:t xml:space="preserve">Jedná se o příklad 1.5 z </w:t>
      </w:r>
      <w:r w:rsidRPr="00C96924">
        <w:rPr>
          <w:rFonts w:cstheme="minorHAnsi"/>
        </w:rPr>
        <w:t>[</w:t>
      </w:r>
      <w:r>
        <w:rPr>
          <w:rFonts w:cstheme="minorHAnsi"/>
        </w:rPr>
        <w:t>2</w:t>
      </w:r>
      <w:r w:rsidRPr="00C96924">
        <w:rPr>
          <w:rFonts w:cstheme="minorHAnsi"/>
        </w:rPr>
        <w:t>]</w:t>
      </w:r>
      <w:r>
        <w:rPr>
          <w:rFonts w:cstheme="minorHAnsi"/>
        </w:rPr>
        <w:t xml:space="preserve">, s. </w:t>
      </w:r>
      <w:r w:rsidR="003E168E">
        <w:rPr>
          <w:rFonts w:cstheme="minorHAnsi"/>
        </w:rPr>
        <w:t>57</w:t>
      </w:r>
      <w:r>
        <w:rPr>
          <w:rFonts w:cstheme="minorHAnsi"/>
        </w:rPr>
        <w:t>.)</w:t>
      </w:r>
    </w:p>
    <w:p w:rsidR="00112015" w:rsidRDefault="00112015" w:rsidP="00112015">
      <w:pPr>
        <w:pStyle w:val="Textpoznpodarou"/>
        <w:jc w:val="both"/>
        <w:rPr>
          <w:rFonts w:cstheme="minorHAnsi"/>
        </w:rPr>
      </w:pPr>
    </w:p>
    <w:p w:rsidR="00A66CEF" w:rsidRPr="00A66CEF" w:rsidRDefault="00A66CEF" w:rsidP="00A66CEF">
      <w:pPr>
        <w:spacing w:after="0" w:line="240" w:lineRule="auto"/>
        <w:jc w:val="both"/>
        <w:rPr>
          <w:rFonts w:ascii="Calibri" w:eastAsia="Times New Roman" w:hAnsi="Calibri" w:cs="Times New Roman"/>
          <w:sz w:val="22"/>
          <w:szCs w:val="22"/>
          <w:lang w:eastAsia="cs-CZ"/>
        </w:rPr>
      </w:pPr>
      <w:r w:rsidRPr="00A66CEF">
        <w:rPr>
          <w:rFonts w:ascii="Calibri" w:eastAsia="Times New Roman" w:hAnsi="Calibri" w:cs="Times New Roman"/>
          <w:sz w:val="22"/>
          <w:szCs w:val="22"/>
          <w:lang w:eastAsia="cs-CZ"/>
        </w:rPr>
        <w:t xml:space="preserve">Předpokládejme, že elektron je v atomu lokalizován v oblasti, která je řádově stejná jako rozměry atomu. Pak připouštíme chybu, která je menší než </w:t>
      </w:r>
      <m:oMath>
        <m:r>
          <w:rPr>
            <w:rFonts w:ascii="Cambria Math" w:eastAsia="Times New Roman" w:hAnsi="Cambria Math" w:cs="Times New Roman"/>
            <w:sz w:val="22"/>
            <w:szCs w:val="22"/>
            <w:lang w:eastAsia="cs-CZ"/>
          </w:rPr>
          <m:t xml:space="preserve"> ∆x=</m:t>
        </m:r>
      </m:oMath>
      <w:r w:rsidRPr="00A66CEF">
        <w:rPr>
          <w:rFonts w:ascii="Calibri" w:eastAsia="Times New Roman" w:hAnsi="Calibri" w:cs="Times New Roman"/>
          <w:sz w:val="22"/>
          <w:szCs w:val="22"/>
          <w:lang w:eastAsia="cs-CZ"/>
        </w:rPr>
        <w:t xml:space="preserve"> 10</w:t>
      </w:r>
      <w:r w:rsidRPr="00A66CEF">
        <w:rPr>
          <w:rFonts w:ascii="Calibri" w:eastAsia="Times New Roman" w:hAnsi="Calibri" w:cs="Times New Roman"/>
          <w:sz w:val="22"/>
          <w:szCs w:val="22"/>
          <w:vertAlign w:val="superscript"/>
          <w:lang w:eastAsia="cs-CZ"/>
        </w:rPr>
        <w:t>-10</w:t>
      </w:r>
      <w:r w:rsidRPr="00A66CEF">
        <w:rPr>
          <w:rFonts w:ascii="Calibri" w:eastAsia="Times New Roman" w:hAnsi="Calibri" w:cs="Times New Roman"/>
          <w:sz w:val="22"/>
          <w:szCs w:val="22"/>
          <w:lang w:eastAsia="cs-CZ"/>
        </w:rPr>
        <w:t xml:space="preserve"> m. Určete neurčitost v rychlosti elektronu.</w:t>
      </w:r>
    </w:p>
    <w:p w:rsidR="00A66CEF" w:rsidRPr="00A66CEF" w:rsidRDefault="00A66CEF" w:rsidP="00A66CEF">
      <w:pPr>
        <w:spacing w:after="0" w:line="240" w:lineRule="auto"/>
        <w:jc w:val="both"/>
        <w:rPr>
          <w:rFonts w:ascii="Calibri" w:eastAsia="Times New Roman" w:hAnsi="Calibri" w:cs="Times New Roman"/>
          <w:sz w:val="22"/>
          <w:szCs w:val="22"/>
          <w:lang w:eastAsia="cs-CZ"/>
        </w:rPr>
      </w:pPr>
    </w:p>
    <w:p w:rsidR="00112015" w:rsidRDefault="00112015" w:rsidP="00112015">
      <w:pPr>
        <w:spacing w:after="0"/>
      </w:pPr>
      <w:r w:rsidRPr="00E95216">
        <w:rPr>
          <w:b/>
          <w:i/>
          <w:color w:val="FF0000"/>
          <w:sz w:val="28"/>
          <w:szCs w:val="28"/>
        </w:rPr>
        <w:t>Řešení:</w:t>
      </w:r>
      <w:r w:rsidRPr="00B57C72">
        <w:t xml:space="preserve"> </w:t>
      </w:r>
    </w:p>
    <w:p w:rsidR="00112015" w:rsidRDefault="00112015" w:rsidP="00A66CEF">
      <w:pPr>
        <w:spacing w:after="0" w:line="240" w:lineRule="auto"/>
        <w:jc w:val="both"/>
        <w:rPr>
          <w:rFonts w:ascii="Calibri" w:eastAsia="Times New Roman" w:hAnsi="Calibri" w:cs="Times New Roman"/>
          <w:sz w:val="22"/>
          <w:szCs w:val="22"/>
          <w:lang w:eastAsia="cs-CZ"/>
        </w:rPr>
      </w:pPr>
    </w:p>
    <w:p w:rsidR="00D71226" w:rsidRDefault="00112015" w:rsidP="00A66CEF">
      <w:pPr>
        <w:spacing w:after="0" w:line="240" w:lineRule="auto"/>
        <w:jc w:val="both"/>
        <w:rPr>
          <w:rFonts w:ascii="Calibri" w:eastAsia="Times New Roman" w:hAnsi="Calibri" w:cs="Times New Roman"/>
          <w:sz w:val="22"/>
          <w:szCs w:val="22"/>
          <w:lang w:eastAsia="cs-CZ"/>
        </w:rPr>
      </w:pPr>
      <w:r>
        <w:rPr>
          <w:rFonts w:ascii="Calibri" w:eastAsia="Times New Roman" w:hAnsi="Calibri" w:cs="Times New Roman"/>
          <w:sz w:val="22"/>
          <w:szCs w:val="22"/>
          <w:lang w:eastAsia="cs-CZ"/>
        </w:rPr>
        <w:t>Užitím relace neurčitosti</w:t>
      </w:r>
    </w:p>
    <w:p w:rsidR="00D71226" w:rsidRDefault="00D71226" w:rsidP="00A66CEF">
      <w:pPr>
        <w:spacing w:after="0" w:line="240" w:lineRule="auto"/>
        <w:jc w:val="both"/>
        <w:rPr>
          <w:rFonts w:ascii="Calibri" w:eastAsia="Times New Roman" w:hAnsi="Calibri" w:cs="Times New Roman"/>
          <w:sz w:val="22"/>
          <w:szCs w:val="22"/>
          <w:lang w:eastAsia="cs-CZ"/>
        </w:rPr>
      </w:pPr>
      <w:r>
        <w:rPr>
          <w:rFonts w:ascii="Calibri" w:eastAsia="Times New Roman" w:hAnsi="Calibri" w:cs="Times New Roman"/>
          <w:sz w:val="22"/>
          <w:szCs w:val="22"/>
          <w:lang w:eastAsia="cs-CZ"/>
        </w:rPr>
        <w:t xml:space="preserve">                                                </w:t>
      </w:r>
      <w:r w:rsidR="00112015">
        <w:rPr>
          <w:rFonts w:ascii="Calibri" w:eastAsia="Times New Roman" w:hAnsi="Calibri" w:cs="Times New Roman"/>
          <w:sz w:val="22"/>
          <w:szCs w:val="22"/>
          <w:lang w:eastAsia="cs-CZ"/>
        </w:rPr>
        <w:t xml:space="preserve">  </w:t>
      </w:r>
      <m:oMath>
        <m:r>
          <w:rPr>
            <w:rFonts w:ascii="Cambria Math" w:eastAsia="Times New Roman" w:hAnsi="Cambria Math" w:cs="Times New Roman"/>
            <w:sz w:val="22"/>
            <w:szCs w:val="22"/>
            <w:lang w:eastAsia="cs-CZ"/>
          </w:rPr>
          <m:t>∆x·</m:t>
        </m:r>
        <m:sSub>
          <m:sSubPr>
            <m:ctrlPr>
              <w:rPr>
                <w:rFonts w:ascii="Cambria Math" w:eastAsia="Times New Roman" w:hAnsi="Cambria Math" w:cs="Times New Roman"/>
                <w:i/>
                <w:sz w:val="22"/>
                <w:szCs w:val="22"/>
                <w:lang w:eastAsia="cs-CZ"/>
              </w:rPr>
            </m:ctrlPr>
          </m:sSubPr>
          <m:e>
            <m:r>
              <w:rPr>
                <w:rFonts w:ascii="Cambria Math" w:eastAsia="Times New Roman" w:hAnsi="Cambria Math" w:cs="Times New Roman"/>
                <w:sz w:val="22"/>
                <w:szCs w:val="22"/>
                <w:lang w:eastAsia="cs-CZ"/>
              </w:rPr>
              <m:t>m</m:t>
            </m:r>
          </m:e>
          <m:sub>
            <m:r>
              <w:rPr>
                <w:rFonts w:ascii="Cambria Math" w:eastAsia="Times New Roman" w:hAnsi="Cambria Math" w:cs="Times New Roman"/>
                <w:sz w:val="22"/>
                <w:szCs w:val="22"/>
                <w:lang w:eastAsia="cs-CZ"/>
              </w:rPr>
              <m:t>e</m:t>
            </m:r>
          </m:sub>
        </m:sSub>
        <m:r>
          <w:rPr>
            <w:rFonts w:ascii="Cambria Math" w:eastAsia="Times New Roman" w:hAnsi="Cambria Math" w:cs="Times New Roman"/>
            <w:sz w:val="22"/>
            <w:szCs w:val="22"/>
            <w:lang w:eastAsia="cs-CZ"/>
          </w:rPr>
          <m:t>∆v≥</m:t>
        </m:r>
        <m:f>
          <m:fPr>
            <m:ctrlPr>
              <w:rPr>
                <w:rFonts w:ascii="Cambria Math" w:eastAsia="Times New Roman" w:hAnsi="Cambria Math" w:cs="Times New Roman"/>
                <w:i/>
                <w:sz w:val="22"/>
                <w:szCs w:val="22"/>
                <w:lang w:eastAsia="cs-CZ"/>
              </w:rPr>
            </m:ctrlPr>
          </m:fPr>
          <m:num>
            <m:r>
              <w:rPr>
                <w:rFonts w:ascii="Cambria Math" w:eastAsia="Times New Roman" w:hAnsi="Cambria Math" w:cs="Times New Roman"/>
                <w:sz w:val="22"/>
                <w:szCs w:val="22"/>
                <w:lang w:eastAsia="cs-CZ"/>
              </w:rPr>
              <m:t>h</m:t>
            </m:r>
          </m:num>
          <m:den>
            <m:r>
              <w:rPr>
                <w:rFonts w:ascii="Cambria Math" w:eastAsia="Times New Roman" w:hAnsi="Cambria Math" w:cs="Times New Roman"/>
                <w:sz w:val="22"/>
                <w:szCs w:val="22"/>
                <w:lang w:eastAsia="cs-CZ"/>
              </w:rPr>
              <m:t>4π</m:t>
            </m:r>
          </m:den>
        </m:f>
      </m:oMath>
    </w:p>
    <w:p w:rsidR="008D0C9B" w:rsidRDefault="008D0C9B" w:rsidP="00A66CEF">
      <w:pPr>
        <w:spacing w:after="0" w:line="240" w:lineRule="auto"/>
        <w:jc w:val="both"/>
        <w:rPr>
          <w:rFonts w:ascii="Calibri" w:eastAsia="Times New Roman" w:hAnsi="Calibri" w:cs="Times New Roman"/>
          <w:sz w:val="22"/>
          <w:szCs w:val="22"/>
          <w:lang w:eastAsia="cs-CZ"/>
        </w:rPr>
      </w:pPr>
    </w:p>
    <w:p w:rsidR="00D71226" w:rsidRDefault="00112015" w:rsidP="00A66CEF">
      <w:pPr>
        <w:spacing w:after="0" w:line="240" w:lineRule="auto"/>
        <w:jc w:val="both"/>
        <w:rPr>
          <w:rFonts w:ascii="Calibri" w:eastAsia="Times New Roman" w:hAnsi="Calibri" w:cs="Times New Roman"/>
          <w:sz w:val="22"/>
          <w:szCs w:val="22"/>
          <w:lang w:eastAsia="cs-CZ"/>
        </w:rPr>
      </w:pPr>
      <w:r>
        <w:rPr>
          <w:rFonts w:ascii="Calibri" w:eastAsia="Times New Roman" w:hAnsi="Calibri" w:cs="Times New Roman"/>
          <w:sz w:val="22"/>
          <w:szCs w:val="22"/>
          <w:lang w:eastAsia="cs-CZ"/>
        </w:rPr>
        <w:t>dostaneme neurčitost v rychlosti elektronu:</w:t>
      </w:r>
      <w:r w:rsidR="00D71226">
        <w:rPr>
          <w:rFonts w:ascii="Calibri" w:eastAsia="Times New Roman" w:hAnsi="Calibri" w:cs="Times New Roman"/>
          <w:sz w:val="22"/>
          <w:szCs w:val="22"/>
          <w:lang w:eastAsia="cs-CZ"/>
        </w:rPr>
        <w:t xml:space="preserve"> </w:t>
      </w:r>
      <m:oMath>
        <m:r>
          <w:rPr>
            <w:rFonts w:ascii="Cambria Math" w:eastAsia="Times New Roman" w:hAnsi="Cambria Math" w:cs="Times New Roman"/>
            <w:sz w:val="22"/>
            <w:szCs w:val="22"/>
            <w:lang w:eastAsia="cs-CZ"/>
          </w:rPr>
          <m:t xml:space="preserve"> ∆v≥ </m:t>
        </m:r>
      </m:oMath>
      <w:r w:rsidR="00A66CEF" w:rsidRPr="00A66CEF">
        <w:rPr>
          <w:rFonts w:ascii="Calibri" w:eastAsia="Times New Roman" w:hAnsi="Calibri" w:cs="Times New Roman"/>
          <w:sz w:val="22"/>
          <w:szCs w:val="22"/>
          <w:lang w:eastAsia="cs-CZ"/>
        </w:rPr>
        <w:t>6</w:t>
      </w:r>
      <w:r w:rsidR="00A66CEF" w:rsidRPr="00A66CEF">
        <w:rPr>
          <w:rFonts w:ascii="Calibri" w:eastAsia="Times New Roman" w:hAnsi="Calibri" w:cs="Calibri"/>
          <w:sz w:val="22"/>
          <w:szCs w:val="22"/>
          <w:lang w:eastAsia="cs-CZ"/>
        </w:rPr>
        <w:t>·</w:t>
      </w:r>
      <w:r w:rsidR="00A66CEF" w:rsidRPr="00A66CEF">
        <w:rPr>
          <w:rFonts w:ascii="Calibri" w:eastAsia="Times New Roman" w:hAnsi="Calibri" w:cs="Times New Roman"/>
          <w:sz w:val="22"/>
          <w:szCs w:val="22"/>
          <w:lang w:eastAsia="cs-CZ"/>
        </w:rPr>
        <w:t>10</w:t>
      </w:r>
      <w:r w:rsidR="00A66CEF" w:rsidRPr="00A66CEF">
        <w:rPr>
          <w:rFonts w:ascii="Calibri" w:eastAsia="Times New Roman" w:hAnsi="Calibri" w:cs="Times New Roman"/>
          <w:sz w:val="22"/>
          <w:szCs w:val="22"/>
          <w:vertAlign w:val="superscript"/>
          <w:lang w:eastAsia="cs-CZ"/>
        </w:rPr>
        <w:t xml:space="preserve">5 </w:t>
      </w:r>
      <w:r w:rsidR="00A66CEF" w:rsidRPr="00A66CEF">
        <w:rPr>
          <w:rFonts w:ascii="Calibri" w:eastAsia="Times New Roman" w:hAnsi="Calibri" w:cs="Times New Roman"/>
          <w:sz w:val="22"/>
          <w:szCs w:val="22"/>
          <w:lang w:eastAsia="cs-CZ"/>
        </w:rPr>
        <w:t>m</w:t>
      </w:r>
      <w:r w:rsidR="00A66CEF" w:rsidRPr="00A66CEF">
        <w:rPr>
          <w:rFonts w:ascii="Calibri" w:eastAsia="Times New Roman" w:hAnsi="Calibri" w:cs="Calibri"/>
          <w:sz w:val="22"/>
          <w:szCs w:val="22"/>
          <w:lang w:eastAsia="cs-CZ"/>
        </w:rPr>
        <w:t>·</w:t>
      </w:r>
      <w:r w:rsidR="00A66CEF" w:rsidRPr="00A66CEF">
        <w:rPr>
          <w:rFonts w:ascii="Calibri" w:eastAsia="Times New Roman" w:hAnsi="Calibri" w:cs="Times New Roman"/>
          <w:sz w:val="22"/>
          <w:szCs w:val="22"/>
          <w:lang w:eastAsia="cs-CZ"/>
        </w:rPr>
        <w:t>s</w:t>
      </w:r>
      <w:r w:rsidR="00A66CEF" w:rsidRPr="00A66CEF">
        <w:rPr>
          <w:rFonts w:ascii="Calibri" w:eastAsia="Times New Roman" w:hAnsi="Calibri" w:cs="Times New Roman"/>
          <w:sz w:val="22"/>
          <w:szCs w:val="22"/>
          <w:vertAlign w:val="superscript"/>
          <w:lang w:eastAsia="cs-CZ"/>
        </w:rPr>
        <w:t>-1</w:t>
      </w:r>
      <w:r w:rsidR="00A66CEF" w:rsidRPr="00A66CEF">
        <w:rPr>
          <w:rFonts w:ascii="Calibri" w:eastAsia="Times New Roman" w:hAnsi="Calibri" w:cs="Times New Roman"/>
          <w:sz w:val="22"/>
          <w:szCs w:val="22"/>
          <w:lang w:eastAsia="cs-CZ"/>
        </w:rPr>
        <w:t xml:space="preserve">. </w:t>
      </w:r>
    </w:p>
    <w:p w:rsidR="00D71226" w:rsidRDefault="00D71226" w:rsidP="00A66CEF">
      <w:pPr>
        <w:spacing w:after="0" w:line="240" w:lineRule="auto"/>
        <w:jc w:val="both"/>
        <w:rPr>
          <w:rFonts w:ascii="Calibri" w:eastAsia="Times New Roman" w:hAnsi="Calibri" w:cs="Times New Roman"/>
          <w:sz w:val="22"/>
          <w:szCs w:val="22"/>
          <w:lang w:eastAsia="cs-CZ"/>
        </w:rPr>
      </w:pPr>
    </w:p>
    <w:p w:rsidR="00A66CEF" w:rsidRPr="00A66CEF" w:rsidRDefault="00A66CEF" w:rsidP="00A66CEF">
      <w:pPr>
        <w:spacing w:after="0" w:line="240" w:lineRule="auto"/>
        <w:jc w:val="both"/>
        <w:rPr>
          <w:rFonts w:ascii="Calibri" w:eastAsia="Times New Roman" w:hAnsi="Calibri" w:cs="Times New Roman"/>
          <w:sz w:val="22"/>
          <w:szCs w:val="22"/>
          <w:lang w:eastAsia="cs-CZ"/>
        </w:rPr>
      </w:pPr>
      <w:r w:rsidRPr="00A66CEF">
        <w:rPr>
          <w:rFonts w:ascii="Calibri" w:eastAsia="Times New Roman" w:hAnsi="Calibri" w:cs="Times New Roman"/>
          <w:sz w:val="22"/>
          <w:szCs w:val="22"/>
          <w:lang w:eastAsia="cs-CZ"/>
        </w:rPr>
        <w:t>Z výsledku je zřejmé, že kdybychom v nějakém okamžiku určili</w:t>
      </w:r>
      <w:r w:rsidR="00D71226">
        <w:rPr>
          <w:rFonts w:ascii="Calibri" w:eastAsia="Times New Roman" w:hAnsi="Calibri" w:cs="Times New Roman"/>
          <w:sz w:val="22"/>
          <w:szCs w:val="22"/>
          <w:lang w:eastAsia="cs-CZ"/>
        </w:rPr>
        <w:t xml:space="preserve"> </w:t>
      </w:r>
      <w:r w:rsidRPr="00A66CEF">
        <w:rPr>
          <w:rFonts w:ascii="Calibri" w:eastAsia="Times New Roman" w:hAnsi="Calibri" w:cs="Times New Roman"/>
          <w:sz w:val="22"/>
          <w:szCs w:val="22"/>
          <w:lang w:eastAsia="cs-CZ"/>
        </w:rPr>
        <w:t>polohu elektronu uvnitř atomu, bylo by to zbytečné, protože elektron by velmi rychle zmizel. Proto nemůžeme mluvit o určení trajektorie pohybu elektronu.</w:t>
      </w:r>
    </w:p>
    <w:p w:rsidR="00A66CEF" w:rsidRDefault="00A66CEF" w:rsidP="00A66CEF">
      <w:pPr>
        <w:spacing w:after="0" w:line="240" w:lineRule="auto"/>
        <w:jc w:val="both"/>
        <w:rPr>
          <w:rFonts w:ascii="Calibri" w:eastAsia="Times New Roman" w:hAnsi="Calibri" w:cs="Times New Roman"/>
          <w:sz w:val="22"/>
          <w:szCs w:val="22"/>
          <w:lang w:eastAsia="cs-CZ"/>
        </w:rPr>
      </w:pPr>
    </w:p>
    <w:p w:rsidR="008D0C9B" w:rsidRDefault="008D0C9B" w:rsidP="00A66CEF">
      <w:pPr>
        <w:spacing w:after="0" w:line="240" w:lineRule="auto"/>
        <w:jc w:val="both"/>
        <w:rPr>
          <w:rFonts w:ascii="Calibri" w:eastAsia="Times New Roman" w:hAnsi="Calibri" w:cs="Times New Roman"/>
          <w:sz w:val="22"/>
          <w:szCs w:val="22"/>
          <w:lang w:eastAsia="cs-CZ"/>
        </w:rPr>
      </w:pPr>
      <w:r>
        <w:rPr>
          <w:rFonts w:ascii="Calibri" w:eastAsia="Times New Roman" w:hAnsi="Calibri" w:cs="Times New Roman"/>
          <w:sz w:val="22"/>
          <w:szCs w:val="22"/>
          <w:lang w:eastAsia="cs-CZ"/>
        </w:rPr>
        <w:t>Obecná (důležitá) poznámka:</w:t>
      </w:r>
    </w:p>
    <w:p w:rsidR="008D0C9B" w:rsidRPr="00A66CEF" w:rsidRDefault="008D0C9B" w:rsidP="00A66CEF">
      <w:pPr>
        <w:spacing w:after="0" w:line="240" w:lineRule="auto"/>
        <w:jc w:val="both"/>
        <w:rPr>
          <w:rFonts w:ascii="Calibri" w:eastAsia="Times New Roman" w:hAnsi="Calibri" w:cs="Times New Roman"/>
          <w:sz w:val="22"/>
          <w:szCs w:val="22"/>
          <w:lang w:eastAsia="cs-CZ"/>
        </w:rPr>
      </w:pPr>
    </w:p>
    <w:p w:rsidR="00A66CEF" w:rsidRPr="00A66CEF" w:rsidRDefault="00A66CEF" w:rsidP="00A66CEF">
      <w:pPr>
        <w:spacing w:after="0" w:line="240" w:lineRule="auto"/>
        <w:jc w:val="both"/>
        <w:rPr>
          <w:rFonts w:ascii="Calibri" w:eastAsia="Times New Roman" w:hAnsi="Calibri" w:cs="Times New Roman"/>
          <w:b/>
          <w:sz w:val="22"/>
          <w:szCs w:val="22"/>
          <w:lang w:eastAsia="cs-CZ"/>
        </w:rPr>
      </w:pPr>
      <w:r w:rsidRPr="00A66CEF">
        <w:rPr>
          <w:rFonts w:ascii="Calibri" w:eastAsia="Times New Roman" w:hAnsi="Calibri" w:cs="Times New Roman"/>
          <w:b/>
          <w:sz w:val="22"/>
          <w:szCs w:val="22"/>
          <w:lang w:eastAsia="cs-CZ"/>
        </w:rPr>
        <w:t>Relace neurčitosti je třeba chápat jako omezení současné použitelnosti pojmů klasické fyziky v</w:t>
      </w:r>
      <w:r w:rsidR="003E168E">
        <w:rPr>
          <w:rFonts w:ascii="Calibri" w:eastAsia="Times New Roman" w:hAnsi="Calibri" w:cs="Times New Roman"/>
          <w:b/>
          <w:sz w:val="22"/>
          <w:szCs w:val="22"/>
          <w:lang w:eastAsia="cs-CZ"/>
        </w:rPr>
        <w:t>e fyzice mikrosvěta</w:t>
      </w:r>
      <w:r w:rsidRPr="00A66CEF">
        <w:rPr>
          <w:rFonts w:ascii="Calibri" w:eastAsia="Times New Roman" w:hAnsi="Calibri" w:cs="Times New Roman"/>
          <w:b/>
          <w:sz w:val="22"/>
          <w:szCs w:val="22"/>
          <w:lang w:eastAsia="cs-CZ"/>
        </w:rPr>
        <w:t>. Jestliže tedy na přiblížení či zachycení reality v mikrosvětě použijeme model, který využívá veličin klasické fyziky (například polohy a hybnosti), pak každá z nich je přesněji určena jen za cenu zvýšení nepřesnosti druhé.</w:t>
      </w:r>
    </w:p>
    <w:p w:rsidR="00A66CEF" w:rsidRPr="00A66CEF" w:rsidRDefault="00A66CEF" w:rsidP="00A66CEF">
      <w:pPr>
        <w:spacing w:after="0" w:line="240" w:lineRule="auto"/>
        <w:jc w:val="both"/>
        <w:rPr>
          <w:rFonts w:ascii="Calibri" w:eastAsia="Times New Roman" w:hAnsi="Calibri" w:cs="Times New Roman"/>
          <w:b/>
          <w:sz w:val="22"/>
          <w:szCs w:val="22"/>
          <w:lang w:eastAsia="cs-CZ"/>
        </w:rPr>
      </w:pPr>
    </w:p>
    <w:p w:rsidR="00A66CEF" w:rsidRPr="00A66CEF" w:rsidRDefault="00A66CEF" w:rsidP="00A66CEF">
      <w:pPr>
        <w:spacing w:after="0" w:line="240" w:lineRule="auto"/>
        <w:jc w:val="both"/>
        <w:rPr>
          <w:rFonts w:ascii="Calibri" w:eastAsia="Times New Roman" w:hAnsi="Calibri" w:cs="Times New Roman"/>
          <w:b/>
          <w:sz w:val="22"/>
          <w:szCs w:val="22"/>
          <w:lang w:eastAsia="cs-CZ"/>
        </w:rPr>
      </w:pPr>
    </w:p>
    <w:p w:rsidR="00A66CEF" w:rsidRPr="00A66CEF" w:rsidRDefault="00A66CEF" w:rsidP="00A66CEF">
      <w:pPr>
        <w:spacing w:after="0" w:line="240" w:lineRule="auto"/>
        <w:jc w:val="both"/>
        <w:rPr>
          <w:rFonts w:ascii="Calibri" w:eastAsia="Times New Roman" w:hAnsi="Calibri" w:cs="Times New Roman"/>
          <w:b/>
          <w:sz w:val="22"/>
          <w:szCs w:val="22"/>
          <w:lang w:eastAsia="cs-CZ"/>
        </w:rPr>
      </w:pPr>
    </w:p>
    <w:p w:rsidR="003E168E" w:rsidRDefault="003E168E" w:rsidP="003E168E">
      <w:pPr>
        <w:pStyle w:val="Textpoznpodarou"/>
        <w:rPr>
          <w:b/>
          <w:color w:val="397BE7"/>
          <w:sz w:val="28"/>
          <w:szCs w:val="28"/>
        </w:rPr>
      </w:pPr>
      <w:r>
        <w:rPr>
          <w:b/>
          <w:color w:val="397BE7"/>
          <w:sz w:val="28"/>
          <w:szCs w:val="28"/>
        </w:rPr>
        <w:t xml:space="preserve">Příklad 2 </w:t>
      </w:r>
    </w:p>
    <w:p w:rsidR="003E168E" w:rsidRDefault="003E168E" w:rsidP="003E168E">
      <w:pPr>
        <w:pStyle w:val="Textpoznpodarou"/>
        <w:rPr>
          <w:rFonts w:cstheme="minorHAnsi"/>
        </w:rPr>
      </w:pPr>
      <w:r w:rsidRPr="00C0513E">
        <w:t>(</w:t>
      </w:r>
      <w:r>
        <w:t xml:space="preserve">Jedná se o příklad 1.6 z </w:t>
      </w:r>
      <w:r w:rsidRPr="00C96924">
        <w:rPr>
          <w:rFonts w:cstheme="minorHAnsi"/>
        </w:rPr>
        <w:t>[</w:t>
      </w:r>
      <w:r>
        <w:rPr>
          <w:rFonts w:cstheme="minorHAnsi"/>
        </w:rPr>
        <w:t>2</w:t>
      </w:r>
      <w:r w:rsidRPr="00C96924">
        <w:rPr>
          <w:rFonts w:cstheme="minorHAnsi"/>
        </w:rPr>
        <w:t>]</w:t>
      </w:r>
      <w:r>
        <w:rPr>
          <w:rFonts w:cstheme="minorHAnsi"/>
        </w:rPr>
        <w:t>, s. 57.)</w:t>
      </w:r>
    </w:p>
    <w:p w:rsidR="00A66CEF" w:rsidRPr="00A66CEF" w:rsidRDefault="00A66CEF" w:rsidP="00A66CEF">
      <w:pPr>
        <w:spacing w:after="0" w:line="240" w:lineRule="auto"/>
        <w:jc w:val="both"/>
        <w:rPr>
          <w:rFonts w:ascii="Calibri" w:eastAsia="Times New Roman" w:hAnsi="Calibri" w:cs="Times New Roman"/>
          <w:b/>
          <w:sz w:val="22"/>
          <w:szCs w:val="22"/>
          <w:lang w:eastAsia="cs-CZ"/>
        </w:rPr>
      </w:pPr>
    </w:p>
    <w:p w:rsidR="00A66CEF" w:rsidRPr="00A66CEF" w:rsidRDefault="00A66CEF" w:rsidP="00A66CEF">
      <w:pPr>
        <w:spacing w:after="0" w:line="240" w:lineRule="auto"/>
        <w:rPr>
          <w:rFonts w:ascii="Calibri" w:eastAsia="Times New Roman" w:hAnsi="Calibri" w:cs="Times New Roman"/>
          <w:sz w:val="22"/>
          <w:szCs w:val="22"/>
          <w:lang w:eastAsia="cs-CZ"/>
        </w:rPr>
      </w:pPr>
      <w:r w:rsidRPr="00A66CEF">
        <w:rPr>
          <w:rFonts w:ascii="Calibri" w:eastAsia="Times New Roman" w:hAnsi="Calibri" w:cs="Times New Roman"/>
          <w:sz w:val="22"/>
          <w:szCs w:val="22"/>
          <w:lang w:eastAsia="cs-CZ"/>
        </w:rPr>
        <w:t xml:space="preserve">Poloha kuličky o hmotnosti </w:t>
      </w:r>
      <w:smartTag w:uri="urn:schemas-microsoft-com:office:smarttags" w:element="metricconverter">
        <w:smartTagPr>
          <w:attr w:name="ProductID" w:val="6 g"/>
        </w:smartTagPr>
        <w:r w:rsidRPr="00A66CEF">
          <w:rPr>
            <w:rFonts w:ascii="Calibri" w:eastAsia="Times New Roman" w:hAnsi="Calibri" w:cs="Times New Roman"/>
            <w:sz w:val="22"/>
            <w:szCs w:val="22"/>
            <w:lang w:eastAsia="cs-CZ"/>
          </w:rPr>
          <w:t>6 g</w:t>
        </w:r>
      </w:smartTag>
      <w:r w:rsidRPr="00A66CEF">
        <w:rPr>
          <w:rFonts w:ascii="Calibri" w:eastAsia="Times New Roman" w:hAnsi="Calibri" w:cs="Times New Roman"/>
          <w:sz w:val="22"/>
          <w:szCs w:val="22"/>
          <w:lang w:eastAsia="cs-CZ"/>
        </w:rPr>
        <w:t xml:space="preserve"> je dána s přesností 1 µm. Určete neurčitost rychlosti.</w:t>
      </w:r>
    </w:p>
    <w:p w:rsidR="003E168E" w:rsidRDefault="003E168E" w:rsidP="003E168E">
      <w:pPr>
        <w:spacing w:after="0"/>
        <w:rPr>
          <w:b/>
          <w:i/>
          <w:color w:val="FF0000"/>
          <w:sz w:val="28"/>
          <w:szCs w:val="28"/>
        </w:rPr>
      </w:pPr>
    </w:p>
    <w:p w:rsidR="00A66CEF" w:rsidRPr="00A66CEF" w:rsidRDefault="003E168E" w:rsidP="003E168E">
      <w:pPr>
        <w:spacing w:after="0"/>
        <w:rPr>
          <w:rFonts w:ascii="Calibri" w:eastAsia="Times New Roman" w:hAnsi="Calibri" w:cs="Times New Roman"/>
          <w:i/>
          <w:sz w:val="24"/>
          <w:szCs w:val="24"/>
          <w:lang w:eastAsia="cs-CZ"/>
        </w:rPr>
      </w:pPr>
      <w:r w:rsidRPr="00E95216">
        <w:rPr>
          <w:b/>
          <w:i/>
          <w:color w:val="FF0000"/>
          <w:sz w:val="28"/>
          <w:szCs w:val="28"/>
        </w:rPr>
        <w:t>Řešení:</w:t>
      </w:r>
      <w:r w:rsidRPr="00B57C72">
        <w:t xml:space="preserve"> </w:t>
      </w:r>
    </w:p>
    <w:p w:rsidR="00A66CEF" w:rsidRPr="00A66CEF" w:rsidRDefault="00A66CEF" w:rsidP="00A66CEF">
      <w:pPr>
        <w:spacing w:after="0" w:line="240" w:lineRule="auto"/>
        <w:rPr>
          <w:rFonts w:ascii="Calibri" w:eastAsia="Times New Roman" w:hAnsi="Calibri" w:cs="Times New Roman"/>
          <w:i/>
          <w:sz w:val="22"/>
          <w:szCs w:val="22"/>
          <w:lang w:eastAsia="cs-CZ"/>
        </w:rPr>
      </w:pPr>
    </w:p>
    <w:p w:rsidR="00A66CEF" w:rsidRPr="00A66CEF" w:rsidRDefault="00A66CEF" w:rsidP="00A66CEF">
      <w:pPr>
        <w:spacing w:after="0" w:line="240" w:lineRule="auto"/>
        <w:rPr>
          <w:rFonts w:ascii="Calibri" w:eastAsia="Times New Roman" w:hAnsi="Calibri" w:cs="Times New Roman"/>
          <w:sz w:val="22"/>
          <w:szCs w:val="22"/>
          <w:lang w:eastAsia="cs-CZ"/>
        </w:rPr>
      </w:pPr>
      <m:oMath>
        <m:r>
          <w:rPr>
            <w:rFonts w:ascii="Cambria Math" w:eastAsia="Times New Roman" w:hAnsi="Cambria Math" w:cs="Times New Roman"/>
            <w:sz w:val="28"/>
            <w:szCs w:val="28"/>
            <w:lang w:eastAsia="cs-CZ"/>
          </w:rPr>
          <m:t>∆v=</m:t>
        </m:r>
        <m:f>
          <m:fPr>
            <m:ctrlPr>
              <w:rPr>
                <w:rFonts w:ascii="Cambria Math" w:eastAsia="Times New Roman" w:hAnsi="Cambria Math" w:cs="Times New Roman"/>
                <w:i/>
                <w:sz w:val="28"/>
                <w:szCs w:val="28"/>
                <w:lang w:eastAsia="cs-CZ"/>
              </w:rPr>
            </m:ctrlPr>
          </m:fPr>
          <m:num>
            <m:r>
              <w:rPr>
                <w:rFonts w:ascii="Cambria Math" w:eastAsia="Times New Roman" w:hAnsi="Cambria Math" w:cs="Times New Roman"/>
                <w:sz w:val="28"/>
                <w:szCs w:val="28"/>
                <w:lang w:eastAsia="cs-CZ"/>
              </w:rPr>
              <m:t>h</m:t>
            </m:r>
          </m:num>
          <m:den>
            <m:r>
              <w:rPr>
                <w:rFonts w:ascii="Cambria Math" w:eastAsia="Times New Roman" w:hAnsi="Cambria Math" w:cs="Times New Roman"/>
                <w:sz w:val="28"/>
                <w:szCs w:val="28"/>
                <w:lang w:eastAsia="cs-CZ"/>
              </w:rPr>
              <m:t>4πm∆x</m:t>
            </m:r>
          </m:den>
        </m:f>
        <m:r>
          <w:rPr>
            <w:rFonts w:ascii="Cambria Math" w:eastAsia="Times New Roman" w:hAnsi="Cambria Math" w:cs="Times New Roman"/>
            <w:sz w:val="28"/>
            <w:szCs w:val="28"/>
            <w:lang w:eastAsia="cs-CZ"/>
          </w:rPr>
          <m:t>=</m:t>
        </m:r>
        <m:f>
          <m:fPr>
            <m:ctrlPr>
              <w:rPr>
                <w:rFonts w:ascii="Cambria Math" w:eastAsia="Times New Roman" w:hAnsi="Cambria Math" w:cs="Times New Roman"/>
                <w:i/>
                <w:sz w:val="28"/>
                <w:szCs w:val="28"/>
                <w:lang w:eastAsia="cs-CZ"/>
              </w:rPr>
            </m:ctrlPr>
          </m:fPr>
          <m:num>
            <m:r>
              <w:rPr>
                <w:rFonts w:ascii="Cambria Math" w:eastAsia="Times New Roman" w:hAnsi="Cambria Math" w:cs="Times New Roman"/>
                <w:sz w:val="28"/>
                <w:szCs w:val="28"/>
                <w:lang w:eastAsia="cs-CZ"/>
              </w:rPr>
              <m:t>6,63·</m:t>
            </m:r>
            <m:sSup>
              <m:sSupPr>
                <m:ctrlPr>
                  <w:rPr>
                    <w:rFonts w:ascii="Cambria Math" w:eastAsia="Times New Roman" w:hAnsi="Cambria Math" w:cs="Times New Roman"/>
                    <w:i/>
                    <w:sz w:val="28"/>
                    <w:szCs w:val="28"/>
                    <w:lang w:eastAsia="cs-CZ"/>
                  </w:rPr>
                </m:ctrlPr>
              </m:sSupPr>
              <m:e>
                <m:r>
                  <w:rPr>
                    <w:rFonts w:ascii="Cambria Math" w:eastAsia="Times New Roman" w:hAnsi="Cambria Math" w:cs="Times New Roman"/>
                    <w:sz w:val="28"/>
                    <w:szCs w:val="28"/>
                    <w:lang w:eastAsia="cs-CZ"/>
                  </w:rPr>
                  <m:t>10</m:t>
                </m:r>
              </m:e>
              <m:sup>
                <m:r>
                  <w:rPr>
                    <w:rFonts w:ascii="Cambria Math" w:eastAsia="Times New Roman" w:hAnsi="Cambria Math" w:cs="Times New Roman"/>
                    <w:sz w:val="28"/>
                    <w:szCs w:val="28"/>
                    <w:lang w:eastAsia="cs-CZ"/>
                  </w:rPr>
                  <m:t>-34</m:t>
                </m:r>
              </m:sup>
            </m:sSup>
          </m:num>
          <m:den>
            <m:r>
              <w:rPr>
                <w:rFonts w:ascii="Cambria Math" w:eastAsia="Times New Roman" w:hAnsi="Cambria Math" w:cs="Times New Roman"/>
                <w:sz w:val="28"/>
                <w:szCs w:val="28"/>
                <w:lang w:eastAsia="cs-CZ"/>
              </w:rPr>
              <m:t>4π6·</m:t>
            </m:r>
            <m:sSup>
              <m:sSupPr>
                <m:ctrlPr>
                  <w:rPr>
                    <w:rFonts w:ascii="Cambria Math" w:eastAsia="Times New Roman" w:hAnsi="Cambria Math" w:cs="Times New Roman"/>
                    <w:i/>
                    <w:sz w:val="28"/>
                    <w:szCs w:val="28"/>
                    <w:lang w:eastAsia="cs-CZ"/>
                  </w:rPr>
                </m:ctrlPr>
              </m:sSupPr>
              <m:e>
                <m:r>
                  <w:rPr>
                    <w:rFonts w:ascii="Cambria Math" w:eastAsia="Times New Roman" w:hAnsi="Cambria Math" w:cs="Times New Roman"/>
                    <w:sz w:val="28"/>
                    <w:szCs w:val="28"/>
                    <w:lang w:eastAsia="cs-CZ"/>
                  </w:rPr>
                  <m:t>10</m:t>
                </m:r>
              </m:e>
              <m:sup>
                <m:r>
                  <w:rPr>
                    <w:rFonts w:ascii="Cambria Math" w:eastAsia="Times New Roman" w:hAnsi="Cambria Math" w:cs="Times New Roman"/>
                    <w:sz w:val="28"/>
                    <w:szCs w:val="28"/>
                    <w:lang w:eastAsia="cs-CZ"/>
                  </w:rPr>
                  <m:t>-3</m:t>
                </m:r>
              </m:sup>
            </m:sSup>
            <m:r>
              <w:rPr>
                <w:rFonts w:ascii="Cambria Math" w:eastAsia="Times New Roman" w:hAnsi="Cambria Math" w:cs="Times New Roman"/>
                <w:sz w:val="28"/>
                <w:szCs w:val="28"/>
                <w:lang w:eastAsia="cs-CZ"/>
              </w:rPr>
              <m:t>·1·</m:t>
            </m:r>
            <m:sSup>
              <m:sSupPr>
                <m:ctrlPr>
                  <w:rPr>
                    <w:rFonts w:ascii="Cambria Math" w:eastAsia="Times New Roman" w:hAnsi="Cambria Math" w:cs="Times New Roman"/>
                    <w:i/>
                    <w:sz w:val="28"/>
                    <w:szCs w:val="28"/>
                    <w:lang w:eastAsia="cs-CZ"/>
                  </w:rPr>
                </m:ctrlPr>
              </m:sSupPr>
              <m:e>
                <m:r>
                  <w:rPr>
                    <w:rFonts w:ascii="Cambria Math" w:eastAsia="Times New Roman" w:hAnsi="Cambria Math" w:cs="Times New Roman"/>
                    <w:sz w:val="28"/>
                    <w:szCs w:val="28"/>
                    <w:lang w:eastAsia="cs-CZ"/>
                  </w:rPr>
                  <m:t>10</m:t>
                </m:r>
              </m:e>
              <m:sup>
                <m:r>
                  <w:rPr>
                    <w:rFonts w:ascii="Cambria Math" w:eastAsia="Times New Roman" w:hAnsi="Cambria Math" w:cs="Times New Roman"/>
                    <w:sz w:val="28"/>
                    <w:szCs w:val="28"/>
                    <w:lang w:eastAsia="cs-CZ"/>
                  </w:rPr>
                  <m:t>-6</m:t>
                </m:r>
              </m:sup>
            </m:sSup>
          </m:den>
        </m:f>
        <m:r>
          <w:rPr>
            <w:rFonts w:ascii="Cambria Math" w:eastAsia="Times New Roman" w:hAnsi="Cambria Math" w:cs="Times New Roman"/>
            <w:sz w:val="28"/>
            <w:szCs w:val="28"/>
            <w:lang w:eastAsia="cs-CZ"/>
          </w:rPr>
          <m:t xml:space="preserve"> </m:t>
        </m:r>
      </m:oMath>
      <w:r w:rsidRPr="00A66CEF">
        <w:rPr>
          <w:rFonts w:ascii="Calibri" w:eastAsia="Times New Roman" w:hAnsi="Calibri" w:cs="Times New Roman"/>
          <w:sz w:val="22"/>
          <w:szCs w:val="22"/>
          <w:lang w:eastAsia="cs-CZ"/>
        </w:rPr>
        <w:t xml:space="preserve"> m</w:t>
      </w:r>
      <w:r w:rsidRPr="00A66CEF">
        <w:rPr>
          <w:rFonts w:ascii="Calibri" w:eastAsia="Times New Roman" w:hAnsi="Calibri" w:cs="Calibri"/>
          <w:sz w:val="22"/>
          <w:szCs w:val="22"/>
          <w:lang w:eastAsia="cs-CZ"/>
        </w:rPr>
        <w:t>·</w:t>
      </w:r>
      <w:r w:rsidRPr="00A66CEF">
        <w:rPr>
          <w:rFonts w:ascii="Calibri" w:eastAsia="Times New Roman" w:hAnsi="Calibri" w:cs="Times New Roman"/>
          <w:sz w:val="22"/>
          <w:szCs w:val="22"/>
          <w:lang w:eastAsia="cs-CZ"/>
        </w:rPr>
        <w:t>s</w:t>
      </w:r>
      <w:r w:rsidRPr="00A66CEF">
        <w:rPr>
          <w:rFonts w:ascii="Calibri" w:eastAsia="Times New Roman" w:hAnsi="Calibri" w:cs="Times New Roman"/>
          <w:sz w:val="22"/>
          <w:szCs w:val="22"/>
          <w:vertAlign w:val="superscript"/>
          <w:lang w:eastAsia="cs-CZ"/>
        </w:rPr>
        <w:t>-1</w:t>
      </w:r>
      <w:r w:rsidRPr="00A66CEF">
        <w:rPr>
          <w:rFonts w:ascii="Calibri" w:eastAsia="Times New Roman" w:hAnsi="Calibri" w:cs="Times New Roman"/>
          <w:sz w:val="22"/>
          <w:szCs w:val="22"/>
          <w:lang w:eastAsia="cs-CZ"/>
        </w:rPr>
        <w:t xml:space="preserve"> = 8,8</w:t>
      </w:r>
      <w:r w:rsidRPr="00A66CEF">
        <w:rPr>
          <w:rFonts w:ascii="Calibri" w:eastAsia="Times New Roman" w:hAnsi="Calibri" w:cs="Calibri"/>
          <w:sz w:val="22"/>
          <w:szCs w:val="22"/>
          <w:lang w:eastAsia="cs-CZ"/>
        </w:rPr>
        <w:t>·</w:t>
      </w:r>
      <w:r w:rsidRPr="00A66CEF">
        <w:rPr>
          <w:rFonts w:ascii="Calibri" w:eastAsia="Times New Roman" w:hAnsi="Calibri" w:cs="Times New Roman"/>
          <w:sz w:val="22"/>
          <w:szCs w:val="22"/>
          <w:lang w:eastAsia="cs-CZ"/>
        </w:rPr>
        <w:t>10</w:t>
      </w:r>
      <w:r w:rsidRPr="00A66CEF">
        <w:rPr>
          <w:rFonts w:ascii="Calibri" w:eastAsia="Times New Roman" w:hAnsi="Calibri" w:cs="Times New Roman"/>
          <w:sz w:val="22"/>
          <w:szCs w:val="22"/>
          <w:vertAlign w:val="superscript"/>
          <w:lang w:eastAsia="cs-CZ"/>
        </w:rPr>
        <w:t>-27</w:t>
      </w:r>
      <w:r w:rsidRPr="00A66CEF">
        <w:rPr>
          <w:rFonts w:ascii="Calibri" w:eastAsia="Times New Roman" w:hAnsi="Calibri" w:cs="Times New Roman"/>
          <w:sz w:val="22"/>
          <w:szCs w:val="22"/>
          <w:lang w:eastAsia="cs-CZ"/>
        </w:rPr>
        <w:t xml:space="preserve"> m</w:t>
      </w:r>
      <w:r w:rsidRPr="00A66CEF">
        <w:rPr>
          <w:rFonts w:ascii="Calibri" w:eastAsia="Times New Roman" w:hAnsi="Calibri" w:cs="Calibri"/>
          <w:sz w:val="22"/>
          <w:szCs w:val="22"/>
          <w:lang w:eastAsia="cs-CZ"/>
        </w:rPr>
        <w:t>·</w:t>
      </w:r>
      <w:r w:rsidRPr="00A66CEF">
        <w:rPr>
          <w:rFonts w:ascii="Calibri" w:eastAsia="Times New Roman" w:hAnsi="Calibri" w:cs="Times New Roman"/>
          <w:sz w:val="22"/>
          <w:szCs w:val="22"/>
          <w:lang w:eastAsia="cs-CZ"/>
        </w:rPr>
        <w:t>s</w:t>
      </w:r>
      <w:r w:rsidRPr="00A66CEF">
        <w:rPr>
          <w:rFonts w:ascii="Calibri" w:eastAsia="Times New Roman" w:hAnsi="Calibri" w:cs="Times New Roman"/>
          <w:sz w:val="22"/>
          <w:szCs w:val="22"/>
          <w:vertAlign w:val="superscript"/>
          <w:lang w:eastAsia="cs-CZ"/>
        </w:rPr>
        <w:t>-1</w:t>
      </w:r>
      <w:r w:rsidRPr="00A66CEF">
        <w:rPr>
          <w:rFonts w:ascii="Calibri" w:eastAsia="Times New Roman" w:hAnsi="Calibri" w:cs="Times New Roman"/>
          <w:sz w:val="22"/>
          <w:szCs w:val="22"/>
          <w:lang w:eastAsia="cs-CZ"/>
        </w:rPr>
        <w:t>.</w:t>
      </w:r>
    </w:p>
    <w:p w:rsidR="00A66CEF" w:rsidRPr="00A66CEF" w:rsidRDefault="00A66CEF" w:rsidP="00A66CEF">
      <w:pPr>
        <w:spacing w:after="0" w:line="240" w:lineRule="auto"/>
        <w:rPr>
          <w:rFonts w:ascii="Calibri" w:eastAsia="Times New Roman" w:hAnsi="Calibri" w:cs="Times New Roman"/>
          <w:sz w:val="22"/>
          <w:szCs w:val="22"/>
          <w:lang w:eastAsia="cs-CZ"/>
        </w:rPr>
      </w:pPr>
    </w:p>
    <w:p w:rsidR="00A66CEF" w:rsidRPr="00A66CEF" w:rsidRDefault="00A66CEF" w:rsidP="00A66CEF">
      <w:pPr>
        <w:spacing w:after="0" w:line="240" w:lineRule="auto"/>
        <w:rPr>
          <w:rFonts w:ascii="Calibri" w:eastAsia="Times New Roman" w:hAnsi="Calibri" w:cs="Times New Roman"/>
          <w:sz w:val="22"/>
          <w:szCs w:val="22"/>
          <w:lang w:eastAsia="cs-CZ"/>
        </w:rPr>
      </w:pPr>
    </w:p>
    <w:p w:rsidR="00A66CEF" w:rsidRPr="00A66CEF" w:rsidRDefault="00A66CEF" w:rsidP="00A66CEF">
      <w:pPr>
        <w:spacing w:after="0" w:line="240" w:lineRule="auto"/>
        <w:jc w:val="both"/>
        <w:rPr>
          <w:rFonts w:ascii="Calibri" w:eastAsia="Times New Roman" w:hAnsi="Calibri" w:cs="Times New Roman"/>
          <w:sz w:val="22"/>
          <w:szCs w:val="22"/>
          <w:lang w:eastAsia="cs-CZ"/>
        </w:rPr>
      </w:pPr>
      <w:r w:rsidRPr="00A66CEF">
        <w:rPr>
          <w:rFonts w:ascii="Calibri" w:eastAsia="Times New Roman" w:hAnsi="Calibri" w:cs="Times New Roman"/>
          <w:sz w:val="22"/>
          <w:szCs w:val="22"/>
          <w:lang w:eastAsia="cs-CZ"/>
        </w:rPr>
        <w:t>Neurčitost v určení rychlosti je zanedbatelně malá. Nepřesnost praktického měření je mnohem větší než tato principiální neurčitost. Z toho vidíme, proč se relace neurčitosti neuplatňují v běžných, makroskopických situacích.</w:t>
      </w:r>
    </w:p>
    <w:p w:rsidR="00A66CEF" w:rsidRPr="00A66CEF" w:rsidRDefault="00A66CEF" w:rsidP="00A66CEF">
      <w:pPr>
        <w:spacing w:after="0" w:line="240" w:lineRule="auto"/>
        <w:rPr>
          <w:rFonts w:ascii="Calibri" w:eastAsia="Times New Roman" w:hAnsi="Calibri" w:cs="Times New Roman"/>
          <w:b/>
          <w:color w:val="0000FF"/>
          <w:sz w:val="24"/>
          <w:szCs w:val="24"/>
          <w:lang w:eastAsia="cs-CZ"/>
        </w:rPr>
      </w:pPr>
    </w:p>
    <w:p w:rsidR="003E168E" w:rsidRDefault="003E168E" w:rsidP="00A66CEF">
      <w:pPr>
        <w:spacing w:after="0" w:line="240" w:lineRule="auto"/>
        <w:rPr>
          <w:rFonts w:ascii="Calibri" w:eastAsia="Times New Roman" w:hAnsi="Calibri" w:cs="Times New Roman"/>
          <w:b/>
          <w:color w:val="0000FF"/>
          <w:sz w:val="24"/>
          <w:szCs w:val="24"/>
          <w:lang w:eastAsia="cs-CZ"/>
        </w:rPr>
      </w:pPr>
    </w:p>
    <w:p w:rsidR="003E168E" w:rsidRDefault="003E168E" w:rsidP="00A66CEF">
      <w:pPr>
        <w:spacing w:after="0" w:line="240" w:lineRule="auto"/>
        <w:rPr>
          <w:rFonts w:ascii="Calibri" w:eastAsia="Times New Roman" w:hAnsi="Calibri" w:cs="Times New Roman"/>
          <w:b/>
          <w:color w:val="0000FF"/>
          <w:sz w:val="24"/>
          <w:szCs w:val="24"/>
          <w:lang w:eastAsia="cs-CZ"/>
        </w:rPr>
      </w:pPr>
    </w:p>
    <w:p w:rsidR="003E168E" w:rsidRDefault="003E168E" w:rsidP="00A66CEF">
      <w:pPr>
        <w:spacing w:after="0" w:line="240" w:lineRule="auto"/>
        <w:rPr>
          <w:rFonts w:ascii="Calibri" w:eastAsia="Times New Roman" w:hAnsi="Calibri" w:cs="Times New Roman"/>
          <w:b/>
          <w:color w:val="0000FF"/>
          <w:sz w:val="24"/>
          <w:szCs w:val="24"/>
          <w:lang w:eastAsia="cs-CZ"/>
        </w:rPr>
      </w:pPr>
    </w:p>
    <w:p w:rsidR="00A65546" w:rsidRDefault="00A65546" w:rsidP="00A65546">
      <w:pPr>
        <w:pStyle w:val="Textpoznpodarou"/>
        <w:rPr>
          <w:b/>
          <w:color w:val="397BE7"/>
          <w:sz w:val="28"/>
          <w:szCs w:val="28"/>
        </w:rPr>
      </w:pPr>
      <w:r>
        <w:rPr>
          <w:b/>
          <w:color w:val="397BE7"/>
          <w:sz w:val="28"/>
          <w:szCs w:val="28"/>
        </w:rPr>
        <w:lastRenderedPageBreak/>
        <w:t>Příklad 3 – Energie nulových kmitů</w:t>
      </w:r>
    </w:p>
    <w:p w:rsidR="00A65546" w:rsidRDefault="00A65546" w:rsidP="00A65546">
      <w:pPr>
        <w:pStyle w:val="Textpoznpodarou"/>
        <w:rPr>
          <w:rFonts w:cstheme="minorHAnsi"/>
        </w:rPr>
      </w:pPr>
      <w:r w:rsidRPr="00C0513E">
        <w:t>(</w:t>
      </w:r>
      <w:r>
        <w:t xml:space="preserve">Jedná se o příklad 1.7 z </w:t>
      </w:r>
      <w:r w:rsidRPr="00C96924">
        <w:rPr>
          <w:rFonts w:cstheme="minorHAnsi"/>
        </w:rPr>
        <w:t>[</w:t>
      </w:r>
      <w:r>
        <w:rPr>
          <w:rFonts w:cstheme="minorHAnsi"/>
        </w:rPr>
        <w:t>2</w:t>
      </w:r>
      <w:r w:rsidRPr="00C96924">
        <w:rPr>
          <w:rFonts w:cstheme="minorHAnsi"/>
        </w:rPr>
        <w:t>]</w:t>
      </w:r>
      <w:r>
        <w:rPr>
          <w:rFonts w:cstheme="minorHAnsi"/>
        </w:rPr>
        <w:t>, s. 58.)</w:t>
      </w:r>
    </w:p>
    <w:p w:rsidR="00A65546" w:rsidRDefault="00A65546" w:rsidP="00A66CEF">
      <w:pPr>
        <w:spacing w:after="0" w:line="240" w:lineRule="auto"/>
        <w:rPr>
          <w:rFonts w:ascii="Calibri" w:eastAsia="Times New Roman" w:hAnsi="Calibri" w:cs="Times New Roman"/>
          <w:b/>
          <w:color w:val="0000FF"/>
          <w:sz w:val="24"/>
          <w:szCs w:val="24"/>
          <w:lang w:eastAsia="cs-CZ"/>
        </w:rPr>
      </w:pPr>
    </w:p>
    <w:p w:rsidR="00A66CEF" w:rsidRPr="00A66CEF" w:rsidRDefault="00A66CEF" w:rsidP="00A66CEF">
      <w:pPr>
        <w:spacing w:after="0" w:line="240" w:lineRule="auto"/>
        <w:jc w:val="both"/>
        <w:rPr>
          <w:rFonts w:ascii="Calibri" w:eastAsia="Times New Roman" w:hAnsi="Calibri" w:cs="Times New Roman"/>
          <w:sz w:val="22"/>
          <w:szCs w:val="22"/>
          <w:lang w:eastAsia="cs-CZ"/>
        </w:rPr>
      </w:pPr>
      <w:r w:rsidRPr="00A66CEF">
        <w:rPr>
          <w:rFonts w:ascii="Calibri" w:eastAsia="Times New Roman" w:hAnsi="Calibri" w:cs="Times New Roman"/>
          <w:sz w:val="22"/>
          <w:szCs w:val="22"/>
          <w:lang w:eastAsia="cs-CZ"/>
        </w:rPr>
        <w:t>Pomocí relací neurčitosti ukažte, že energie základního stavu nějakého oscilátoru, např. matematického kyvadla, není podle kvantové fyziky nulová.</w:t>
      </w:r>
    </w:p>
    <w:p w:rsidR="00A66CEF" w:rsidRPr="00A66CEF" w:rsidRDefault="00A66CEF" w:rsidP="00A66CEF">
      <w:pPr>
        <w:spacing w:after="0" w:line="240" w:lineRule="auto"/>
        <w:jc w:val="both"/>
        <w:rPr>
          <w:rFonts w:ascii="Calibri" w:eastAsia="Times New Roman" w:hAnsi="Calibri" w:cs="Times New Roman"/>
          <w:sz w:val="22"/>
          <w:szCs w:val="22"/>
          <w:lang w:eastAsia="cs-CZ"/>
        </w:rPr>
      </w:pPr>
    </w:p>
    <w:p w:rsidR="00A65546" w:rsidRDefault="00A65546" w:rsidP="00A65546">
      <w:pPr>
        <w:spacing w:after="0"/>
        <w:rPr>
          <w:b/>
          <w:i/>
          <w:color w:val="FF0000"/>
          <w:sz w:val="28"/>
          <w:szCs w:val="28"/>
        </w:rPr>
      </w:pPr>
    </w:p>
    <w:p w:rsidR="00A65546" w:rsidRPr="00A66CEF" w:rsidRDefault="00A65546" w:rsidP="00A65546">
      <w:pPr>
        <w:spacing w:after="0"/>
        <w:rPr>
          <w:rFonts w:ascii="Calibri" w:eastAsia="Times New Roman" w:hAnsi="Calibri" w:cs="Times New Roman"/>
          <w:i/>
          <w:sz w:val="24"/>
          <w:szCs w:val="24"/>
          <w:lang w:eastAsia="cs-CZ"/>
        </w:rPr>
      </w:pPr>
      <w:r w:rsidRPr="00E95216">
        <w:rPr>
          <w:b/>
          <w:i/>
          <w:color w:val="FF0000"/>
          <w:sz w:val="28"/>
          <w:szCs w:val="28"/>
        </w:rPr>
        <w:t>Řešení:</w:t>
      </w:r>
      <w:r w:rsidRPr="00B57C72">
        <w:t xml:space="preserve"> </w:t>
      </w:r>
    </w:p>
    <w:p w:rsidR="00A66CEF" w:rsidRPr="00A66CEF" w:rsidRDefault="00A66CEF" w:rsidP="00A66CEF">
      <w:pPr>
        <w:spacing w:after="0" w:line="240" w:lineRule="auto"/>
        <w:jc w:val="both"/>
        <w:rPr>
          <w:rFonts w:ascii="Calibri" w:eastAsia="Times New Roman" w:hAnsi="Calibri" w:cs="Times New Roman"/>
          <w:b/>
          <w:sz w:val="22"/>
          <w:szCs w:val="22"/>
          <w:lang w:eastAsia="cs-CZ"/>
        </w:rPr>
      </w:pPr>
      <w:r w:rsidRPr="00A66CEF">
        <w:rPr>
          <w:rFonts w:ascii="Calibri" w:eastAsia="Times New Roman" w:hAnsi="Calibri" w:cs="Times New Roman"/>
          <w:b/>
          <w:sz w:val="22"/>
          <w:szCs w:val="22"/>
          <w:lang w:eastAsia="cs-CZ"/>
        </w:rPr>
        <w:t>Klasický popis (pro připomenutí)</w:t>
      </w:r>
      <w:r w:rsidRPr="00A66CEF">
        <w:rPr>
          <w:rFonts w:ascii="Calibri" w:eastAsia="Times New Roman" w:hAnsi="Calibri" w:cs="Times New Roman"/>
          <w:sz w:val="22"/>
          <w:szCs w:val="22"/>
          <w:lang w:eastAsia="cs-CZ"/>
        </w:rPr>
        <w:t>: Kulička zavěšená na vlákně v tíhovém poli Země (matematické kyvadlo) má při svém kmitavém pohybu dva druhy energie: kinetickou (pohybovou)</w:t>
      </w:r>
      <w:r w:rsidR="00A65546">
        <w:rPr>
          <w:rFonts w:ascii="Calibri" w:eastAsia="Times New Roman" w:hAnsi="Calibri" w:cs="Times New Roman"/>
          <w:sz w:val="22"/>
          <w:szCs w:val="22"/>
          <w:lang w:eastAsia="cs-CZ"/>
        </w:rPr>
        <w:t xml:space="preserve"> </w:t>
      </w:r>
      <w:r w:rsidRPr="00A66CEF">
        <w:rPr>
          <w:rFonts w:ascii="Calibri" w:eastAsia="Times New Roman" w:hAnsi="Calibri" w:cs="Times New Roman"/>
          <w:sz w:val="22"/>
          <w:szCs w:val="22"/>
          <w:lang w:eastAsia="cs-CZ"/>
        </w:rPr>
        <w:t>energii</w:t>
      </w:r>
      <w:r w:rsidR="00A65546">
        <w:rPr>
          <w:rFonts w:ascii="Calibri" w:eastAsia="Times New Roman" w:hAnsi="Calibri" w:cs="Times New Roman"/>
          <w:sz w:val="22"/>
          <w:szCs w:val="22"/>
          <w:lang w:eastAsia="cs-CZ"/>
        </w:rPr>
        <w:t xml:space="preserve"> </w:t>
      </w:r>
      <w:r w:rsidRPr="00A66CEF">
        <w:rPr>
          <w:rFonts w:ascii="Calibri" w:eastAsia="Times New Roman" w:hAnsi="Calibri" w:cs="Times New Roman"/>
          <w:sz w:val="22"/>
          <w:szCs w:val="22"/>
          <w:lang w:eastAsia="cs-CZ"/>
        </w:rPr>
        <w:t>a</w:t>
      </w:r>
      <w:r w:rsidR="00A65546">
        <w:rPr>
          <w:rFonts w:ascii="Calibri" w:eastAsia="Times New Roman" w:hAnsi="Calibri" w:cs="Times New Roman"/>
          <w:sz w:val="22"/>
          <w:szCs w:val="22"/>
          <w:lang w:eastAsia="cs-CZ"/>
        </w:rPr>
        <w:t> </w:t>
      </w:r>
      <w:r w:rsidRPr="00A66CEF">
        <w:rPr>
          <w:rFonts w:ascii="Calibri" w:eastAsia="Times New Roman" w:hAnsi="Calibri" w:cs="Times New Roman"/>
          <w:sz w:val="22"/>
          <w:szCs w:val="22"/>
          <w:lang w:eastAsia="cs-CZ"/>
        </w:rPr>
        <w:t xml:space="preserve">potenciální energii tíhovou, kterou získává, když stoupá nad nejnižší bod kmitů. Podrobný </w:t>
      </w:r>
      <w:proofErr w:type="spellStart"/>
      <w:r w:rsidRPr="00A66CEF">
        <w:rPr>
          <w:rFonts w:ascii="Calibri" w:eastAsia="Times New Roman" w:hAnsi="Calibri" w:cs="Times New Roman"/>
          <w:sz w:val="22"/>
          <w:szCs w:val="22"/>
          <w:lang w:eastAsia="cs-CZ"/>
        </w:rPr>
        <w:t>energiový</w:t>
      </w:r>
      <w:proofErr w:type="spellEnd"/>
      <w:r w:rsidRPr="00A66CEF">
        <w:rPr>
          <w:rFonts w:ascii="Calibri" w:eastAsia="Times New Roman" w:hAnsi="Calibri" w:cs="Times New Roman"/>
          <w:sz w:val="22"/>
          <w:szCs w:val="22"/>
          <w:lang w:eastAsia="cs-CZ"/>
        </w:rPr>
        <w:t xml:space="preserve"> popis jsme prováděli v mechanice v 1. ročníku. Když je vlákno svislé a kulička nehybně visí v nejnižším bodě</w:t>
      </w:r>
      <w:r w:rsidRPr="00A66CEF">
        <w:rPr>
          <w:rFonts w:ascii="Calibri" w:eastAsia="Times New Roman" w:hAnsi="Calibri" w:cs="Times New Roman"/>
          <w:b/>
          <w:sz w:val="22"/>
          <w:szCs w:val="22"/>
          <w:lang w:eastAsia="cs-CZ"/>
        </w:rPr>
        <w:t>, má kyvadlo nulovou celkovou energii.</w:t>
      </w:r>
    </w:p>
    <w:p w:rsidR="00A66CEF" w:rsidRPr="00A66CEF" w:rsidRDefault="00A66CEF" w:rsidP="00A66CEF">
      <w:pPr>
        <w:spacing w:after="0" w:line="240" w:lineRule="auto"/>
        <w:jc w:val="both"/>
        <w:rPr>
          <w:rFonts w:ascii="Calibri" w:eastAsia="Times New Roman" w:hAnsi="Calibri" w:cs="Times New Roman"/>
          <w:b/>
          <w:sz w:val="22"/>
          <w:szCs w:val="22"/>
          <w:lang w:eastAsia="cs-CZ"/>
        </w:rPr>
      </w:pPr>
    </w:p>
    <w:p w:rsidR="00A66CEF" w:rsidRPr="00A66CEF" w:rsidRDefault="00A66CEF" w:rsidP="00A66CEF">
      <w:pPr>
        <w:spacing w:after="0" w:line="240" w:lineRule="auto"/>
        <w:jc w:val="both"/>
        <w:rPr>
          <w:rFonts w:ascii="Calibri" w:eastAsia="Times New Roman" w:hAnsi="Calibri" w:cs="Times New Roman"/>
          <w:sz w:val="22"/>
          <w:szCs w:val="22"/>
          <w:lang w:eastAsia="cs-CZ"/>
        </w:rPr>
      </w:pPr>
      <w:r w:rsidRPr="00A66CEF">
        <w:rPr>
          <w:rFonts w:ascii="Calibri" w:eastAsia="Times New Roman" w:hAnsi="Calibri" w:cs="Times New Roman"/>
          <w:b/>
          <w:sz w:val="22"/>
          <w:szCs w:val="22"/>
          <w:lang w:eastAsia="cs-CZ"/>
        </w:rPr>
        <w:t>Kvantový popis</w:t>
      </w:r>
      <w:r w:rsidRPr="00A66CEF">
        <w:rPr>
          <w:rFonts w:ascii="Calibri" w:eastAsia="Times New Roman" w:hAnsi="Calibri" w:cs="Times New Roman"/>
          <w:sz w:val="22"/>
          <w:szCs w:val="22"/>
          <w:lang w:eastAsia="cs-CZ"/>
        </w:rPr>
        <w:t xml:space="preserve">: Relace neurčitosti neumožňují kuličce být </w:t>
      </w:r>
      <w:r w:rsidRPr="00A65546">
        <w:rPr>
          <w:rFonts w:ascii="Calibri" w:eastAsia="Times New Roman" w:hAnsi="Calibri" w:cs="Times New Roman"/>
          <w:b/>
          <w:sz w:val="22"/>
          <w:szCs w:val="22"/>
          <w:lang w:eastAsia="cs-CZ"/>
        </w:rPr>
        <w:t>současně v určité poloze a mít přesně danou rychlost</w:t>
      </w:r>
      <w:r w:rsidRPr="00A66CEF">
        <w:rPr>
          <w:rFonts w:ascii="Calibri" w:eastAsia="Times New Roman" w:hAnsi="Calibri" w:cs="Times New Roman"/>
          <w:sz w:val="22"/>
          <w:szCs w:val="22"/>
          <w:lang w:eastAsia="cs-CZ"/>
        </w:rPr>
        <w:t xml:space="preserve">. Pokud je kulička dobře lokalizovaná v nejnižší poloze, její potenciální energie je téměř nulová, ale její rychlost bude vykazovat velkou neurčitost, a kulička tak nemůže mít nulovou kinetickou energii. Takže její celková energii pro uvedenou polohu </w:t>
      </w:r>
      <w:r w:rsidRPr="00A66CEF">
        <w:rPr>
          <w:rFonts w:ascii="Calibri" w:eastAsia="Times New Roman" w:hAnsi="Calibri" w:cs="Times New Roman"/>
          <w:b/>
          <w:sz w:val="22"/>
          <w:szCs w:val="22"/>
          <w:lang w:eastAsia="cs-CZ"/>
        </w:rPr>
        <w:t xml:space="preserve">není </w:t>
      </w:r>
      <w:r w:rsidRPr="00A66CEF">
        <w:rPr>
          <w:rFonts w:ascii="Calibri" w:eastAsia="Times New Roman" w:hAnsi="Calibri" w:cs="Times New Roman"/>
          <w:sz w:val="22"/>
          <w:szCs w:val="22"/>
          <w:lang w:eastAsia="cs-CZ"/>
        </w:rPr>
        <w:t xml:space="preserve">(na rozdíl od klasického případu) </w:t>
      </w:r>
      <w:r w:rsidRPr="00A66CEF">
        <w:rPr>
          <w:rFonts w:ascii="Calibri" w:eastAsia="Times New Roman" w:hAnsi="Calibri" w:cs="Times New Roman"/>
          <w:b/>
          <w:sz w:val="22"/>
          <w:szCs w:val="22"/>
          <w:lang w:eastAsia="cs-CZ"/>
        </w:rPr>
        <w:t>nulová</w:t>
      </w:r>
      <w:r w:rsidRPr="00A66CEF">
        <w:rPr>
          <w:rFonts w:ascii="Calibri" w:eastAsia="Times New Roman" w:hAnsi="Calibri" w:cs="Times New Roman"/>
          <w:sz w:val="22"/>
          <w:szCs w:val="22"/>
          <w:lang w:eastAsia="cs-CZ"/>
        </w:rPr>
        <w:t>. Tuto situaci můžeme zobecnit: Všechny kvantové systémy, které mohou kmitat, např. atomy v krystalové mřížce, mají tzv. energii nulových kmitů, která je nenulová.</w:t>
      </w:r>
    </w:p>
    <w:p w:rsidR="00A66CEF" w:rsidRPr="00A66CEF" w:rsidRDefault="00A66CEF" w:rsidP="00A66CEF">
      <w:pPr>
        <w:spacing w:after="0" w:line="240" w:lineRule="auto"/>
        <w:rPr>
          <w:rFonts w:ascii="Calibri" w:eastAsia="Times New Roman" w:hAnsi="Calibri" w:cs="Times New Roman"/>
          <w:sz w:val="28"/>
          <w:szCs w:val="28"/>
          <w:highlight w:val="lightGray"/>
          <w:lang w:eastAsia="cs-CZ"/>
        </w:rPr>
      </w:pPr>
    </w:p>
    <w:p w:rsidR="00A66CEF" w:rsidRDefault="00A66CEF" w:rsidP="003A598E">
      <w:pPr>
        <w:spacing w:after="0"/>
      </w:pPr>
    </w:p>
    <w:p w:rsidR="00A65546" w:rsidRDefault="00A65546" w:rsidP="00A65546">
      <w:pPr>
        <w:pStyle w:val="Textpoznpodarou"/>
        <w:rPr>
          <w:b/>
          <w:color w:val="397BE7"/>
          <w:sz w:val="28"/>
          <w:szCs w:val="28"/>
        </w:rPr>
      </w:pPr>
      <w:r>
        <w:rPr>
          <w:b/>
          <w:color w:val="397BE7"/>
          <w:sz w:val="28"/>
          <w:szCs w:val="28"/>
        </w:rPr>
        <w:t>Příklad 4 – Tunelový jev</w:t>
      </w:r>
    </w:p>
    <w:p w:rsidR="00A65546" w:rsidRDefault="00A65546" w:rsidP="00A65546">
      <w:pPr>
        <w:pStyle w:val="Textpoznpodarou"/>
        <w:rPr>
          <w:rFonts w:cstheme="minorHAnsi"/>
        </w:rPr>
      </w:pPr>
      <w:r w:rsidRPr="00C0513E">
        <w:t>(</w:t>
      </w:r>
      <w:r>
        <w:t xml:space="preserve">Příklad vznikl úpravou textu z </w:t>
      </w:r>
      <w:r w:rsidRPr="00C96924">
        <w:rPr>
          <w:rFonts w:cstheme="minorHAnsi"/>
        </w:rPr>
        <w:t>[</w:t>
      </w:r>
      <w:r>
        <w:rPr>
          <w:rFonts w:cstheme="minorHAnsi"/>
        </w:rPr>
        <w:t>2</w:t>
      </w:r>
      <w:r w:rsidRPr="00C96924">
        <w:rPr>
          <w:rFonts w:cstheme="minorHAnsi"/>
        </w:rPr>
        <w:t>]</w:t>
      </w:r>
      <w:r>
        <w:rPr>
          <w:rFonts w:cstheme="minorHAnsi"/>
        </w:rPr>
        <w:t>, s. 58.)</w:t>
      </w:r>
    </w:p>
    <w:p w:rsidR="00A66CEF" w:rsidRDefault="00A66CEF" w:rsidP="003A598E">
      <w:pPr>
        <w:spacing w:after="0"/>
      </w:pPr>
    </w:p>
    <w:p w:rsidR="00A66CEF" w:rsidRPr="00A66CEF" w:rsidRDefault="00A66CEF" w:rsidP="00A66CEF">
      <w:pPr>
        <w:spacing w:after="0" w:line="240" w:lineRule="auto"/>
        <w:jc w:val="both"/>
        <w:rPr>
          <w:rFonts w:ascii="Calibri" w:eastAsia="Times New Roman" w:hAnsi="Calibri" w:cs="Times New Roman"/>
          <w:sz w:val="22"/>
          <w:szCs w:val="22"/>
          <w:lang w:eastAsia="cs-CZ"/>
        </w:rPr>
      </w:pPr>
      <w:r w:rsidRPr="00A66CEF">
        <w:rPr>
          <w:rFonts w:ascii="Calibri" w:eastAsia="Times New Roman" w:hAnsi="Calibri" w:cs="Times New Roman"/>
          <w:sz w:val="22"/>
          <w:szCs w:val="22"/>
          <w:lang w:eastAsia="cs-CZ"/>
        </w:rPr>
        <w:t xml:space="preserve">Představme si, že udělíme kuličce podle obr. 1. určitou rychlost, která však není dostatečná k tomu, aby se dostala přes kopec dané výšky. Na druhou stranu se prostě nedostane. (Jistě dovedeme provést příslušnou </w:t>
      </w:r>
      <w:proofErr w:type="spellStart"/>
      <w:r w:rsidRPr="00A66CEF">
        <w:rPr>
          <w:rFonts w:ascii="Calibri" w:eastAsia="Times New Roman" w:hAnsi="Calibri" w:cs="Times New Roman"/>
          <w:sz w:val="22"/>
          <w:szCs w:val="22"/>
          <w:lang w:eastAsia="cs-CZ"/>
        </w:rPr>
        <w:t>energiovou</w:t>
      </w:r>
      <w:proofErr w:type="spellEnd"/>
      <w:r w:rsidRPr="00A66CEF">
        <w:rPr>
          <w:rFonts w:ascii="Calibri" w:eastAsia="Times New Roman" w:hAnsi="Calibri" w:cs="Times New Roman"/>
          <w:sz w:val="22"/>
          <w:szCs w:val="22"/>
          <w:lang w:eastAsia="cs-CZ"/>
        </w:rPr>
        <w:t xml:space="preserve"> úvahu.) Pro elektrony a jiné částice s malou hmotností takový jev, kterému říkáme </w:t>
      </w:r>
      <w:r w:rsidRPr="00A66CEF">
        <w:rPr>
          <w:rFonts w:ascii="Calibri" w:eastAsia="Times New Roman" w:hAnsi="Calibri" w:cs="Times New Roman"/>
          <w:b/>
          <w:sz w:val="22"/>
          <w:szCs w:val="22"/>
          <w:lang w:eastAsia="cs-CZ"/>
        </w:rPr>
        <w:t>tunelový jev</w:t>
      </w:r>
      <w:r w:rsidRPr="00A66CEF">
        <w:rPr>
          <w:rFonts w:ascii="Calibri" w:eastAsia="Times New Roman" w:hAnsi="Calibri" w:cs="Times New Roman"/>
          <w:sz w:val="22"/>
          <w:szCs w:val="22"/>
          <w:lang w:eastAsia="cs-CZ"/>
        </w:rPr>
        <w:t xml:space="preserve"> nebo </w:t>
      </w:r>
      <w:r w:rsidRPr="00A66CEF">
        <w:rPr>
          <w:rFonts w:ascii="Calibri" w:eastAsia="Times New Roman" w:hAnsi="Calibri" w:cs="Times New Roman"/>
          <w:b/>
          <w:sz w:val="22"/>
          <w:szCs w:val="22"/>
          <w:lang w:eastAsia="cs-CZ"/>
        </w:rPr>
        <w:t>tunelování</w:t>
      </w:r>
      <w:r w:rsidRPr="00A66CEF">
        <w:rPr>
          <w:rFonts w:ascii="Calibri" w:eastAsia="Times New Roman" w:hAnsi="Calibri" w:cs="Times New Roman"/>
          <w:sz w:val="22"/>
          <w:szCs w:val="22"/>
          <w:lang w:eastAsia="cs-CZ"/>
        </w:rPr>
        <w:t>, nastat může.</w:t>
      </w:r>
    </w:p>
    <w:p w:rsidR="00A66CEF" w:rsidRPr="00A66CEF" w:rsidRDefault="00A66CEF" w:rsidP="00A66CEF">
      <w:pPr>
        <w:spacing w:after="0" w:line="240" w:lineRule="auto"/>
        <w:rPr>
          <w:rFonts w:ascii="Calibri" w:eastAsia="Times New Roman" w:hAnsi="Calibri" w:cs="Times New Roman"/>
          <w:sz w:val="28"/>
          <w:szCs w:val="28"/>
          <w:highlight w:val="lightGray"/>
          <w:lang w:eastAsia="cs-CZ"/>
        </w:rPr>
      </w:pPr>
      <w:r w:rsidRPr="00A66CEF">
        <w:rPr>
          <w:rFonts w:ascii="Times New Roman" w:eastAsia="Times New Roman" w:hAnsi="Times New Roman" w:cs="Times New Roman"/>
          <w:noProof/>
          <w:sz w:val="24"/>
          <w:szCs w:val="24"/>
          <w:lang w:eastAsia="cs-CZ"/>
        </w:rPr>
        <w:drawing>
          <wp:anchor distT="0" distB="0" distL="114300" distR="114300" simplePos="0" relativeHeight="251663360" behindDoc="0" locked="0" layoutInCell="1" allowOverlap="1" wp14:anchorId="3547BE5F" wp14:editId="1C5F1B3B">
            <wp:simplePos x="0" y="0"/>
            <wp:positionH relativeFrom="column">
              <wp:posOffset>1257300</wp:posOffset>
            </wp:positionH>
            <wp:positionV relativeFrom="paragraph">
              <wp:posOffset>193675</wp:posOffset>
            </wp:positionV>
            <wp:extent cx="2750185" cy="1503680"/>
            <wp:effectExtent l="19050" t="19050" r="12065" b="20320"/>
            <wp:wrapSquare wrapText="bothSides"/>
            <wp:docPr id="2" name="obrázek 56" descr="kulička%20a%20kopec%2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kulička%20a%20kopec%20002"/>
                    <pic:cNvPicPr>
                      <a:picLocks noChangeAspect="1" noChangeArrowheads="1"/>
                    </pic:cNvPicPr>
                  </pic:nvPicPr>
                  <pic:blipFill>
                    <a:blip r:embed="rId10" cstate="print">
                      <a:extLst>
                        <a:ext uri="{28A0092B-C50C-407E-A947-70E740481C1C}">
                          <a14:useLocalDpi xmlns:a14="http://schemas.microsoft.com/office/drawing/2010/main" val="0"/>
                        </a:ext>
                      </a:extLst>
                    </a:blip>
                    <a:srcRect l="7874" t="21217" r="40759" b="58264"/>
                    <a:stretch>
                      <a:fillRect/>
                    </a:stretch>
                  </pic:blipFill>
                  <pic:spPr bwMode="auto">
                    <a:xfrm>
                      <a:off x="0" y="0"/>
                      <a:ext cx="2750185" cy="150368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A66CEF" w:rsidRPr="00A66CEF" w:rsidRDefault="00A66CEF" w:rsidP="00A66CEF">
      <w:pPr>
        <w:spacing w:after="0" w:line="240" w:lineRule="auto"/>
        <w:rPr>
          <w:rFonts w:ascii="Calibri" w:eastAsia="Times New Roman" w:hAnsi="Calibri" w:cs="Times New Roman"/>
          <w:sz w:val="28"/>
          <w:szCs w:val="28"/>
          <w:highlight w:val="lightGray"/>
          <w:lang w:eastAsia="cs-CZ"/>
        </w:rPr>
      </w:pPr>
    </w:p>
    <w:p w:rsidR="00A66CEF" w:rsidRPr="00A66CEF" w:rsidRDefault="00A66CEF" w:rsidP="00A66CEF">
      <w:pPr>
        <w:spacing w:after="0" w:line="240" w:lineRule="auto"/>
        <w:rPr>
          <w:rFonts w:ascii="Calibri" w:eastAsia="Times New Roman" w:hAnsi="Calibri" w:cs="Times New Roman"/>
          <w:sz w:val="28"/>
          <w:szCs w:val="28"/>
          <w:highlight w:val="lightGray"/>
          <w:lang w:eastAsia="cs-CZ"/>
        </w:rPr>
      </w:pPr>
    </w:p>
    <w:p w:rsidR="00A66CEF" w:rsidRPr="00A66CEF" w:rsidRDefault="00A66CEF" w:rsidP="00A66CEF">
      <w:pPr>
        <w:spacing w:after="0" w:line="240" w:lineRule="auto"/>
        <w:rPr>
          <w:rFonts w:ascii="Calibri" w:eastAsia="Times New Roman" w:hAnsi="Calibri" w:cs="Times New Roman"/>
          <w:b/>
          <w:color w:val="FF0000"/>
          <w:sz w:val="32"/>
          <w:szCs w:val="32"/>
          <w:lang w:eastAsia="cs-CZ"/>
        </w:rPr>
      </w:pPr>
    </w:p>
    <w:p w:rsidR="00A66CEF" w:rsidRPr="00A66CEF" w:rsidRDefault="00A66CEF" w:rsidP="00A66CEF">
      <w:pPr>
        <w:spacing w:after="0" w:line="240" w:lineRule="auto"/>
        <w:rPr>
          <w:rFonts w:ascii="Calibri" w:eastAsia="Times New Roman" w:hAnsi="Calibri" w:cs="Times New Roman"/>
          <w:b/>
          <w:color w:val="FF0000"/>
          <w:sz w:val="32"/>
          <w:szCs w:val="32"/>
          <w:lang w:eastAsia="cs-CZ"/>
        </w:rPr>
      </w:pPr>
    </w:p>
    <w:p w:rsidR="00A66CEF" w:rsidRPr="00A66CEF" w:rsidRDefault="00A66CEF" w:rsidP="00A66CEF">
      <w:pPr>
        <w:spacing w:after="0" w:line="240" w:lineRule="auto"/>
        <w:rPr>
          <w:rFonts w:ascii="Calibri" w:eastAsia="Times New Roman" w:hAnsi="Calibri" w:cs="Times New Roman"/>
          <w:b/>
          <w:color w:val="FF0000"/>
          <w:sz w:val="32"/>
          <w:szCs w:val="32"/>
          <w:lang w:eastAsia="cs-CZ"/>
        </w:rPr>
      </w:pPr>
    </w:p>
    <w:p w:rsidR="00A66CEF" w:rsidRPr="00A66CEF" w:rsidRDefault="00A66CEF" w:rsidP="00A66CEF">
      <w:pPr>
        <w:spacing w:after="0" w:line="240" w:lineRule="auto"/>
        <w:rPr>
          <w:rFonts w:ascii="Calibri" w:eastAsia="Times New Roman" w:hAnsi="Calibri" w:cs="Times New Roman"/>
          <w:b/>
          <w:color w:val="FF0000"/>
          <w:sz w:val="32"/>
          <w:szCs w:val="32"/>
          <w:lang w:eastAsia="cs-CZ"/>
        </w:rPr>
      </w:pPr>
    </w:p>
    <w:p w:rsidR="00A66CEF" w:rsidRPr="00A66CEF" w:rsidRDefault="00A66CEF" w:rsidP="00A66CEF">
      <w:pPr>
        <w:spacing w:after="0" w:line="240" w:lineRule="auto"/>
        <w:rPr>
          <w:rFonts w:ascii="Calibri" w:eastAsia="Times New Roman" w:hAnsi="Calibri" w:cs="Times New Roman"/>
          <w:b/>
          <w:color w:val="FF0000"/>
          <w:sz w:val="32"/>
          <w:szCs w:val="32"/>
          <w:lang w:eastAsia="cs-CZ"/>
        </w:rPr>
      </w:pPr>
    </w:p>
    <w:p w:rsidR="00A66CEF" w:rsidRPr="00A66CEF" w:rsidRDefault="00A66CEF" w:rsidP="00A66CEF">
      <w:pPr>
        <w:spacing w:after="0" w:line="240" w:lineRule="auto"/>
        <w:jc w:val="center"/>
        <w:rPr>
          <w:rFonts w:ascii="Calibri" w:eastAsia="Times New Roman" w:hAnsi="Calibri" w:cs="Times New Roman"/>
          <w:sz w:val="20"/>
          <w:szCs w:val="20"/>
          <w:lang w:eastAsia="cs-CZ"/>
        </w:rPr>
      </w:pPr>
      <w:r w:rsidRPr="00A66CEF">
        <w:rPr>
          <w:rFonts w:ascii="Calibri" w:eastAsia="Times New Roman" w:hAnsi="Calibri" w:cs="Times New Roman"/>
          <w:sz w:val="20"/>
          <w:szCs w:val="20"/>
          <w:lang w:eastAsia="cs-CZ"/>
        </w:rPr>
        <w:t>Obr. 1.  Jestliže nemá kulička dostatek energie, přes kopec se nedostane.</w:t>
      </w:r>
    </w:p>
    <w:p w:rsidR="00A66CEF" w:rsidRPr="00A66CEF" w:rsidRDefault="00A66CEF" w:rsidP="00A66CEF">
      <w:pPr>
        <w:spacing w:after="0" w:line="240" w:lineRule="auto"/>
        <w:jc w:val="center"/>
        <w:rPr>
          <w:rFonts w:ascii="Calibri" w:eastAsia="Times New Roman" w:hAnsi="Calibri" w:cs="Times New Roman"/>
          <w:sz w:val="22"/>
          <w:szCs w:val="22"/>
          <w:lang w:eastAsia="cs-CZ"/>
        </w:rPr>
      </w:pPr>
    </w:p>
    <w:p w:rsidR="00A66CEF" w:rsidRPr="00A66CEF" w:rsidRDefault="00A66CEF" w:rsidP="00A66CEF">
      <w:pPr>
        <w:spacing w:after="0" w:line="240" w:lineRule="auto"/>
        <w:jc w:val="center"/>
        <w:rPr>
          <w:rFonts w:ascii="Calibri" w:eastAsia="Times New Roman" w:hAnsi="Calibri" w:cs="Times New Roman"/>
          <w:sz w:val="22"/>
          <w:szCs w:val="22"/>
          <w:lang w:eastAsia="cs-CZ"/>
        </w:rPr>
      </w:pPr>
      <w:bookmarkStart w:id="0" w:name="_GoBack"/>
      <w:bookmarkEnd w:id="0"/>
    </w:p>
    <w:p w:rsidR="00A66CEF" w:rsidRPr="00A66CEF" w:rsidRDefault="00A66CEF" w:rsidP="00A66CEF">
      <w:pPr>
        <w:spacing w:after="0" w:line="240" w:lineRule="auto"/>
        <w:jc w:val="both"/>
        <w:rPr>
          <w:rFonts w:ascii="Calibri" w:eastAsia="Times New Roman" w:hAnsi="Calibri" w:cs="Times New Roman"/>
          <w:sz w:val="22"/>
          <w:szCs w:val="22"/>
          <w:lang w:eastAsia="cs-CZ"/>
        </w:rPr>
      </w:pPr>
      <w:r w:rsidRPr="00A66CEF">
        <w:rPr>
          <w:rFonts w:ascii="Calibri" w:eastAsia="Times New Roman" w:hAnsi="Calibri" w:cs="Times New Roman"/>
          <w:sz w:val="22"/>
          <w:szCs w:val="22"/>
          <w:lang w:eastAsia="cs-CZ"/>
        </w:rPr>
        <w:t xml:space="preserve">Na obr. </w:t>
      </w:r>
      <w:r w:rsidR="00AC0BB1">
        <w:rPr>
          <w:rFonts w:ascii="Calibri" w:eastAsia="Times New Roman" w:hAnsi="Calibri" w:cs="Times New Roman"/>
          <w:sz w:val="22"/>
          <w:szCs w:val="22"/>
          <w:lang w:eastAsia="cs-CZ"/>
        </w:rPr>
        <w:t>2</w:t>
      </w:r>
      <w:r w:rsidRPr="00A66CEF">
        <w:rPr>
          <w:rFonts w:ascii="Calibri" w:eastAsia="Times New Roman" w:hAnsi="Calibri" w:cs="Times New Roman"/>
          <w:sz w:val="22"/>
          <w:szCs w:val="22"/>
          <w:lang w:eastAsia="cs-CZ"/>
        </w:rPr>
        <w:t xml:space="preserve"> je znázorněn elektron o energii </w:t>
      </w:r>
      <w:r w:rsidRPr="00A66CEF">
        <w:rPr>
          <w:rFonts w:ascii="Calibri" w:eastAsia="Times New Roman" w:hAnsi="Calibri" w:cs="Times New Roman"/>
          <w:i/>
          <w:sz w:val="22"/>
          <w:szCs w:val="22"/>
          <w:lang w:eastAsia="cs-CZ"/>
        </w:rPr>
        <w:t>E</w:t>
      </w:r>
      <w:r w:rsidRPr="00A66CEF">
        <w:rPr>
          <w:rFonts w:ascii="Calibri" w:eastAsia="Times New Roman" w:hAnsi="Calibri" w:cs="Times New Roman"/>
          <w:sz w:val="22"/>
          <w:szCs w:val="22"/>
          <w:lang w:eastAsia="cs-CZ"/>
        </w:rPr>
        <w:t xml:space="preserve">, který se pohybuje ve směru osy </w:t>
      </w:r>
      <w:r w:rsidRPr="00A66CEF">
        <w:rPr>
          <w:rFonts w:ascii="Calibri" w:eastAsia="Times New Roman" w:hAnsi="Calibri" w:cs="Times New Roman"/>
          <w:i/>
          <w:sz w:val="22"/>
          <w:szCs w:val="22"/>
          <w:lang w:eastAsia="cs-CZ"/>
        </w:rPr>
        <w:t>x</w:t>
      </w:r>
      <w:r w:rsidRPr="00A66CEF">
        <w:rPr>
          <w:rFonts w:ascii="Calibri" w:eastAsia="Times New Roman" w:hAnsi="Calibri" w:cs="Times New Roman"/>
          <w:sz w:val="22"/>
          <w:szCs w:val="22"/>
          <w:lang w:eastAsia="cs-CZ"/>
        </w:rPr>
        <w:t xml:space="preserve">. Jeho potenciální energie je nulová všude kromě oblasti 0 </w:t>
      </w:r>
      <w:r w:rsidRPr="00A66CEF">
        <w:rPr>
          <w:rFonts w:ascii="Calibri" w:eastAsia="Times New Roman" w:hAnsi="Calibri" w:cs="Times New Roman"/>
          <w:i/>
          <w:sz w:val="22"/>
          <w:szCs w:val="22"/>
          <w:lang w:eastAsia="cs-CZ"/>
        </w:rPr>
        <w:t>&lt; x &lt; L</w:t>
      </w:r>
      <w:r w:rsidRPr="00A66CEF">
        <w:rPr>
          <w:rFonts w:ascii="Calibri" w:eastAsia="Times New Roman" w:hAnsi="Calibri" w:cs="Times New Roman"/>
          <w:sz w:val="22"/>
          <w:szCs w:val="22"/>
          <w:lang w:eastAsia="cs-CZ"/>
        </w:rPr>
        <w:t xml:space="preserve">, kde má hodnotu </w:t>
      </w:r>
      <w:r w:rsidRPr="00A66CEF">
        <w:rPr>
          <w:rFonts w:ascii="Calibri" w:eastAsia="Times New Roman" w:hAnsi="Calibri" w:cs="Times New Roman"/>
          <w:position w:val="-14"/>
          <w:sz w:val="22"/>
          <w:szCs w:val="22"/>
          <w:lang w:eastAsia="cs-CZ"/>
        </w:rPr>
        <w:object w:dxaOrig="4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9.1pt" o:ole="">
            <v:imagedata r:id="rId11" o:title=""/>
          </v:shape>
          <o:OLEObject Type="Embed" ProgID="Equation.3" ShapeID="_x0000_i1025" DrawAspect="Content" ObjectID="_1454496189" r:id="rId12"/>
        </w:object>
      </w:r>
      <w:r w:rsidRPr="00A66CEF">
        <w:rPr>
          <w:rFonts w:ascii="Calibri" w:eastAsia="Times New Roman" w:hAnsi="Calibri" w:cs="Times New Roman"/>
          <w:sz w:val="22"/>
          <w:szCs w:val="22"/>
          <w:lang w:eastAsia="cs-CZ"/>
        </w:rPr>
        <w:t xml:space="preserve">. Takové oblasti říkáme </w:t>
      </w:r>
      <w:r w:rsidRPr="00A66CEF">
        <w:rPr>
          <w:rFonts w:ascii="Calibri" w:eastAsia="Times New Roman" w:hAnsi="Calibri" w:cs="Times New Roman"/>
          <w:b/>
          <w:sz w:val="22"/>
          <w:szCs w:val="22"/>
          <w:lang w:eastAsia="cs-CZ"/>
        </w:rPr>
        <w:t xml:space="preserve">potenciálová bariéra. </w:t>
      </w:r>
      <w:r w:rsidRPr="00A66CEF">
        <w:rPr>
          <w:rFonts w:ascii="Calibri" w:eastAsia="Times New Roman" w:hAnsi="Calibri" w:cs="Times New Roman"/>
          <w:sz w:val="22"/>
          <w:szCs w:val="22"/>
          <w:lang w:eastAsia="cs-CZ"/>
        </w:rPr>
        <w:t xml:space="preserve">Protože </w:t>
      </w:r>
      <w:r w:rsidRPr="00A66CEF">
        <w:rPr>
          <w:rFonts w:ascii="Calibri" w:eastAsia="Times New Roman" w:hAnsi="Calibri" w:cs="Times New Roman"/>
          <w:i/>
          <w:sz w:val="22"/>
          <w:szCs w:val="22"/>
          <w:lang w:eastAsia="cs-CZ"/>
        </w:rPr>
        <w:t>E &lt;</w:t>
      </w:r>
      <w:r w:rsidRPr="00A66CEF">
        <w:rPr>
          <w:rFonts w:ascii="Calibri" w:eastAsia="Times New Roman" w:hAnsi="Calibri" w:cs="Times New Roman"/>
          <w:position w:val="-14"/>
          <w:sz w:val="22"/>
          <w:szCs w:val="22"/>
          <w:lang w:eastAsia="cs-CZ"/>
        </w:rPr>
        <w:object w:dxaOrig="400" w:dyaOrig="380">
          <v:shape id="_x0000_i1026" type="#_x0000_t75" style="width:19.65pt;height:19.1pt" o:ole="">
            <v:imagedata r:id="rId11" o:title=""/>
          </v:shape>
          <o:OLEObject Type="Embed" ProgID="Equation.3" ShapeID="_x0000_i1026" DrawAspect="Content" ObjectID="_1454496190" r:id="rId13"/>
        </w:object>
      </w:r>
      <w:r w:rsidRPr="00A66CEF">
        <w:rPr>
          <w:rFonts w:ascii="Calibri" w:eastAsia="Times New Roman" w:hAnsi="Calibri" w:cs="Times New Roman"/>
          <w:sz w:val="22"/>
          <w:szCs w:val="22"/>
          <w:lang w:eastAsia="cs-CZ"/>
        </w:rPr>
        <w:t>, měl by se podle klasické fyziky elektron, který se k bariéře blíží zleva, od ní odrazit a pohybovat se zpět. V kvantové fyzice je však možné, že elektron s jistou pravděpodobností „prosákne“ bariérou a objeví se na druhé straně.</w:t>
      </w:r>
    </w:p>
    <w:p w:rsidR="00A66CEF" w:rsidRPr="00A66CEF" w:rsidRDefault="00A66CEF" w:rsidP="00A66CEF">
      <w:pPr>
        <w:spacing w:after="0" w:line="240" w:lineRule="auto"/>
        <w:jc w:val="center"/>
        <w:rPr>
          <w:rFonts w:ascii="Calibri" w:eastAsia="Times New Roman" w:hAnsi="Calibri" w:cs="Times New Roman"/>
          <w:sz w:val="22"/>
          <w:szCs w:val="22"/>
          <w:lang w:eastAsia="cs-CZ"/>
        </w:rPr>
      </w:pPr>
    </w:p>
    <w:p w:rsidR="00A66CEF" w:rsidRPr="00A66CEF" w:rsidRDefault="00A66CEF" w:rsidP="00A66CEF">
      <w:pPr>
        <w:spacing w:after="0" w:line="240" w:lineRule="auto"/>
        <w:jc w:val="center"/>
        <w:rPr>
          <w:rFonts w:ascii="Calibri" w:eastAsia="Times New Roman" w:hAnsi="Calibri" w:cs="Times New Roman"/>
          <w:sz w:val="22"/>
          <w:szCs w:val="22"/>
          <w:lang w:eastAsia="cs-CZ"/>
        </w:rPr>
      </w:pPr>
      <w:r w:rsidRPr="00A66CEF">
        <w:rPr>
          <w:rFonts w:ascii="Calibri" w:eastAsia="Times New Roman" w:hAnsi="Calibri" w:cs="Times New Roman"/>
          <w:noProof/>
          <w:sz w:val="22"/>
          <w:szCs w:val="22"/>
          <w:lang w:eastAsia="cs-CZ"/>
        </w:rPr>
        <w:lastRenderedPageBreak/>
        <w:drawing>
          <wp:anchor distT="0" distB="0" distL="114300" distR="114300" simplePos="0" relativeHeight="251664384" behindDoc="0" locked="0" layoutInCell="1" allowOverlap="1" wp14:anchorId="07A45C50" wp14:editId="47760D2E">
            <wp:simplePos x="0" y="0"/>
            <wp:positionH relativeFrom="column">
              <wp:posOffset>1168400</wp:posOffset>
            </wp:positionH>
            <wp:positionV relativeFrom="paragraph">
              <wp:posOffset>82550</wp:posOffset>
            </wp:positionV>
            <wp:extent cx="3376930" cy="1737995"/>
            <wp:effectExtent l="19050" t="19050" r="13970" b="14605"/>
            <wp:wrapSquare wrapText="bothSides"/>
            <wp:docPr id="3" name="obrázek 59" descr="kulička%20a%20kopec%2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kulička%20a%20kopec%20002"/>
                    <pic:cNvPicPr>
                      <a:picLocks noChangeAspect="1" noChangeArrowheads="1"/>
                    </pic:cNvPicPr>
                  </pic:nvPicPr>
                  <pic:blipFill>
                    <a:blip r:embed="rId14" cstate="print">
                      <a:extLst>
                        <a:ext uri="{28A0092B-C50C-407E-A947-70E740481C1C}">
                          <a14:useLocalDpi xmlns:a14="http://schemas.microsoft.com/office/drawing/2010/main" val="0"/>
                        </a:ext>
                      </a:extLst>
                    </a:blip>
                    <a:srcRect l="6485" t="64326" r="27791" b="11115"/>
                    <a:stretch>
                      <a:fillRect/>
                    </a:stretch>
                  </pic:blipFill>
                  <pic:spPr bwMode="auto">
                    <a:xfrm>
                      <a:off x="0" y="0"/>
                      <a:ext cx="3376930" cy="1737995"/>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A66CEF" w:rsidRPr="00A66CEF" w:rsidRDefault="00A66CEF" w:rsidP="00A66CEF">
      <w:pPr>
        <w:spacing w:after="0" w:line="240" w:lineRule="auto"/>
        <w:jc w:val="center"/>
        <w:rPr>
          <w:rFonts w:ascii="Calibri" w:eastAsia="Times New Roman" w:hAnsi="Calibri" w:cs="Times New Roman"/>
          <w:sz w:val="22"/>
          <w:szCs w:val="22"/>
          <w:lang w:eastAsia="cs-CZ"/>
        </w:rPr>
      </w:pPr>
    </w:p>
    <w:p w:rsidR="00A66CEF" w:rsidRPr="00A66CEF" w:rsidRDefault="00A66CEF" w:rsidP="00A66CEF">
      <w:pPr>
        <w:spacing w:after="0" w:line="240" w:lineRule="auto"/>
        <w:jc w:val="center"/>
        <w:rPr>
          <w:rFonts w:ascii="Calibri" w:eastAsia="Times New Roman" w:hAnsi="Calibri" w:cs="Times New Roman"/>
          <w:sz w:val="22"/>
          <w:szCs w:val="22"/>
          <w:lang w:eastAsia="cs-CZ"/>
        </w:rPr>
      </w:pPr>
    </w:p>
    <w:p w:rsidR="00A66CEF" w:rsidRPr="00A66CEF" w:rsidRDefault="00A66CEF" w:rsidP="00A66CEF">
      <w:pPr>
        <w:spacing w:after="0" w:line="240" w:lineRule="auto"/>
        <w:jc w:val="center"/>
        <w:rPr>
          <w:rFonts w:ascii="Calibri" w:eastAsia="Times New Roman" w:hAnsi="Calibri" w:cs="Times New Roman"/>
          <w:sz w:val="22"/>
          <w:szCs w:val="22"/>
          <w:lang w:eastAsia="cs-CZ"/>
        </w:rPr>
      </w:pPr>
    </w:p>
    <w:p w:rsidR="00A66CEF" w:rsidRPr="00A66CEF" w:rsidRDefault="00A66CEF" w:rsidP="00A66CEF">
      <w:pPr>
        <w:spacing w:after="0" w:line="240" w:lineRule="auto"/>
        <w:jc w:val="center"/>
        <w:rPr>
          <w:rFonts w:ascii="Calibri" w:eastAsia="Times New Roman" w:hAnsi="Calibri" w:cs="Times New Roman"/>
          <w:sz w:val="22"/>
          <w:szCs w:val="22"/>
          <w:lang w:eastAsia="cs-CZ"/>
        </w:rPr>
      </w:pPr>
    </w:p>
    <w:p w:rsidR="00A66CEF" w:rsidRPr="00A66CEF" w:rsidRDefault="00A66CEF" w:rsidP="00A66CEF">
      <w:pPr>
        <w:spacing w:after="0" w:line="240" w:lineRule="auto"/>
        <w:jc w:val="both"/>
        <w:rPr>
          <w:rFonts w:ascii="Calibri" w:eastAsia="Times New Roman" w:hAnsi="Calibri" w:cs="Times New Roman"/>
          <w:b/>
          <w:sz w:val="22"/>
          <w:szCs w:val="22"/>
          <w:lang w:eastAsia="cs-CZ"/>
        </w:rPr>
      </w:pPr>
    </w:p>
    <w:p w:rsidR="00A66CEF" w:rsidRPr="00A66CEF" w:rsidRDefault="00A66CEF" w:rsidP="00A66CEF">
      <w:pPr>
        <w:spacing w:after="0" w:line="240" w:lineRule="auto"/>
        <w:jc w:val="both"/>
        <w:rPr>
          <w:rFonts w:ascii="Calibri" w:eastAsia="Times New Roman" w:hAnsi="Calibri" w:cs="Times New Roman"/>
          <w:b/>
          <w:sz w:val="22"/>
          <w:szCs w:val="22"/>
          <w:lang w:eastAsia="cs-CZ"/>
        </w:rPr>
      </w:pPr>
    </w:p>
    <w:p w:rsidR="00A66CEF" w:rsidRPr="00A66CEF" w:rsidRDefault="00A66CEF" w:rsidP="00A66CEF">
      <w:pPr>
        <w:spacing w:after="0" w:line="240" w:lineRule="auto"/>
        <w:jc w:val="both"/>
        <w:rPr>
          <w:rFonts w:ascii="Calibri" w:eastAsia="Times New Roman" w:hAnsi="Calibri" w:cs="Times New Roman"/>
          <w:b/>
          <w:sz w:val="22"/>
          <w:szCs w:val="22"/>
          <w:lang w:eastAsia="cs-CZ"/>
        </w:rPr>
      </w:pPr>
    </w:p>
    <w:p w:rsidR="00A66CEF" w:rsidRPr="00A66CEF" w:rsidRDefault="00A66CEF" w:rsidP="00A66CEF">
      <w:pPr>
        <w:spacing w:after="0" w:line="240" w:lineRule="auto"/>
        <w:jc w:val="both"/>
        <w:rPr>
          <w:rFonts w:ascii="Calibri" w:eastAsia="Times New Roman" w:hAnsi="Calibri" w:cs="Times New Roman"/>
          <w:b/>
          <w:sz w:val="22"/>
          <w:szCs w:val="22"/>
          <w:lang w:eastAsia="cs-CZ"/>
        </w:rPr>
      </w:pPr>
    </w:p>
    <w:p w:rsidR="00A66CEF" w:rsidRPr="00A66CEF" w:rsidRDefault="00A66CEF" w:rsidP="00A66CEF">
      <w:pPr>
        <w:spacing w:after="0" w:line="240" w:lineRule="auto"/>
        <w:jc w:val="both"/>
        <w:rPr>
          <w:rFonts w:ascii="Calibri" w:eastAsia="Times New Roman" w:hAnsi="Calibri" w:cs="Times New Roman"/>
          <w:b/>
          <w:sz w:val="22"/>
          <w:szCs w:val="22"/>
          <w:lang w:eastAsia="cs-CZ"/>
        </w:rPr>
      </w:pPr>
    </w:p>
    <w:p w:rsidR="00A66CEF" w:rsidRPr="00A66CEF" w:rsidRDefault="00A66CEF" w:rsidP="00A66CEF">
      <w:pPr>
        <w:spacing w:after="0" w:line="240" w:lineRule="auto"/>
        <w:jc w:val="both"/>
        <w:rPr>
          <w:rFonts w:ascii="Calibri" w:eastAsia="Times New Roman" w:hAnsi="Calibri" w:cs="Times New Roman"/>
          <w:b/>
          <w:sz w:val="22"/>
          <w:szCs w:val="22"/>
          <w:lang w:eastAsia="cs-CZ"/>
        </w:rPr>
      </w:pPr>
    </w:p>
    <w:p w:rsidR="00A66CEF" w:rsidRPr="00A66CEF" w:rsidRDefault="00A66CEF" w:rsidP="00A66CEF">
      <w:pPr>
        <w:spacing w:after="0" w:line="240" w:lineRule="auto"/>
        <w:jc w:val="center"/>
        <w:rPr>
          <w:rFonts w:ascii="Calibri" w:eastAsia="Times New Roman" w:hAnsi="Calibri" w:cs="Times New Roman"/>
          <w:sz w:val="22"/>
          <w:szCs w:val="22"/>
          <w:lang w:eastAsia="cs-CZ"/>
        </w:rPr>
      </w:pPr>
    </w:p>
    <w:p w:rsidR="00A66CEF" w:rsidRPr="00A66CEF" w:rsidRDefault="00A66CEF" w:rsidP="00A66CEF">
      <w:pPr>
        <w:spacing w:after="0" w:line="240" w:lineRule="auto"/>
        <w:jc w:val="center"/>
        <w:rPr>
          <w:rFonts w:ascii="Calibri" w:eastAsia="Times New Roman" w:hAnsi="Calibri" w:cs="Times New Roman"/>
          <w:sz w:val="20"/>
          <w:szCs w:val="20"/>
          <w:lang w:eastAsia="cs-CZ"/>
        </w:rPr>
      </w:pPr>
      <w:r w:rsidRPr="00A66CEF">
        <w:rPr>
          <w:rFonts w:ascii="Calibri" w:eastAsia="Times New Roman" w:hAnsi="Calibri" w:cs="Times New Roman"/>
          <w:sz w:val="20"/>
          <w:szCs w:val="20"/>
          <w:lang w:eastAsia="cs-CZ"/>
        </w:rPr>
        <w:t xml:space="preserve">Obr. </w:t>
      </w:r>
      <w:r w:rsidR="00A65546">
        <w:rPr>
          <w:rFonts w:ascii="Calibri" w:eastAsia="Times New Roman" w:hAnsi="Calibri" w:cs="Times New Roman"/>
          <w:sz w:val="20"/>
          <w:szCs w:val="20"/>
          <w:lang w:eastAsia="cs-CZ"/>
        </w:rPr>
        <w:t>2</w:t>
      </w:r>
      <w:r w:rsidRPr="00A66CEF">
        <w:rPr>
          <w:rFonts w:ascii="Calibri" w:eastAsia="Times New Roman" w:hAnsi="Calibri" w:cs="Times New Roman"/>
          <w:sz w:val="20"/>
          <w:szCs w:val="20"/>
          <w:lang w:eastAsia="cs-CZ"/>
        </w:rPr>
        <w:t>. V kvantové fyzice existuje jistá pravděpodobnost, že elektron projde bariérou.</w:t>
      </w:r>
    </w:p>
    <w:p w:rsidR="00A66CEF" w:rsidRPr="00A66CEF" w:rsidRDefault="00A66CEF" w:rsidP="00A66CEF">
      <w:pPr>
        <w:spacing w:after="0" w:line="240" w:lineRule="auto"/>
        <w:jc w:val="both"/>
        <w:rPr>
          <w:rFonts w:ascii="Calibri" w:eastAsia="Times New Roman" w:hAnsi="Calibri" w:cs="Times New Roman"/>
          <w:sz w:val="22"/>
          <w:szCs w:val="22"/>
          <w:lang w:eastAsia="cs-CZ"/>
        </w:rPr>
      </w:pPr>
    </w:p>
    <w:p w:rsidR="00A66CEF" w:rsidRPr="00A66CEF" w:rsidRDefault="00A66CEF" w:rsidP="00A66CEF">
      <w:pPr>
        <w:spacing w:after="0" w:line="240" w:lineRule="auto"/>
        <w:jc w:val="both"/>
        <w:rPr>
          <w:rFonts w:ascii="Calibri" w:eastAsia="Times New Roman" w:hAnsi="Calibri" w:cs="Times New Roman"/>
          <w:sz w:val="22"/>
          <w:szCs w:val="22"/>
          <w:lang w:eastAsia="cs-CZ"/>
        </w:rPr>
      </w:pPr>
    </w:p>
    <w:p w:rsidR="002B54D5" w:rsidRPr="00C21656" w:rsidRDefault="002B54D5" w:rsidP="00A66CEF">
      <w:pPr>
        <w:spacing w:after="0" w:line="240" w:lineRule="auto"/>
        <w:jc w:val="both"/>
        <w:rPr>
          <w:rFonts w:ascii="Calibri" w:eastAsia="Times New Roman" w:hAnsi="Calibri" w:cs="Times New Roman"/>
          <w:sz w:val="22"/>
          <w:szCs w:val="22"/>
          <w:lang w:eastAsia="cs-CZ"/>
        </w:rPr>
      </w:pPr>
      <w:r w:rsidRPr="00C21656">
        <w:rPr>
          <w:rFonts w:ascii="Calibri" w:eastAsia="Times New Roman" w:hAnsi="Calibri" w:cs="Times New Roman"/>
          <w:sz w:val="22"/>
          <w:szCs w:val="22"/>
          <w:lang w:eastAsia="cs-CZ"/>
        </w:rPr>
        <w:t>Pokuste se pomocí relací neurčitosti vysvětlit tunelový jev.</w:t>
      </w:r>
    </w:p>
    <w:p w:rsidR="002B54D5" w:rsidRDefault="002B54D5" w:rsidP="00A66CEF">
      <w:pPr>
        <w:spacing w:after="0" w:line="240" w:lineRule="auto"/>
        <w:jc w:val="both"/>
        <w:rPr>
          <w:rFonts w:ascii="Calibri" w:eastAsia="Times New Roman" w:hAnsi="Calibri" w:cs="Times New Roman"/>
          <w:b/>
          <w:sz w:val="22"/>
          <w:szCs w:val="22"/>
          <w:lang w:eastAsia="cs-CZ"/>
        </w:rPr>
      </w:pPr>
    </w:p>
    <w:p w:rsidR="00C21656" w:rsidRDefault="00C21656" w:rsidP="00A66CEF">
      <w:pPr>
        <w:spacing w:after="0" w:line="240" w:lineRule="auto"/>
        <w:jc w:val="both"/>
        <w:rPr>
          <w:rFonts w:ascii="Calibri" w:eastAsia="Times New Roman" w:hAnsi="Calibri" w:cs="Times New Roman"/>
          <w:b/>
          <w:sz w:val="22"/>
          <w:szCs w:val="22"/>
          <w:lang w:eastAsia="cs-CZ"/>
        </w:rPr>
      </w:pPr>
    </w:p>
    <w:p w:rsidR="00C21656" w:rsidRPr="00A66CEF" w:rsidRDefault="00C21656" w:rsidP="00C21656">
      <w:pPr>
        <w:spacing w:after="0"/>
        <w:rPr>
          <w:rFonts w:ascii="Calibri" w:eastAsia="Times New Roman" w:hAnsi="Calibri" w:cs="Times New Roman"/>
          <w:i/>
          <w:sz w:val="24"/>
          <w:szCs w:val="24"/>
          <w:lang w:eastAsia="cs-CZ"/>
        </w:rPr>
      </w:pPr>
      <w:r w:rsidRPr="00E95216">
        <w:rPr>
          <w:b/>
          <w:i/>
          <w:color w:val="FF0000"/>
          <w:sz w:val="28"/>
          <w:szCs w:val="28"/>
        </w:rPr>
        <w:t>Řešení:</w:t>
      </w:r>
      <w:r w:rsidRPr="00B57C72">
        <w:t xml:space="preserve"> </w:t>
      </w:r>
    </w:p>
    <w:p w:rsidR="00A66CEF" w:rsidRPr="00A66CEF" w:rsidRDefault="00A66CEF" w:rsidP="00A66CEF">
      <w:pPr>
        <w:spacing w:after="0" w:line="240" w:lineRule="auto"/>
        <w:jc w:val="both"/>
        <w:rPr>
          <w:rFonts w:ascii="Calibri" w:eastAsia="Times New Roman" w:hAnsi="Calibri" w:cs="Times New Roman"/>
          <w:sz w:val="22"/>
          <w:szCs w:val="22"/>
          <w:lang w:eastAsia="cs-CZ"/>
        </w:rPr>
      </w:pPr>
      <w:r w:rsidRPr="00A66CEF">
        <w:rPr>
          <w:rFonts w:ascii="Calibri" w:eastAsia="Times New Roman" w:hAnsi="Calibri" w:cs="Times New Roman"/>
          <w:b/>
          <w:sz w:val="22"/>
          <w:szCs w:val="22"/>
          <w:lang w:eastAsia="cs-CZ"/>
        </w:rPr>
        <w:t xml:space="preserve">„Populární“ vysvětlení tunelového jevu je možno podat pomocí Heisenbergových relací neurčitosti mezi energií a časem: </w:t>
      </w:r>
      <w:proofErr w:type="spellStart"/>
      <w:r w:rsidRPr="00A66CEF">
        <w:rPr>
          <w:rFonts w:ascii="Calibri" w:eastAsia="Times New Roman" w:hAnsi="Calibri" w:cs="Times New Roman"/>
          <w:b/>
          <w:i/>
          <w:sz w:val="22"/>
          <w:szCs w:val="22"/>
          <w:lang w:eastAsia="cs-CZ"/>
        </w:rPr>
        <w:t>ΔEΔt</w:t>
      </w:r>
      <w:proofErr w:type="spellEnd"/>
      <w:r w:rsidRPr="00A66CEF">
        <w:rPr>
          <w:rFonts w:ascii="Calibri" w:eastAsia="Times New Roman" w:hAnsi="Calibri" w:cs="Times New Roman"/>
          <w:b/>
          <w:i/>
          <w:sz w:val="22"/>
          <w:szCs w:val="22"/>
          <w:lang w:eastAsia="cs-CZ"/>
        </w:rPr>
        <w:t xml:space="preserve"> ≥h/4π.</w:t>
      </w:r>
      <w:r w:rsidRPr="00A66CEF">
        <w:rPr>
          <w:rFonts w:ascii="Calibri" w:eastAsia="Times New Roman" w:hAnsi="Calibri" w:cs="Times New Roman"/>
          <w:sz w:val="22"/>
          <w:szCs w:val="22"/>
          <w:lang w:eastAsia="cs-CZ"/>
        </w:rPr>
        <w:t xml:space="preserve"> (Tento vztah interpretujeme jako něco, co platí při předávání energie.)  Představme si, že jednou dostaneme zprávu, že na druhém konci světa zemřel náš vzdálený příbuzný a odkázal nám fantastické dědictví. Jestliže je chceme získat, musíme je osobně převzít. Jediná potíž je v tom, že nemáme peníze na zakoupení letenky. Nikdo v okolí není schopen či ochoten nám půjčit, i když slíbíme, že mu vše štědře vynahradíme. Až jeden starý přítel nám poradí, že letecká společnost, u které pracuje, má takový bankovní systém, který umožňuje zaplatit letenku do 24 hodin po příletu, aniž kdo zjistí, že letenka nebyla zaplacena už před odletem. Díky tomu se nám podaří získat dědictví. Podobně elektron si může „vypůjčit“  energii a dostat se přes překážku, je-li schopen ji vrátit za dobu určenou relacemi neurčitosti. </w:t>
      </w:r>
    </w:p>
    <w:p w:rsidR="00A66CEF" w:rsidRPr="00A66CEF" w:rsidRDefault="00A66CEF" w:rsidP="00A66CEF">
      <w:pPr>
        <w:spacing w:after="0" w:line="240" w:lineRule="auto"/>
        <w:jc w:val="both"/>
        <w:rPr>
          <w:rFonts w:ascii="Calibri" w:eastAsia="Times New Roman" w:hAnsi="Calibri" w:cs="Times New Roman"/>
          <w:sz w:val="22"/>
          <w:szCs w:val="22"/>
          <w:lang w:eastAsia="cs-CZ"/>
        </w:rPr>
      </w:pPr>
    </w:p>
    <w:p w:rsidR="00A66CEF" w:rsidRPr="00A66CEF" w:rsidRDefault="00A66CEF" w:rsidP="00A66CEF">
      <w:pPr>
        <w:spacing w:after="0" w:line="240" w:lineRule="auto"/>
        <w:rPr>
          <w:rFonts w:ascii="Calibri" w:eastAsia="Times New Roman" w:hAnsi="Calibri" w:cs="Times New Roman"/>
          <w:b/>
          <w:sz w:val="24"/>
          <w:szCs w:val="24"/>
          <w:lang w:eastAsia="cs-CZ"/>
        </w:rPr>
      </w:pPr>
    </w:p>
    <w:p w:rsidR="00A66CEF" w:rsidRPr="00A66CEF" w:rsidRDefault="00A66CEF" w:rsidP="00A66CEF">
      <w:pPr>
        <w:spacing w:after="0" w:line="240" w:lineRule="auto"/>
        <w:rPr>
          <w:rFonts w:ascii="Calibri" w:eastAsia="Times New Roman" w:hAnsi="Calibri" w:cs="Times New Roman"/>
          <w:b/>
          <w:sz w:val="24"/>
          <w:szCs w:val="24"/>
          <w:lang w:eastAsia="cs-CZ"/>
        </w:rPr>
      </w:pPr>
      <w:r w:rsidRPr="00A66CEF">
        <w:rPr>
          <w:rFonts w:ascii="Calibri" w:eastAsia="Times New Roman" w:hAnsi="Calibri" w:cs="Times New Roman"/>
          <w:b/>
          <w:sz w:val="24"/>
          <w:szCs w:val="24"/>
          <w:lang w:eastAsia="cs-CZ"/>
        </w:rPr>
        <w:t xml:space="preserve">Příklad použití tunelového jevu </w:t>
      </w:r>
    </w:p>
    <w:p w:rsidR="00A66CEF" w:rsidRPr="00A66CEF" w:rsidRDefault="00A66CEF" w:rsidP="00A66CEF">
      <w:pPr>
        <w:spacing w:after="0" w:line="240" w:lineRule="auto"/>
        <w:rPr>
          <w:rFonts w:ascii="Calibri" w:eastAsia="Times New Roman" w:hAnsi="Calibri" w:cs="Times New Roman"/>
          <w:b/>
          <w:sz w:val="24"/>
          <w:szCs w:val="24"/>
          <w:lang w:eastAsia="cs-CZ"/>
        </w:rPr>
      </w:pPr>
    </w:p>
    <w:p w:rsidR="00A66CEF" w:rsidRPr="00A66CEF" w:rsidRDefault="00A66CEF" w:rsidP="00A66CEF">
      <w:pPr>
        <w:spacing w:after="0" w:line="240" w:lineRule="auto"/>
        <w:jc w:val="both"/>
        <w:rPr>
          <w:rFonts w:ascii="Calibri" w:eastAsia="Times New Roman" w:hAnsi="Calibri" w:cs="Times New Roman"/>
          <w:i/>
          <w:sz w:val="22"/>
          <w:szCs w:val="22"/>
          <w:lang w:eastAsia="cs-CZ"/>
        </w:rPr>
      </w:pPr>
      <w:r w:rsidRPr="00A66CEF">
        <w:rPr>
          <w:rFonts w:ascii="Calibri" w:eastAsia="Times New Roman" w:hAnsi="Calibri" w:cs="Times New Roman"/>
          <w:sz w:val="22"/>
          <w:szCs w:val="22"/>
          <w:lang w:eastAsia="cs-CZ"/>
        </w:rPr>
        <w:t>Jedním z přístrojů, ve kterém je využit tunelový jev, je  </w:t>
      </w:r>
      <w:r w:rsidRPr="00A66CEF">
        <w:rPr>
          <w:rFonts w:ascii="Calibri" w:eastAsia="Times New Roman" w:hAnsi="Calibri" w:cs="Times New Roman"/>
          <w:b/>
          <w:sz w:val="22"/>
          <w:szCs w:val="22"/>
          <w:lang w:eastAsia="cs-CZ"/>
        </w:rPr>
        <w:t>rastrovací tunelový mikroskop</w:t>
      </w:r>
      <w:r w:rsidRPr="00A66CEF">
        <w:rPr>
          <w:rFonts w:ascii="Calibri" w:eastAsia="Times New Roman" w:hAnsi="Calibri" w:cs="Times New Roman"/>
          <w:sz w:val="22"/>
          <w:szCs w:val="22"/>
          <w:lang w:eastAsia="cs-CZ"/>
        </w:rPr>
        <w:t xml:space="preserve"> </w:t>
      </w:r>
      <w:r w:rsidRPr="00A66CEF">
        <w:rPr>
          <w:rFonts w:ascii="Calibri" w:eastAsia="Times New Roman" w:hAnsi="Calibri" w:cs="Times New Roman"/>
          <w:b/>
          <w:sz w:val="22"/>
          <w:szCs w:val="22"/>
          <w:lang w:eastAsia="cs-CZ"/>
        </w:rPr>
        <w:t>STM (</w:t>
      </w:r>
      <w:proofErr w:type="spellStart"/>
      <w:r w:rsidRPr="00A66CEF">
        <w:rPr>
          <w:rFonts w:ascii="Calibri" w:eastAsia="Times New Roman" w:hAnsi="Calibri" w:cs="Times New Roman"/>
          <w:b/>
          <w:sz w:val="22"/>
          <w:szCs w:val="22"/>
          <w:lang w:eastAsia="cs-CZ"/>
        </w:rPr>
        <w:t>scaning</w:t>
      </w:r>
      <w:proofErr w:type="spellEnd"/>
      <w:r w:rsidRPr="00A66CEF">
        <w:rPr>
          <w:rFonts w:ascii="Calibri" w:eastAsia="Times New Roman" w:hAnsi="Calibri" w:cs="Times New Roman"/>
          <w:b/>
          <w:sz w:val="22"/>
          <w:szCs w:val="22"/>
          <w:lang w:eastAsia="cs-CZ"/>
        </w:rPr>
        <w:t xml:space="preserve"> </w:t>
      </w:r>
      <w:proofErr w:type="spellStart"/>
      <w:r w:rsidRPr="00A66CEF">
        <w:rPr>
          <w:rFonts w:ascii="Calibri" w:eastAsia="Times New Roman" w:hAnsi="Calibri" w:cs="Times New Roman"/>
          <w:b/>
          <w:sz w:val="22"/>
          <w:szCs w:val="22"/>
          <w:lang w:eastAsia="cs-CZ"/>
        </w:rPr>
        <w:t>tunneling</w:t>
      </w:r>
      <w:proofErr w:type="spellEnd"/>
      <w:r w:rsidRPr="00A66CEF">
        <w:rPr>
          <w:rFonts w:ascii="Calibri" w:eastAsia="Times New Roman" w:hAnsi="Calibri" w:cs="Times New Roman"/>
          <w:b/>
          <w:sz w:val="22"/>
          <w:szCs w:val="22"/>
          <w:lang w:eastAsia="cs-CZ"/>
        </w:rPr>
        <w:t xml:space="preserve"> </w:t>
      </w:r>
      <w:proofErr w:type="spellStart"/>
      <w:r w:rsidRPr="00A66CEF">
        <w:rPr>
          <w:rFonts w:ascii="Calibri" w:eastAsia="Times New Roman" w:hAnsi="Calibri" w:cs="Times New Roman"/>
          <w:b/>
          <w:sz w:val="22"/>
          <w:szCs w:val="22"/>
          <w:lang w:eastAsia="cs-CZ"/>
        </w:rPr>
        <w:t>microscope</w:t>
      </w:r>
      <w:proofErr w:type="spellEnd"/>
      <w:r w:rsidRPr="00A66CEF">
        <w:rPr>
          <w:rFonts w:ascii="Calibri" w:eastAsia="Times New Roman" w:hAnsi="Calibri" w:cs="Times New Roman"/>
          <w:b/>
          <w:sz w:val="22"/>
          <w:szCs w:val="22"/>
          <w:lang w:eastAsia="cs-CZ"/>
        </w:rPr>
        <w:t xml:space="preserve">). </w:t>
      </w:r>
      <w:r w:rsidRPr="00A66CEF">
        <w:rPr>
          <w:rFonts w:ascii="Calibri" w:eastAsia="Times New Roman" w:hAnsi="Calibri" w:cs="Times New Roman"/>
          <w:sz w:val="22"/>
          <w:szCs w:val="22"/>
          <w:lang w:eastAsia="cs-CZ"/>
        </w:rPr>
        <w:t xml:space="preserve">Je tvořen velmi ostrým hrotem jehly, která s vysokou přesností mapuje povrch vzorku. Jestliže je mezi tímto povrchem a hrotem jehly vysoké napětí, mohou z hrotu do zkoumaného vzorku </w:t>
      </w:r>
      <w:r w:rsidRPr="00A66CEF">
        <w:rPr>
          <w:rFonts w:ascii="Calibri" w:eastAsia="Times New Roman" w:hAnsi="Calibri" w:cs="Times New Roman"/>
          <w:b/>
          <w:sz w:val="22"/>
          <w:szCs w:val="22"/>
          <w:lang w:eastAsia="cs-CZ"/>
        </w:rPr>
        <w:t>tunelovat elektrony</w:t>
      </w:r>
      <w:r w:rsidRPr="00A66CEF">
        <w:rPr>
          <w:rFonts w:ascii="Calibri" w:eastAsia="Times New Roman" w:hAnsi="Calibri" w:cs="Times New Roman"/>
          <w:sz w:val="22"/>
          <w:szCs w:val="22"/>
          <w:lang w:eastAsia="cs-CZ"/>
        </w:rPr>
        <w:t>. Ty tvoří tunelový proud, který je velmi citlivý na vzdálenost jehly od povrchu. V tomto zařízení lze vzdálenost jehly</w:t>
      </w:r>
      <w:r w:rsidRPr="00A66CEF">
        <w:rPr>
          <w:rFonts w:ascii="Calibri" w:eastAsia="Times New Roman" w:hAnsi="Calibri" w:cs="Times New Roman"/>
          <w:sz w:val="22"/>
          <w:szCs w:val="22"/>
          <w:vertAlign w:val="superscript"/>
          <w:lang w:eastAsia="cs-CZ"/>
        </w:rPr>
        <w:footnoteReference w:id="1"/>
      </w:r>
      <w:r w:rsidRPr="00A66CEF">
        <w:rPr>
          <w:rFonts w:ascii="Calibri" w:eastAsia="Times New Roman" w:hAnsi="Calibri" w:cs="Times New Roman"/>
          <w:sz w:val="22"/>
          <w:szCs w:val="22"/>
          <w:lang w:eastAsia="cs-CZ"/>
        </w:rPr>
        <w:t>průběžně nastavovat tak, že při pohybu podél povrchu zůstává proud konstantní. Stoupání a klesání jehly tedy podrobně mapuje povrch na atomární úrovni. Tak vznikají (nyní již velmi známé) obrázky, jako je např. obr. 1. 15. STM otevřel zcela nové oblasti výzkumu na atomární úrovni a zobrazuje jednotlivé atomy způsobem, který byl ještě nedávno těžce představitelný. Hrotem sondy STM je možno dokonce jednotlivé atomy posunovat.</w:t>
      </w:r>
      <w:r w:rsidRPr="00A66CEF">
        <w:rPr>
          <w:rFonts w:ascii="Calibri" w:eastAsia="Times New Roman" w:hAnsi="Calibri" w:cs="Times New Roman"/>
          <w:i/>
          <w:sz w:val="22"/>
          <w:szCs w:val="22"/>
          <w:lang w:eastAsia="cs-CZ"/>
        </w:rPr>
        <w:t xml:space="preserve"> </w:t>
      </w:r>
    </w:p>
    <w:p w:rsidR="00A66CEF" w:rsidRPr="00A66CEF" w:rsidRDefault="00A66CEF" w:rsidP="00A66CEF">
      <w:pPr>
        <w:spacing w:after="0" w:line="240" w:lineRule="auto"/>
        <w:jc w:val="both"/>
        <w:rPr>
          <w:rFonts w:ascii="Calibri" w:eastAsia="Times New Roman" w:hAnsi="Calibri" w:cs="Times New Roman"/>
          <w:i/>
          <w:sz w:val="22"/>
          <w:szCs w:val="22"/>
          <w:lang w:eastAsia="cs-CZ"/>
        </w:rPr>
      </w:pPr>
    </w:p>
    <w:p w:rsidR="00A66CEF" w:rsidRDefault="00A66CEF" w:rsidP="003A598E">
      <w:pPr>
        <w:spacing w:after="0"/>
      </w:pPr>
    </w:p>
    <w:p w:rsidR="00A66CEF" w:rsidRDefault="00A66CEF" w:rsidP="003A598E">
      <w:pPr>
        <w:spacing w:after="0"/>
      </w:pPr>
    </w:p>
    <w:p w:rsidR="00A66CEF" w:rsidRDefault="00A66CEF" w:rsidP="003A598E">
      <w:pPr>
        <w:spacing w:after="0"/>
      </w:pPr>
    </w:p>
    <w:p w:rsidR="00A66CEF" w:rsidRDefault="00A66CEF" w:rsidP="003A598E">
      <w:pPr>
        <w:spacing w:after="0"/>
      </w:pPr>
    </w:p>
    <w:p w:rsidR="002B54D5" w:rsidRDefault="00C654BF" w:rsidP="003A598E">
      <w:pPr>
        <w:spacing w:after="0"/>
      </w:pPr>
      <w:r>
        <w:rPr>
          <w:noProof/>
          <w:color w:val="0000FF"/>
          <w:lang w:eastAsia="cs-CZ"/>
        </w:rPr>
        <w:lastRenderedPageBreak/>
        <w:drawing>
          <wp:anchor distT="0" distB="0" distL="114300" distR="114300" simplePos="0" relativeHeight="251667456" behindDoc="0" locked="0" layoutInCell="1" allowOverlap="1" wp14:anchorId="40129400" wp14:editId="23C49201">
            <wp:simplePos x="0" y="0"/>
            <wp:positionH relativeFrom="column">
              <wp:posOffset>1119505</wp:posOffset>
            </wp:positionH>
            <wp:positionV relativeFrom="paragraph">
              <wp:posOffset>93345</wp:posOffset>
            </wp:positionV>
            <wp:extent cx="3380400" cy="2768400"/>
            <wp:effectExtent l="19050" t="19050" r="10795" b="13335"/>
            <wp:wrapSquare wrapText="bothSides"/>
            <wp:docPr id="5" name="obrázek 1" descr="File:ScanningTunnelingMicroscope schematic.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canningTunnelingMicroscope schematic.pn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80400" cy="27684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p w:rsidR="00C654BF" w:rsidRDefault="00C654BF" w:rsidP="00C71A06">
      <w:pPr>
        <w:spacing w:after="0" w:line="240" w:lineRule="auto"/>
        <w:jc w:val="both"/>
        <w:rPr>
          <w:b/>
          <w:sz w:val="24"/>
          <w:szCs w:val="24"/>
        </w:rPr>
      </w:pPr>
    </w:p>
    <w:p w:rsidR="00C654BF" w:rsidRDefault="00C654BF" w:rsidP="00C71A06">
      <w:pPr>
        <w:spacing w:after="0" w:line="240" w:lineRule="auto"/>
        <w:jc w:val="both"/>
        <w:rPr>
          <w:b/>
          <w:sz w:val="24"/>
          <w:szCs w:val="24"/>
        </w:rPr>
      </w:pPr>
    </w:p>
    <w:p w:rsidR="00C654BF" w:rsidRDefault="00C654BF" w:rsidP="00C71A06">
      <w:pPr>
        <w:spacing w:after="0" w:line="240" w:lineRule="auto"/>
        <w:jc w:val="both"/>
        <w:rPr>
          <w:b/>
          <w:sz w:val="24"/>
          <w:szCs w:val="24"/>
        </w:rPr>
      </w:pPr>
    </w:p>
    <w:p w:rsidR="00C654BF" w:rsidRDefault="00C654BF" w:rsidP="00C71A06">
      <w:pPr>
        <w:spacing w:after="0" w:line="240" w:lineRule="auto"/>
        <w:jc w:val="both"/>
        <w:rPr>
          <w:b/>
          <w:sz w:val="24"/>
          <w:szCs w:val="24"/>
        </w:rPr>
      </w:pPr>
    </w:p>
    <w:p w:rsidR="00C654BF" w:rsidRDefault="00C654BF" w:rsidP="00C71A06">
      <w:pPr>
        <w:spacing w:after="0" w:line="240" w:lineRule="auto"/>
        <w:jc w:val="both"/>
        <w:rPr>
          <w:b/>
          <w:sz w:val="24"/>
          <w:szCs w:val="24"/>
        </w:rPr>
      </w:pPr>
    </w:p>
    <w:p w:rsidR="00C654BF" w:rsidRDefault="00C654BF" w:rsidP="00C71A06">
      <w:pPr>
        <w:spacing w:after="0" w:line="240" w:lineRule="auto"/>
        <w:jc w:val="both"/>
        <w:rPr>
          <w:b/>
          <w:sz w:val="24"/>
          <w:szCs w:val="24"/>
        </w:rPr>
      </w:pPr>
    </w:p>
    <w:p w:rsidR="00C654BF" w:rsidRDefault="00C654BF" w:rsidP="00C71A06">
      <w:pPr>
        <w:spacing w:after="0" w:line="240" w:lineRule="auto"/>
        <w:jc w:val="both"/>
        <w:rPr>
          <w:b/>
          <w:sz w:val="24"/>
          <w:szCs w:val="24"/>
        </w:rPr>
      </w:pPr>
    </w:p>
    <w:p w:rsidR="00C654BF" w:rsidRDefault="00C654BF" w:rsidP="00C71A06">
      <w:pPr>
        <w:spacing w:after="0" w:line="240" w:lineRule="auto"/>
        <w:jc w:val="both"/>
        <w:rPr>
          <w:b/>
          <w:sz w:val="24"/>
          <w:szCs w:val="24"/>
        </w:rPr>
      </w:pPr>
    </w:p>
    <w:p w:rsidR="00C654BF" w:rsidRDefault="00C654BF" w:rsidP="00C71A06">
      <w:pPr>
        <w:spacing w:after="0" w:line="240" w:lineRule="auto"/>
        <w:jc w:val="both"/>
        <w:rPr>
          <w:b/>
          <w:sz w:val="24"/>
          <w:szCs w:val="24"/>
        </w:rPr>
      </w:pPr>
    </w:p>
    <w:p w:rsidR="00C654BF" w:rsidRDefault="00C654BF" w:rsidP="00C71A06">
      <w:pPr>
        <w:spacing w:after="0" w:line="240" w:lineRule="auto"/>
        <w:jc w:val="both"/>
        <w:rPr>
          <w:b/>
          <w:sz w:val="24"/>
          <w:szCs w:val="24"/>
        </w:rPr>
      </w:pPr>
    </w:p>
    <w:p w:rsidR="00C654BF" w:rsidRDefault="00C654BF" w:rsidP="00C71A06">
      <w:pPr>
        <w:spacing w:after="0" w:line="240" w:lineRule="auto"/>
        <w:jc w:val="both"/>
        <w:rPr>
          <w:b/>
          <w:sz w:val="24"/>
          <w:szCs w:val="24"/>
        </w:rPr>
      </w:pPr>
    </w:p>
    <w:p w:rsidR="00C654BF" w:rsidRDefault="00C654BF" w:rsidP="00C71A06">
      <w:pPr>
        <w:spacing w:after="0" w:line="240" w:lineRule="auto"/>
        <w:jc w:val="both"/>
        <w:rPr>
          <w:b/>
          <w:sz w:val="24"/>
          <w:szCs w:val="24"/>
        </w:rPr>
      </w:pPr>
    </w:p>
    <w:p w:rsidR="00C654BF" w:rsidRDefault="00C654BF" w:rsidP="00C71A06">
      <w:pPr>
        <w:spacing w:after="0" w:line="240" w:lineRule="auto"/>
        <w:jc w:val="both"/>
        <w:rPr>
          <w:b/>
          <w:sz w:val="24"/>
          <w:szCs w:val="24"/>
        </w:rPr>
      </w:pPr>
    </w:p>
    <w:p w:rsidR="00C654BF" w:rsidRDefault="00C654BF" w:rsidP="00C71A06">
      <w:pPr>
        <w:spacing w:after="0" w:line="240" w:lineRule="auto"/>
        <w:jc w:val="both"/>
        <w:rPr>
          <w:b/>
          <w:sz w:val="24"/>
          <w:szCs w:val="24"/>
        </w:rPr>
      </w:pPr>
    </w:p>
    <w:p w:rsidR="00C654BF" w:rsidRDefault="00C654BF" w:rsidP="00C71A06">
      <w:pPr>
        <w:spacing w:after="0" w:line="240" w:lineRule="auto"/>
        <w:jc w:val="both"/>
        <w:rPr>
          <w:b/>
          <w:sz w:val="24"/>
          <w:szCs w:val="24"/>
        </w:rPr>
      </w:pPr>
    </w:p>
    <w:p w:rsidR="00C654BF" w:rsidRPr="00C654BF" w:rsidRDefault="00C654BF" w:rsidP="00C654BF">
      <w:pPr>
        <w:spacing w:after="0" w:line="240" w:lineRule="auto"/>
        <w:jc w:val="center"/>
        <w:rPr>
          <w:sz w:val="22"/>
          <w:szCs w:val="22"/>
        </w:rPr>
      </w:pPr>
      <w:r w:rsidRPr="00C654BF">
        <w:rPr>
          <w:sz w:val="22"/>
          <w:szCs w:val="22"/>
        </w:rPr>
        <w:t>Obr. 3</w:t>
      </w:r>
    </w:p>
    <w:p w:rsidR="00C654BF" w:rsidRDefault="00C654BF" w:rsidP="00C71A06">
      <w:pPr>
        <w:spacing w:after="0" w:line="240" w:lineRule="auto"/>
        <w:jc w:val="both"/>
        <w:rPr>
          <w:b/>
          <w:sz w:val="24"/>
          <w:szCs w:val="24"/>
        </w:rPr>
      </w:pPr>
    </w:p>
    <w:p w:rsidR="00C654BF" w:rsidRDefault="00C654BF" w:rsidP="00C71A06">
      <w:pPr>
        <w:spacing w:after="0" w:line="240" w:lineRule="auto"/>
        <w:jc w:val="both"/>
        <w:rPr>
          <w:b/>
          <w:sz w:val="24"/>
          <w:szCs w:val="24"/>
        </w:rPr>
      </w:pPr>
    </w:p>
    <w:p w:rsidR="00C654BF" w:rsidRDefault="00C654BF" w:rsidP="00C71A06">
      <w:pPr>
        <w:spacing w:after="0" w:line="240" w:lineRule="auto"/>
        <w:jc w:val="both"/>
        <w:rPr>
          <w:b/>
          <w:sz w:val="24"/>
          <w:szCs w:val="24"/>
        </w:rPr>
      </w:pPr>
    </w:p>
    <w:p w:rsidR="003F3F79" w:rsidRPr="00325E44" w:rsidRDefault="006960D3" w:rsidP="00C71A06">
      <w:pPr>
        <w:spacing w:after="0" w:line="240" w:lineRule="auto"/>
        <w:jc w:val="both"/>
        <w:rPr>
          <w:b/>
          <w:sz w:val="24"/>
          <w:szCs w:val="24"/>
        </w:rPr>
      </w:pPr>
      <w:r w:rsidRPr="006960D3">
        <w:rPr>
          <w:rFonts w:ascii="Calibri" w:eastAsia="Times New Roman" w:hAnsi="Calibri" w:cs="Times New Roman"/>
          <w:b/>
          <w:noProof/>
          <w:color w:val="FF0000"/>
          <w:sz w:val="22"/>
          <w:szCs w:val="22"/>
          <w:lang w:eastAsia="cs-CZ"/>
        </w:rPr>
        <mc:AlternateContent>
          <mc:Choice Requires="wps">
            <w:drawing>
              <wp:anchor distT="0" distB="0" distL="114300" distR="114300" simplePos="0" relativeHeight="251661312" behindDoc="0" locked="0" layoutInCell="1" allowOverlap="1" wp14:anchorId="702B5975" wp14:editId="4A13C1FC">
                <wp:simplePos x="0" y="0"/>
                <wp:positionH relativeFrom="column">
                  <wp:posOffset>2112645</wp:posOffset>
                </wp:positionH>
                <wp:positionV relativeFrom="paragraph">
                  <wp:posOffset>151765</wp:posOffset>
                </wp:positionV>
                <wp:extent cx="2188210" cy="38735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387350"/>
                        </a:xfrm>
                        <a:prstGeom prst="rect">
                          <a:avLst/>
                        </a:prstGeom>
                        <a:noFill/>
                        <a:ln w="9525">
                          <a:noFill/>
                          <a:miter lim="800000"/>
                          <a:headEnd/>
                          <a:tailEnd/>
                        </a:ln>
                      </wps:spPr>
                      <wps:txbx>
                        <w:txbxContent>
                          <w:p w:rsidR="006960D3" w:rsidRPr="006960D3" w:rsidRDefault="006960D3">
                            <w:pP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166.35pt;margin-top:11.95pt;width:172.3pt;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" filled="f" stroked="f">
                <v:textbox>
                  <w:txbxContent>
                    <w:p w:rsidR="006960D3" w:rsidRPr="006960D3" w:rsidRDefault="006960D3">
                      <w:pPr>
                        <w:rPr>
                          <w:b/>
                          <w:sz w:val="24"/>
                          <w:szCs w:val="24"/>
                        </w:rPr>
                      </w:pPr>
                    </w:p>
                  </w:txbxContent>
                </v:textbox>
              </v:shape>
            </w:pict>
          </mc:Fallback>
        </mc:AlternateContent>
      </w:r>
      <w:r w:rsidR="003F3F79" w:rsidRPr="00D30FB5">
        <w:rPr>
          <w:b/>
          <w:sz w:val="24"/>
          <w:szCs w:val="24"/>
        </w:rPr>
        <w:t>Literatura:</w:t>
      </w:r>
    </w:p>
    <w:p w:rsidR="00301D08" w:rsidRPr="008E5021" w:rsidRDefault="00301D08" w:rsidP="00301D08">
      <w:pPr>
        <w:spacing w:after="0"/>
        <w:rPr>
          <w:b/>
          <w:sz w:val="24"/>
          <w:szCs w:val="24"/>
        </w:rPr>
      </w:pPr>
    </w:p>
    <w:p w:rsidR="00301D08" w:rsidRPr="001C11A1" w:rsidRDefault="00301D08" w:rsidP="00301D08">
      <w:pPr>
        <w:spacing w:after="0"/>
        <w:rPr>
          <w:rFonts w:cstheme="minorHAnsi"/>
          <w:sz w:val="22"/>
          <w:szCs w:val="22"/>
        </w:rPr>
      </w:pPr>
      <w:r w:rsidRPr="001C11A1">
        <w:rPr>
          <w:rFonts w:cstheme="minorHAnsi"/>
          <w:sz w:val="22"/>
          <w:szCs w:val="22"/>
        </w:rPr>
        <w:t xml:space="preserve">[1] </w:t>
      </w:r>
      <w:r w:rsidR="00EB7F98" w:rsidRPr="001C11A1">
        <w:rPr>
          <w:rFonts w:cstheme="minorHAnsi"/>
          <w:sz w:val="22"/>
          <w:szCs w:val="22"/>
        </w:rPr>
        <w:t xml:space="preserve"> </w:t>
      </w:r>
      <w:r w:rsidRPr="001C11A1">
        <w:rPr>
          <w:rFonts w:cstheme="minorHAnsi"/>
          <w:sz w:val="22"/>
          <w:szCs w:val="22"/>
        </w:rPr>
        <w:t xml:space="preserve"> </w:t>
      </w:r>
      <w:r w:rsidR="007B46BF">
        <w:rPr>
          <w:rFonts w:cstheme="minorHAnsi"/>
          <w:sz w:val="22"/>
          <w:szCs w:val="22"/>
        </w:rPr>
        <w:t> </w:t>
      </w:r>
      <w:r w:rsidRPr="001C11A1">
        <w:rPr>
          <w:rFonts w:cstheme="minorHAnsi"/>
          <w:caps/>
          <w:sz w:val="22"/>
          <w:szCs w:val="22"/>
        </w:rPr>
        <w:t>Šantavý,</w:t>
      </w:r>
      <w:r w:rsidRPr="001C11A1">
        <w:rPr>
          <w:rFonts w:cstheme="minorHAnsi"/>
          <w:sz w:val="22"/>
          <w:szCs w:val="22"/>
        </w:rPr>
        <w:t xml:space="preserve"> I., </w:t>
      </w:r>
      <w:r w:rsidRPr="001C11A1">
        <w:rPr>
          <w:rFonts w:cstheme="minorHAnsi"/>
          <w:caps/>
          <w:sz w:val="22"/>
          <w:szCs w:val="22"/>
        </w:rPr>
        <w:t>Trojánek,</w:t>
      </w:r>
      <w:r w:rsidRPr="001C11A1">
        <w:rPr>
          <w:rFonts w:cstheme="minorHAnsi"/>
          <w:sz w:val="22"/>
          <w:szCs w:val="22"/>
        </w:rPr>
        <w:t xml:space="preserve"> A.: </w:t>
      </w:r>
      <w:r w:rsidRPr="001C11A1">
        <w:rPr>
          <w:rFonts w:cstheme="minorHAnsi"/>
          <w:i/>
          <w:sz w:val="22"/>
          <w:szCs w:val="22"/>
        </w:rPr>
        <w:t>Fyzika. Příprava k přijímacím zkouškám na vysoké školy.</w:t>
      </w:r>
      <w:r w:rsidRPr="001C11A1">
        <w:rPr>
          <w:rFonts w:cstheme="minorHAnsi"/>
          <w:sz w:val="22"/>
          <w:szCs w:val="22"/>
        </w:rPr>
        <w:t xml:space="preserve">  </w:t>
      </w:r>
    </w:p>
    <w:p w:rsidR="00301D08" w:rsidRPr="001C11A1" w:rsidRDefault="00301D08" w:rsidP="00301D08">
      <w:pPr>
        <w:spacing w:after="0"/>
        <w:rPr>
          <w:rFonts w:cstheme="minorHAnsi"/>
          <w:sz w:val="22"/>
          <w:szCs w:val="22"/>
        </w:rPr>
      </w:pPr>
      <w:r w:rsidRPr="001C11A1">
        <w:rPr>
          <w:rFonts w:cstheme="minorHAnsi"/>
          <w:sz w:val="22"/>
          <w:szCs w:val="22"/>
        </w:rPr>
        <w:t xml:space="preserve">         Prometheus, Praha 2000. ISBN 80-7196-138-8.</w:t>
      </w:r>
    </w:p>
    <w:p w:rsidR="007B46BF" w:rsidRDefault="007B46BF" w:rsidP="00C21656">
      <w:pPr>
        <w:spacing w:after="0" w:line="240" w:lineRule="auto"/>
        <w:jc w:val="both"/>
        <w:rPr>
          <w:rFonts w:ascii="Calibri" w:eastAsia="Times New Roman" w:hAnsi="Calibri" w:cs="Calibri"/>
          <w:sz w:val="22"/>
          <w:szCs w:val="22"/>
          <w:lang w:eastAsia="cs-CZ"/>
        </w:rPr>
      </w:pPr>
      <w:r w:rsidRPr="00F512AF">
        <w:rPr>
          <w:rFonts w:ascii="Calibri" w:eastAsia="Times New Roman" w:hAnsi="Calibri" w:cs="Calibri"/>
          <w:sz w:val="22"/>
          <w:szCs w:val="22"/>
          <w:lang w:eastAsia="cs-CZ"/>
        </w:rPr>
        <w:t>[</w:t>
      </w:r>
      <w:r w:rsidRPr="00F512AF">
        <w:rPr>
          <w:rFonts w:ascii="Calibri" w:eastAsia="Times New Roman" w:hAnsi="Calibri" w:cs="Times New Roman"/>
          <w:sz w:val="22"/>
          <w:szCs w:val="22"/>
          <w:lang w:eastAsia="cs-CZ"/>
        </w:rPr>
        <w:t>2</w:t>
      </w:r>
      <w:r w:rsidRPr="00F512AF">
        <w:rPr>
          <w:rFonts w:ascii="Calibri" w:eastAsia="Times New Roman" w:hAnsi="Calibri" w:cs="Calibri"/>
          <w:sz w:val="22"/>
          <w:szCs w:val="22"/>
          <w:lang w:eastAsia="cs-CZ"/>
        </w:rPr>
        <w:t>]</w:t>
      </w:r>
      <w:r>
        <w:rPr>
          <w:rFonts w:ascii="Calibri" w:eastAsia="Times New Roman" w:hAnsi="Calibri" w:cs="Calibri"/>
          <w:sz w:val="22"/>
          <w:szCs w:val="22"/>
          <w:lang w:eastAsia="cs-CZ"/>
        </w:rPr>
        <w:t xml:space="preserve">    </w:t>
      </w:r>
      <w:r w:rsidRPr="00F512AF">
        <w:rPr>
          <w:rFonts w:ascii="Calibri" w:eastAsia="Times New Roman" w:hAnsi="Calibri" w:cs="Calibri"/>
          <w:sz w:val="22"/>
          <w:szCs w:val="22"/>
          <w:lang w:eastAsia="cs-CZ"/>
        </w:rPr>
        <w:t xml:space="preserve">TROJÁNEK, A.: </w:t>
      </w:r>
      <w:r w:rsidRPr="007B46BF">
        <w:rPr>
          <w:rFonts w:ascii="Calibri" w:eastAsia="Times New Roman" w:hAnsi="Calibri" w:cs="Calibri"/>
          <w:i/>
          <w:sz w:val="22"/>
          <w:szCs w:val="22"/>
          <w:lang w:eastAsia="cs-CZ"/>
        </w:rPr>
        <w:t>Fyzika mikrosvěta aktivně</w:t>
      </w:r>
      <w:r>
        <w:rPr>
          <w:rFonts w:ascii="Calibri" w:eastAsia="Times New Roman" w:hAnsi="Calibri" w:cs="Calibri"/>
          <w:sz w:val="22"/>
          <w:szCs w:val="22"/>
          <w:lang w:eastAsia="cs-CZ"/>
        </w:rPr>
        <w:t xml:space="preserve">. Disertační práce. FMFI UK v Bratislavě. Bratislava, </w:t>
      </w:r>
    </w:p>
    <w:p w:rsidR="007B46BF" w:rsidRDefault="007B46BF" w:rsidP="00C21656">
      <w:pPr>
        <w:spacing w:after="0" w:line="240" w:lineRule="auto"/>
        <w:jc w:val="both"/>
        <w:rPr>
          <w:rFonts w:ascii="Calibri" w:eastAsia="Times New Roman" w:hAnsi="Calibri" w:cs="Calibri"/>
          <w:sz w:val="22"/>
          <w:szCs w:val="22"/>
          <w:lang w:eastAsia="cs-CZ"/>
        </w:rPr>
      </w:pPr>
      <w:r>
        <w:rPr>
          <w:rFonts w:ascii="Calibri" w:eastAsia="Times New Roman" w:hAnsi="Calibri" w:cs="Calibri"/>
          <w:sz w:val="22"/>
          <w:szCs w:val="22"/>
          <w:lang w:eastAsia="cs-CZ"/>
        </w:rPr>
        <w:t xml:space="preserve">         2011.</w:t>
      </w:r>
    </w:p>
    <w:p w:rsidR="00730B5C" w:rsidRPr="00730B5C" w:rsidRDefault="00730B5C" w:rsidP="00730B5C">
      <w:pPr>
        <w:spacing w:after="0" w:line="276" w:lineRule="auto"/>
        <w:jc w:val="both"/>
        <w:rPr>
          <w:rFonts w:ascii="Calibri" w:eastAsia="SimSun" w:hAnsi="Calibri" w:cs="Times New Roman"/>
          <w:bCs/>
          <w:i/>
          <w:sz w:val="22"/>
          <w:szCs w:val="22"/>
          <w:lang w:eastAsia="cs-CZ"/>
        </w:rPr>
      </w:pPr>
      <w:r w:rsidRPr="00730B5C">
        <w:rPr>
          <w:rFonts w:eastAsiaTheme="minorHAnsi" w:cstheme="minorHAnsi"/>
          <w:sz w:val="22"/>
          <w:szCs w:val="22"/>
        </w:rPr>
        <w:t>[</w:t>
      </w:r>
      <w:r w:rsidR="00F864C1">
        <w:rPr>
          <w:rFonts w:eastAsiaTheme="minorHAnsi" w:cstheme="minorHAnsi"/>
          <w:sz w:val="22"/>
          <w:szCs w:val="22"/>
        </w:rPr>
        <w:t>3</w:t>
      </w:r>
      <w:r w:rsidRPr="00730B5C">
        <w:rPr>
          <w:rFonts w:eastAsiaTheme="minorHAnsi" w:cstheme="minorHAnsi"/>
          <w:sz w:val="22"/>
          <w:szCs w:val="22"/>
        </w:rPr>
        <w:t>]</w:t>
      </w:r>
      <w:r>
        <w:rPr>
          <w:rFonts w:eastAsiaTheme="minorHAnsi" w:cstheme="minorHAnsi"/>
          <w:sz w:val="22"/>
          <w:szCs w:val="22"/>
        </w:rPr>
        <w:t> </w:t>
      </w:r>
      <w:r w:rsidRPr="00730B5C">
        <w:rPr>
          <w:rFonts w:eastAsiaTheme="minorHAnsi" w:cstheme="minorHAnsi"/>
          <w:sz w:val="22"/>
          <w:szCs w:val="22"/>
        </w:rPr>
        <w:t xml:space="preserve">   </w:t>
      </w:r>
      <w:r w:rsidRPr="00730B5C">
        <w:rPr>
          <w:rFonts w:ascii="Calibri" w:eastAsia="SimSun" w:hAnsi="Calibri" w:cs="Times New Roman"/>
          <w:bCs/>
          <w:caps/>
          <w:sz w:val="22"/>
          <w:szCs w:val="22"/>
          <w:lang w:eastAsia="cs-CZ"/>
        </w:rPr>
        <w:t>Halliday, D., Resnick, J., Walker, J.</w:t>
      </w:r>
      <w:r w:rsidRPr="00730B5C">
        <w:rPr>
          <w:rFonts w:ascii="Calibri" w:eastAsia="SimSun" w:hAnsi="Calibri" w:cs="Times New Roman"/>
          <w:bCs/>
          <w:sz w:val="22"/>
          <w:szCs w:val="22"/>
          <w:lang w:eastAsia="cs-CZ"/>
        </w:rPr>
        <w:t>:</w:t>
      </w:r>
      <w:r w:rsidRPr="00730B5C">
        <w:rPr>
          <w:rFonts w:ascii="Calibri" w:eastAsia="SimSun" w:hAnsi="Calibri" w:cs="Times New Roman"/>
          <w:bCs/>
          <w:i/>
          <w:sz w:val="22"/>
          <w:szCs w:val="22"/>
          <w:lang w:eastAsia="cs-CZ"/>
        </w:rPr>
        <w:t xml:space="preserve"> Fyzika</w:t>
      </w:r>
      <w:r w:rsidRPr="00730B5C">
        <w:rPr>
          <w:rFonts w:ascii="Calibri" w:eastAsia="SimSun" w:hAnsi="Calibri" w:cs="Times New Roman"/>
          <w:bCs/>
          <w:sz w:val="22"/>
          <w:szCs w:val="22"/>
          <w:lang w:eastAsia="cs-CZ"/>
        </w:rPr>
        <w:t xml:space="preserve">.  </w:t>
      </w:r>
      <w:r w:rsidRPr="00730B5C">
        <w:rPr>
          <w:rFonts w:ascii="Calibri" w:eastAsia="SimSun" w:hAnsi="Calibri" w:cs="Times New Roman"/>
          <w:bCs/>
          <w:i/>
          <w:sz w:val="22"/>
          <w:szCs w:val="22"/>
          <w:lang w:eastAsia="cs-CZ"/>
        </w:rPr>
        <w:t xml:space="preserve">(Vysokoškolská učebnice obecné fyziky.) </w:t>
      </w:r>
    </w:p>
    <w:p w:rsidR="00730B5C" w:rsidRPr="00730B5C" w:rsidRDefault="00730B5C" w:rsidP="00730B5C">
      <w:pPr>
        <w:spacing w:after="0" w:line="276" w:lineRule="auto"/>
        <w:jc w:val="both"/>
        <w:rPr>
          <w:rFonts w:ascii="Calibri" w:eastAsia="SimSun" w:hAnsi="Calibri" w:cs="Times New Roman"/>
          <w:bCs/>
          <w:sz w:val="22"/>
          <w:szCs w:val="22"/>
          <w:lang w:eastAsia="cs-CZ"/>
        </w:rPr>
      </w:pPr>
      <w:r w:rsidRPr="00730B5C">
        <w:rPr>
          <w:rFonts w:ascii="Calibri" w:eastAsia="SimSun" w:hAnsi="Calibri" w:cs="Times New Roman"/>
          <w:bCs/>
          <w:i/>
          <w:sz w:val="22"/>
          <w:szCs w:val="22"/>
          <w:lang w:eastAsia="cs-CZ"/>
        </w:rPr>
        <w:t xml:space="preserve">        </w:t>
      </w:r>
      <w:r w:rsidRPr="00730B5C">
        <w:rPr>
          <w:rFonts w:ascii="Calibri" w:eastAsia="SimSun" w:hAnsi="Calibri" w:cs="Times New Roman"/>
          <w:bCs/>
          <w:sz w:val="22"/>
          <w:szCs w:val="22"/>
          <w:lang w:eastAsia="cs-CZ"/>
        </w:rPr>
        <w:t xml:space="preserve"> VUT v Brně - nakladatelství VUTIUM a Prometheus, Brno 2001. Dotisk 2003. </w:t>
      </w:r>
    </w:p>
    <w:p w:rsidR="00730B5C" w:rsidRPr="00730B5C" w:rsidRDefault="00730B5C" w:rsidP="00730B5C">
      <w:pPr>
        <w:spacing w:after="0" w:line="276" w:lineRule="auto"/>
        <w:jc w:val="both"/>
        <w:rPr>
          <w:rFonts w:ascii="Calibri" w:eastAsia="SimSun" w:hAnsi="Calibri" w:cs="Times New Roman"/>
          <w:bCs/>
          <w:sz w:val="22"/>
          <w:szCs w:val="22"/>
          <w:lang w:eastAsia="cs-CZ"/>
        </w:rPr>
      </w:pPr>
      <w:r w:rsidRPr="00730B5C">
        <w:rPr>
          <w:rFonts w:ascii="Calibri" w:eastAsia="SimSun" w:hAnsi="Calibri" w:cs="Times New Roman"/>
          <w:bCs/>
          <w:sz w:val="22"/>
          <w:szCs w:val="22"/>
          <w:lang w:eastAsia="cs-CZ"/>
        </w:rPr>
        <w:t xml:space="preserve">         ISBN 80-214-1868-0.</w:t>
      </w:r>
    </w:p>
    <w:p w:rsidR="002F50BE" w:rsidRPr="001C11A1" w:rsidRDefault="002F50BE" w:rsidP="008C0E96">
      <w:pPr>
        <w:spacing w:after="0"/>
        <w:jc w:val="both"/>
        <w:rPr>
          <w:rFonts w:ascii="Calibri" w:eastAsia="SimSun" w:hAnsi="Calibri" w:cs="Times New Roman"/>
          <w:bCs/>
          <w:sz w:val="22"/>
          <w:szCs w:val="22"/>
          <w:lang w:eastAsia="cs-CZ"/>
        </w:rPr>
      </w:pPr>
    </w:p>
    <w:p w:rsidR="00AC0BB1" w:rsidRDefault="00AC0BB1" w:rsidP="00AC0BB1">
      <w:pPr>
        <w:tabs>
          <w:tab w:val="left" w:pos="3255"/>
        </w:tabs>
        <w:rPr>
          <w:b/>
          <w:sz w:val="24"/>
          <w:szCs w:val="24"/>
        </w:rPr>
      </w:pPr>
      <w:r>
        <w:rPr>
          <w:b/>
          <w:sz w:val="24"/>
          <w:szCs w:val="24"/>
        </w:rPr>
        <w:t>Zdroje obrázků:</w:t>
      </w:r>
    </w:p>
    <w:p w:rsidR="00AC0BB1" w:rsidRPr="00C654BF" w:rsidRDefault="00AC0BB1" w:rsidP="00AC0BB1">
      <w:pPr>
        <w:tabs>
          <w:tab w:val="left" w:pos="3255"/>
        </w:tabs>
        <w:spacing w:after="0"/>
        <w:jc w:val="both"/>
        <w:rPr>
          <w:rFonts w:ascii="Calibri" w:eastAsia="Times New Roman" w:hAnsi="Calibri" w:cs="Calibri"/>
          <w:sz w:val="22"/>
          <w:szCs w:val="22"/>
          <w:lang w:eastAsia="cs-CZ"/>
        </w:rPr>
      </w:pPr>
      <w:r w:rsidRPr="00C654BF">
        <w:rPr>
          <w:sz w:val="22"/>
          <w:szCs w:val="22"/>
        </w:rPr>
        <w:t>Obr. 1, 2 zhotovil Aleš Trojánek a jsou určeny pro bezplatné používání pro potřeby výuky a vzdělávání na všech typech škol a školských zařízení.</w:t>
      </w:r>
      <w:r w:rsidRPr="00C654BF">
        <w:rPr>
          <w:noProof/>
          <w:sz w:val="22"/>
          <w:szCs w:val="22"/>
          <w:lang w:eastAsia="cs-CZ"/>
        </w:rPr>
        <w:t xml:space="preserve"> </w:t>
      </w:r>
    </w:p>
    <w:p w:rsidR="001B414B" w:rsidRPr="00C654BF" w:rsidRDefault="00C654BF" w:rsidP="003F3F79">
      <w:pPr>
        <w:spacing w:after="0"/>
        <w:rPr>
          <w:sz w:val="22"/>
          <w:szCs w:val="22"/>
        </w:rPr>
      </w:pPr>
      <w:r w:rsidRPr="00C654BF">
        <w:rPr>
          <w:sz w:val="22"/>
          <w:szCs w:val="22"/>
        </w:rPr>
        <w:t>Obr.</w:t>
      </w:r>
      <w:r>
        <w:rPr>
          <w:sz w:val="22"/>
          <w:szCs w:val="22"/>
        </w:rPr>
        <w:t xml:space="preserve"> </w:t>
      </w:r>
      <w:r w:rsidRPr="00C654BF">
        <w:rPr>
          <w:sz w:val="22"/>
          <w:szCs w:val="22"/>
        </w:rPr>
        <w:t>3</w:t>
      </w:r>
      <w:r>
        <w:rPr>
          <w:sz w:val="22"/>
          <w:szCs w:val="22"/>
        </w:rPr>
        <w:t xml:space="preserve"> </w:t>
      </w:r>
      <w:r w:rsidRPr="00C654BF">
        <w:rPr>
          <w:sz w:val="22"/>
          <w:szCs w:val="22"/>
        </w:rPr>
        <w:t xml:space="preserve">je převzat z </w:t>
      </w:r>
      <w:r w:rsidR="00C21656" w:rsidRPr="00C654BF">
        <w:rPr>
          <w:sz w:val="22"/>
          <w:szCs w:val="22"/>
        </w:rPr>
        <w:t>http://en.wikipedia.org/wiki/File:ScanningTunnelingMicroscope_schematic.png</w:t>
      </w:r>
      <w:r>
        <w:rPr>
          <w:sz w:val="22"/>
          <w:szCs w:val="22"/>
        </w:rPr>
        <w:t>.</w:t>
      </w:r>
    </w:p>
    <w:sectPr w:rsidR="001B414B" w:rsidRPr="00C654BF" w:rsidSect="00B87CE2">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855" w:rsidRDefault="001F2855" w:rsidP="006C5FCC">
      <w:pPr>
        <w:spacing w:after="0" w:line="240" w:lineRule="auto"/>
      </w:pPr>
      <w:r>
        <w:separator/>
      </w:r>
    </w:p>
  </w:endnote>
  <w:endnote w:type="continuationSeparator" w:id="0">
    <w:p w:rsidR="001F2855" w:rsidRDefault="001F2855" w:rsidP="006C5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402616"/>
      <w:docPartObj>
        <w:docPartGallery w:val="Page Numbers (Bottom of Page)"/>
        <w:docPartUnique/>
      </w:docPartObj>
    </w:sdtPr>
    <w:sdtEndPr/>
    <w:sdtContent>
      <w:p w:rsidR="001F2855" w:rsidRDefault="001F2855">
        <w:pPr>
          <w:pStyle w:val="Zpat"/>
          <w:jc w:val="right"/>
        </w:pPr>
        <w:r>
          <w:fldChar w:fldCharType="begin"/>
        </w:r>
        <w:r>
          <w:instrText>PAGE   \* MERGEFORMAT</w:instrText>
        </w:r>
        <w:r>
          <w:fldChar w:fldCharType="separate"/>
        </w:r>
        <w:r w:rsidR="00EF4C20">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855" w:rsidRDefault="001F2855" w:rsidP="006C5FCC">
      <w:pPr>
        <w:spacing w:after="0" w:line="240" w:lineRule="auto"/>
      </w:pPr>
      <w:r>
        <w:separator/>
      </w:r>
    </w:p>
  </w:footnote>
  <w:footnote w:type="continuationSeparator" w:id="0">
    <w:p w:rsidR="001F2855" w:rsidRDefault="001F2855" w:rsidP="006C5FCC">
      <w:pPr>
        <w:spacing w:after="0" w:line="240" w:lineRule="auto"/>
      </w:pPr>
      <w:r>
        <w:continuationSeparator/>
      </w:r>
    </w:p>
  </w:footnote>
  <w:footnote w:id="1">
    <w:p w:rsidR="00A66CEF" w:rsidRPr="0065258A" w:rsidRDefault="00A66CEF" w:rsidP="00A66CEF">
      <w:pPr>
        <w:pStyle w:val="Textpoznpodarou"/>
        <w:jc w:val="both"/>
        <w:rPr>
          <w:rFonts w:ascii="Calibri" w:hAnsi="Calibri"/>
        </w:rPr>
      </w:pPr>
      <w:r w:rsidRPr="0065258A">
        <w:rPr>
          <w:rStyle w:val="Znakapoznpodarou"/>
          <w:rFonts w:ascii="Calibri" w:hAnsi="Calibri"/>
        </w:rPr>
        <w:footnoteRef/>
      </w:r>
      <w:r w:rsidRPr="0065258A">
        <w:rPr>
          <w:rFonts w:ascii="Calibri" w:hAnsi="Calibri"/>
        </w:rPr>
        <w:t xml:space="preserve"> Pohyb hrotu jehly lze ovládat pomocí piezoelektrického krystalu, který mění svoje rozměry v závislosti na napětí na jeho koncích. Technické podrobnosti však pro nás nejsou v této chvíli podstatné.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855" w:rsidRDefault="007D4D25" w:rsidP="007D4D25">
    <w:pPr>
      <w:pStyle w:val="Zhlav"/>
      <w:rPr>
        <w:sz w:val="20"/>
        <w:szCs w:val="20"/>
      </w:rPr>
    </w:pPr>
    <w:r>
      <w:rPr>
        <w:sz w:val="20"/>
        <w:szCs w:val="20"/>
      </w:rPr>
      <w:t>Aleš Trojánek</w:t>
    </w:r>
  </w:p>
  <w:p w:rsidR="007D4D25" w:rsidRDefault="007D4D25" w:rsidP="007D4D25">
    <w:pPr>
      <w:pStyle w:val="Zhlav"/>
      <w:rPr>
        <w:sz w:val="20"/>
        <w:szCs w:val="20"/>
      </w:rPr>
    </w:pPr>
    <w:r>
      <w:rPr>
        <w:sz w:val="20"/>
        <w:szCs w:val="20"/>
      </w:rPr>
      <w:t>Gymnázium Velké Meziříčí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543D"/>
    <w:multiLevelType w:val="hybridMultilevel"/>
    <w:tmpl w:val="AF7E2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6B631D"/>
    <w:multiLevelType w:val="hybridMultilevel"/>
    <w:tmpl w:val="56F43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B5B1D19"/>
    <w:multiLevelType w:val="hybridMultilevel"/>
    <w:tmpl w:val="14B6D3A8"/>
    <w:lvl w:ilvl="0" w:tplc="0405000F">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nsid w:val="32CC72B3"/>
    <w:multiLevelType w:val="hybridMultilevel"/>
    <w:tmpl w:val="3300F0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7227CF"/>
    <w:multiLevelType w:val="hybridMultilevel"/>
    <w:tmpl w:val="209E984E"/>
    <w:lvl w:ilvl="0" w:tplc="0405000F">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5">
    <w:nsid w:val="3C4019C8"/>
    <w:multiLevelType w:val="hybridMultilevel"/>
    <w:tmpl w:val="7C703C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4150D65"/>
    <w:multiLevelType w:val="hybridMultilevel"/>
    <w:tmpl w:val="7528FE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2D7507C"/>
    <w:multiLevelType w:val="hybridMultilevel"/>
    <w:tmpl w:val="95FC4FFC"/>
    <w:lvl w:ilvl="0" w:tplc="09DCB440">
      <w:start w:val="1"/>
      <w:numFmt w:val="decimal"/>
      <w:lvlText w:val="%1."/>
      <w:lvlJc w:val="left"/>
      <w:pPr>
        <w:ind w:left="408" w:hanging="36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8">
    <w:nsid w:val="5BBC0CF1"/>
    <w:multiLevelType w:val="hybridMultilevel"/>
    <w:tmpl w:val="6D9EBE9E"/>
    <w:lvl w:ilvl="0" w:tplc="905A4A50">
      <w:start w:val="1"/>
      <w:numFmt w:val="decimal"/>
      <w:lvlText w:val="%1."/>
      <w:lvlJc w:val="left"/>
      <w:pPr>
        <w:ind w:left="720" w:hanging="360"/>
      </w:pPr>
      <w:rPr>
        <w:rFonts w:eastAsiaTheme="minorEastAsia"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3073DFC"/>
    <w:multiLevelType w:val="hybridMultilevel"/>
    <w:tmpl w:val="9E443A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0B35298"/>
    <w:multiLevelType w:val="hybridMultilevel"/>
    <w:tmpl w:val="575E1E62"/>
    <w:lvl w:ilvl="0" w:tplc="2FF67ACC">
      <w:start w:val="1"/>
      <w:numFmt w:val="decimal"/>
      <w:lvlText w:val="%1."/>
      <w:lvlJc w:val="left"/>
      <w:pPr>
        <w:ind w:left="720" w:hanging="360"/>
      </w:pPr>
      <w:rPr>
        <w:rFonts w:eastAsiaTheme="minorEastAs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6"/>
  </w:num>
  <w:num w:numId="5">
    <w:abstractNumId w:val="1"/>
  </w:num>
  <w:num w:numId="6">
    <w:abstractNumId w:val="5"/>
  </w:num>
  <w:num w:numId="7">
    <w:abstractNumId w:val="2"/>
  </w:num>
  <w:num w:numId="8">
    <w:abstractNumId w:val="4"/>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80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8E"/>
    <w:rsid w:val="000013C9"/>
    <w:rsid w:val="00005AB2"/>
    <w:rsid w:val="0000779D"/>
    <w:rsid w:val="00007D98"/>
    <w:rsid w:val="00013C00"/>
    <w:rsid w:val="00013CA2"/>
    <w:rsid w:val="00015703"/>
    <w:rsid w:val="00020929"/>
    <w:rsid w:val="000245B1"/>
    <w:rsid w:val="00032A86"/>
    <w:rsid w:val="000345E0"/>
    <w:rsid w:val="000376A8"/>
    <w:rsid w:val="00041BEE"/>
    <w:rsid w:val="0004519A"/>
    <w:rsid w:val="0004695B"/>
    <w:rsid w:val="00046F91"/>
    <w:rsid w:val="00050DD1"/>
    <w:rsid w:val="00051C2E"/>
    <w:rsid w:val="00052C40"/>
    <w:rsid w:val="00056C39"/>
    <w:rsid w:val="00062223"/>
    <w:rsid w:val="00066D90"/>
    <w:rsid w:val="00070963"/>
    <w:rsid w:val="00072B1F"/>
    <w:rsid w:val="00075ACE"/>
    <w:rsid w:val="0007692A"/>
    <w:rsid w:val="000819E2"/>
    <w:rsid w:val="0008488F"/>
    <w:rsid w:val="00087411"/>
    <w:rsid w:val="00090270"/>
    <w:rsid w:val="0009449E"/>
    <w:rsid w:val="000A01C5"/>
    <w:rsid w:val="000A3F84"/>
    <w:rsid w:val="000A429D"/>
    <w:rsid w:val="000A4BD0"/>
    <w:rsid w:val="000A5FB2"/>
    <w:rsid w:val="000A766B"/>
    <w:rsid w:val="000B2583"/>
    <w:rsid w:val="000B5A91"/>
    <w:rsid w:val="000B7D8F"/>
    <w:rsid w:val="000C21FD"/>
    <w:rsid w:val="000C246F"/>
    <w:rsid w:val="000D2355"/>
    <w:rsid w:val="000D3888"/>
    <w:rsid w:val="000D451C"/>
    <w:rsid w:val="000E0158"/>
    <w:rsid w:val="000E3397"/>
    <w:rsid w:val="000E5591"/>
    <w:rsid w:val="000F0FEB"/>
    <w:rsid w:val="000F14D2"/>
    <w:rsid w:val="000F345A"/>
    <w:rsid w:val="000F44E6"/>
    <w:rsid w:val="000F479C"/>
    <w:rsid w:val="000F6B61"/>
    <w:rsid w:val="000F6F23"/>
    <w:rsid w:val="00101293"/>
    <w:rsid w:val="00103541"/>
    <w:rsid w:val="00110059"/>
    <w:rsid w:val="00110FA7"/>
    <w:rsid w:val="00112015"/>
    <w:rsid w:val="00112A97"/>
    <w:rsid w:val="00112F45"/>
    <w:rsid w:val="001158F0"/>
    <w:rsid w:val="00117154"/>
    <w:rsid w:val="00124D76"/>
    <w:rsid w:val="00127B1F"/>
    <w:rsid w:val="00130ACC"/>
    <w:rsid w:val="00133859"/>
    <w:rsid w:val="00134185"/>
    <w:rsid w:val="0013666B"/>
    <w:rsid w:val="00137495"/>
    <w:rsid w:val="0014025E"/>
    <w:rsid w:val="00143836"/>
    <w:rsid w:val="00150329"/>
    <w:rsid w:val="00150E1B"/>
    <w:rsid w:val="00151269"/>
    <w:rsid w:val="00154208"/>
    <w:rsid w:val="00154351"/>
    <w:rsid w:val="00157B1E"/>
    <w:rsid w:val="00160A9E"/>
    <w:rsid w:val="001677AD"/>
    <w:rsid w:val="00170176"/>
    <w:rsid w:val="00174569"/>
    <w:rsid w:val="0017534A"/>
    <w:rsid w:val="001779DC"/>
    <w:rsid w:val="001839C6"/>
    <w:rsid w:val="00183B15"/>
    <w:rsid w:val="00185F0A"/>
    <w:rsid w:val="00187951"/>
    <w:rsid w:val="001B414B"/>
    <w:rsid w:val="001C11A1"/>
    <w:rsid w:val="001C2CB1"/>
    <w:rsid w:val="001D2AB9"/>
    <w:rsid w:val="001D3397"/>
    <w:rsid w:val="001D5919"/>
    <w:rsid w:val="001E5722"/>
    <w:rsid w:val="001E7895"/>
    <w:rsid w:val="001E7A88"/>
    <w:rsid w:val="001F10AA"/>
    <w:rsid w:val="001F2855"/>
    <w:rsid w:val="001F2CCE"/>
    <w:rsid w:val="001F62AE"/>
    <w:rsid w:val="00200632"/>
    <w:rsid w:val="00202E61"/>
    <w:rsid w:val="00203EDC"/>
    <w:rsid w:val="0020454E"/>
    <w:rsid w:val="00205EE8"/>
    <w:rsid w:val="00212625"/>
    <w:rsid w:val="0021473C"/>
    <w:rsid w:val="00220AA4"/>
    <w:rsid w:val="00221509"/>
    <w:rsid w:val="00221759"/>
    <w:rsid w:val="00221F40"/>
    <w:rsid w:val="00224C69"/>
    <w:rsid w:val="002261BF"/>
    <w:rsid w:val="00232A3C"/>
    <w:rsid w:val="00235524"/>
    <w:rsid w:val="002365C7"/>
    <w:rsid w:val="00240176"/>
    <w:rsid w:val="0024024F"/>
    <w:rsid w:val="00247252"/>
    <w:rsid w:val="002473EE"/>
    <w:rsid w:val="00247499"/>
    <w:rsid w:val="002527E1"/>
    <w:rsid w:val="00253A67"/>
    <w:rsid w:val="002557A8"/>
    <w:rsid w:val="00256881"/>
    <w:rsid w:val="0026069F"/>
    <w:rsid w:val="00263A2E"/>
    <w:rsid w:val="0026747F"/>
    <w:rsid w:val="002702AE"/>
    <w:rsid w:val="00270485"/>
    <w:rsid w:val="002707CC"/>
    <w:rsid w:val="00270D01"/>
    <w:rsid w:val="00280FB6"/>
    <w:rsid w:val="00283BB1"/>
    <w:rsid w:val="00283DC2"/>
    <w:rsid w:val="00290103"/>
    <w:rsid w:val="00290C5B"/>
    <w:rsid w:val="00291FC2"/>
    <w:rsid w:val="0029673E"/>
    <w:rsid w:val="002A1347"/>
    <w:rsid w:val="002A13B3"/>
    <w:rsid w:val="002A3D72"/>
    <w:rsid w:val="002A3E98"/>
    <w:rsid w:val="002B2393"/>
    <w:rsid w:val="002B2D3E"/>
    <w:rsid w:val="002B4487"/>
    <w:rsid w:val="002B54D5"/>
    <w:rsid w:val="002C0EB7"/>
    <w:rsid w:val="002C0EB9"/>
    <w:rsid w:val="002C5551"/>
    <w:rsid w:val="002C5C2D"/>
    <w:rsid w:val="002D00F3"/>
    <w:rsid w:val="002D56F0"/>
    <w:rsid w:val="002D62F2"/>
    <w:rsid w:val="002E6D07"/>
    <w:rsid w:val="002E73DE"/>
    <w:rsid w:val="002F1D70"/>
    <w:rsid w:val="002F3754"/>
    <w:rsid w:val="002F50BE"/>
    <w:rsid w:val="002F702D"/>
    <w:rsid w:val="00301D08"/>
    <w:rsid w:val="00301DD4"/>
    <w:rsid w:val="003040FD"/>
    <w:rsid w:val="00307C1A"/>
    <w:rsid w:val="003134F9"/>
    <w:rsid w:val="00313BD3"/>
    <w:rsid w:val="00313CA6"/>
    <w:rsid w:val="003151C0"/>
    <w:rsid w:val="003155DA"/>
    <w:rsid w:val="003172F9"/>
    <w:rsid w:val="003176C2"/>
    <w:rsid w:val="00321B98"/>
    <w:rsid w:val="0032222B"/>
    <w:rsid w:val="00323919"/>
    <w:rsid w:val="0032458F"/>
    <w:rsid w:val="00324D69"/>
    <w:rsid w:val="00325E44"/>
    <w:rsid w:val="00326B1B"/>
    <w:rsid w:val="003308FB"/>
    <w:rsid w:val="00331DA2"/>
    <w:rsid w:val="00333281"/>
    <w:rsid w:val="00333477"/>
    <w:rsid w:val="00333580"/>
    <w:rsid w:val="003342F6"/>
    <w:rsid w:val="00335928"/>
    <w:rsid w:val="00353162"/>
    <w:rsid w:val="003546E6"/>
    <w:rsid w:val="00355B4D"/>
    <w:rsid w:val="003616E5"/>
    <w:rsid w:val="00362BB8"/>
    <w:rsid w:val="00364355"/>
    <w:rsid w:val="00367B67"/>
    <w:rsid w:val="00372CE8"/>
    <w:rsid w:val="003735CB"/>
    <w:rsid w:val="003741F1"/>
    <w:rsid w:val="00375908"/>
    <w:rsid w:val="003800CD"/>
    <w:rsid w:val="0038331B"/>
    <w:rsid w:val="00383BC0"/>
    <w:rsid w:val="00384A48"/>
    <w:rsid w:val="0039164B"/>
    <w:rsid w:val="003926F9"/>
    <w:rsid w:val="00392FD3"/>
    <w:rsid w:val="003A573A"/>
    <w:rsid w:val="003A598E"/>
    <w:rsid w:val="003A5A7A"/>
    <w:rsid w:val="003A5DA4"/>
    <w:rsid w:val="003A6F1A"/>
    <w:rsid w:val="003B2B0E"/>
    <w:rsid w:val="003B535E"/>
    <w:rsid w:val="003B670B"/>
    <w:rsid w:val="003B7C89"/>
    <w:rsid w:val="003C1689"/>
    <w:rsid w:val="003C4F71"/>
    <w:rsid w:val="003C6808"/>
    <w:rsid w:val="003D06C0"/>
    <w:rsid w:val="003D45D2"/>
    <w:rsid w:val="003D4F3B"/>
    <w:rsid w:val="003E168E"/>
    <w:rsid w:val="003E4DAF"/>
    <w:rsid w:val="003E646B"/>
    <w:rsid w:val="003F3F79"/>
    <w:rsid w:val="003F5861"/>
    <w:rsid w:val="003F6508"/>
    <w:rsid w:val="003F74DA"/>
    <w:rsid w:val="003F7669"/>
    <w:rsid w:val="004037B8"/>
    <w:rsid w:val="00405225"/>
    <w:rsid w:val="00406328"/>
    <w:rsid w:val="00411352"/>
    <w:rsid w:val="004158E2"/>
    <w:rsid w:val="0042046A"/>
    <w:rsid w:val="004252E0"/>
    <w:rsid w:val="0043307E"/>
    <w:rsid w:val="0045273D"/>
    <w:rsid w:val="0045388A"/>
    <w:rsid w:val="00456395"/>
    <w:rsid w:val="00457B72"/>
    <w:rsid w:val="00460D9B"/>
    <w:rsid w:val="0046268C"/>
    <w:rsid w:val="00463B83"/>
    <w:rsid w:val="00466155"/>
    <w:rsid w:val="00467B47"/>
    <w:rsid w:val="00470E78"/>
    <w:rsid w:val="004722A8"/>
    <w:rsid w:val="00475D40"/>
    <w:rsid w:val="00476EF4"/>
    <w:rsid w:val="0048085B"/>
    <w:rsid w:val="00482E35"/>
    <w:rsid w:val="00486A81"/>
    <w:rsid w:val="00486F18"/>
    <w:rsid w:val="00486F5D"/>
    <w:rsid w:val="00491675"/>
    <w:rsid w:val="00491EC3"/>
    <w:rsid w:val="00493023"/>
    <w:rsid w:val="0049412D"/>
    <w:rsid w:val="004A2316"/>
    <w:rsid w:val="004A36AD"/>
    <w:rsid w:val="004A5195"/>
    <w:rsid w:val="004B1341"/>
    <w:rsid w:val="004B3F0D"/>
    <w:rsid w:val="004C0D7D"/>
    <w:rsid w:val="004C4B80"/>
    <w:rsid w:val="004D4686"/>
    <w:rsid w:val="004E346D"/>
    <w:rsid w:val="004E4051"/>
    <w:rsid w:val="004E776A"/>
    <w:rsid w:val="004E7ED7"/>
    <w:rsid w:val="00501C70"/>
    <w:rsid w:val="00502160"/>
    <w:rsid w:val="00506BAB"/>
    <w:rsid w:val="005077D3"/>
    <w:rsid w:val="00510D40"/>
    <w:rsid w:val="005112F4"/>
    <w:rsid w:val="00511A38"/>
    <w:rsid w:val="005139B7"/>
    <w:rsid w:val="0052084B"/>
    <w:rsid w:val="0052154C"/>
    <w:rsid w:val="00523D6A"/>
    <w:rsid w:val="00526419"/>
    <w:rsid w:val="005303C9"/>
    <w:rsid w:val="0054028A"/>
    <w:rsid w:val="00545385"/>
    <w:rsid w:val="00555256"/>
    <w:rsid w:val="005601C2"/>
    <w:rsid w:val="005653C7"/>
    <w:rsid w:val="0056758E"/>
    <w:rsid w:val="00576C30"/>
    <w:rsid w:val="0057771B"/>
    <w:rsid w:val="005804F0"/>
    <w:rsid w:val="00593D69"/>
    <w:rsid w:val="005A083F"/>
    <w:rsid w:val="005A1594"/>
    <w:rsid w:val="005A554D"/>
    <w:rsid w:val="005A6616"/>
    <w:rsid w:val="005A7BD1"/>
    <w:rsid w:val="005B1661"/>
    <w:rsid w:val="005B2CE1"/>
    <w:rsid w:val="005B33DC"/>
    <w:rsid w:val="005B749A"/>
    <w:rsid w:val="005C068C"/>
    <w:rsid w:val="005C5E34"/>
    <w:rsid w:val="005D01D7"/>
    <w:rsid w:val="005D19E1"/>
    <w:rsid w:val="005D5CB5"/>
    <w:rsid w:val="005D5EAB"/>
    <w:rsid w:val="005D738B"/>
    <w:rsid w:val="005D77D0"/>
    <w:rsid w:val="005F00C6"/>
    <w:rsid w:val="005F01AF"/>
    <w:rsid w:val="005F68E6"/>
    <w:rsid w:val="0060177B"/>
    <w:rsid w:val="0060771D"/>
    <w:rsid w:val="00610BA6"/>
    <w:rsid w:val="0061332B"/>
    <w:rsid w:val="00616B5D"/>
    <w:rsid w:val="0062750F"/>
    <w:rsid w:val="00627ECC"/>
    <w:rsid w:val="00632FA4"/>
    <w:rsid w:val="00634FA9"/>
    <w:rsid w:val="00643CD7"/>
    <w:rsid w:val="00645E29"/>
    <w:rsid w:val="00645E6F"/>
    <w:rsid w:val="00646292"/>
    <w:rsid w:val="00647745"/>
    <w:rsid w:val="00650BB3"/>
    <w:rsid w:val="00654592"/>
    <w:rsid w:val="00654952"/>
    <w:rsid w:val="00657167"/>
    <w:rsid w:val="0066186E"/>
    <w:rsid w:val="006629F0"/>
    <w:rsid w:val="00666790"/>
    <w:rsid w:val="00666AE0"/>
    <w:rsid w:val="00670E82"/>
    <w:rsid w:val="0067415F"/>
    <w:rsid w:val="00681650"/>
    <w:rsid w:val="00682680"/>
    <w:rsid w:val="00686596"/>
    <w:rsid w:val="006918F2"/>
    <w:rsid w:val="00691B40"/>
    <w:rsid w:val="00691ED5"/>
    <w:rsid w:val="006921B4"/>
    <w:rsid w:val="006960D3"/>
    <w:rsid w:val="0069769A"/>
    <w:rsid w:val="006A78F0"/>
    <w:rsid w:val="006B1446"/>
    <w:rsid w:val="006B2336"/>
    <w:rsid w:val="006B7F5B"/>
    <w:rsid w:val="006C4DAE"/>
    <w:rsid w:val="006C5FCC"/>
    <w:rsid w:val="006C6510"/>
    <w:rsid w:val="006D11CF"/>
    <w:rsid w:val="006D185A"/>
    <w:rsid w:val="006E0578"/>
    <w:rsid w:val="006E17C9"/>
    <w:rsid w:val="006F0891"/>
    <w:rsid w:val="006F2652"/>
    <w:rsid w:val="006F6380"/>
    <w:rsid w:val="006F6FD9"/>
    <w:rsid w:val="00702619"/>
    <w:rsid w:val="00703040"/>
    <w:rsid w:val="00707A3C"/>
    <w:rsid w:val="00713FAD"/>
    <w:rsid w:val="00715578"/>
    <w:rsid w:val="007161BE"/>
    <w:rsid w:val="00720BD3"/>
    <w:rsid w:val="007221A1"/>
    <w:rsid w:val="00722346"/>
    <w:rsid w:val="00724EE1"/>
    <w:rsid w:val="0072577A"/>
    <w:rsid w:val="00730B5C"/>
    <w:rsid w:val="00731D15"/>
    <w:rsid w:val="007328C6"/>
    <w:rsid w:val="00735E16"/>
    <w:rsid w:val="00736F49"/>
    <w:rsid w:val="00740043"/>
    <w:rsid w:val="00741127"/>
    <w:rsid w:val="007437DA"/>
    <w:rsid w:val="007438E8"/>
    <w:rsid w:val="0074679A"/>
    <w:rsid w:val="0075160E"/>
    <w:rsid w:val="007558E7"/>
    <w:rsid w:val="00757AEA"/>
    <w:rsid w:val="00760DCA"/>
    <w:rsid w:val="00761985"/>
    <w:rsid w:val="00761E17"/>
    <w:rsid w:val="00767066"/>
    <w:rsid w:val="007704E8"/>
    <w:rsid w:val="00777495"/>
    <w:rsid w:val="00777B1C"/>
    <w:rsid w:val="00780F6B"/>
    <w:rsid w:val="00784A22"/>
    <w:rsid w:val="007861B1"/>
    <w:rsid w:val="007866D5"/>
    <w:rsid w:val="00786AB6"/>
    <w:rsid w:val="0079480D"/>
    <w:rsid w:val="00796790"/>
    <w:rsid w:val="00796979"/>
    <w:rsid w:val="007A3C40"/>
    <w:rsid w:val="007A5D4A"/>
    <w:rsid w:val="007B284A"/>
    <w:rsid w:val="007B46BF"/>
    <w:rsid w:val="007B5A33"/>
    <w:rsid w:val="007B5E5F"/>
    <w:rsid w:val="007B619B"/>
    <w:rsid w:val="007C0595"/>
    <w:rsid w:val="007C11B8"/>
    <w:rsid w:val="007C133D"/>
    <w:rsid w:val="007C41FD"/>
    <w:rsid w:val="007C6587"/>
    <w:rsid w:val="007D035B"/>
    <w:rsid w:val="007D18BF"/>
    <w:rsid w:val="007D1D55"/>
    <w:rsid w:val="007D4D25"/>
    <w:rsid w:val="007D5653"/>
    <w:rsid w:val="007D5E0C"/>
    <w:rsid w:val="007E7935"/>
    <w:rsid w:val="007F0DA2"/>
    <w:rsid w:val="007F14F8"/>
    <w:rsid w:val="007F2434"/>
    <w:rsid w:val="007F4AC1"/>
    <w:rsid w:val="007F6BA5"/>
    <w:rsid w:val="00800DDC"/>
    <w:rsid w:val="00812576"/>
    <w:rsid w:val="00814E85"/>
    <w:rsid w:val="00815A8F"/>
    <w:rsid w:val="00816068"/>
    <w:rsid w:val="00817DF9"/>
    <w:rsid w:val="00827FCF"/>
    <w:rsid w:val="0083045D"/>
    <w:rsid w:val="0083123C"/>
    <w:rsid w:val="00832EEB"/>
    <w:rsid w:val="008335FC"/>
    <w:rsid w:val="00833A23"/>
    <w:rsid w:val="00836FF8"/>
    <w:rsid w:val="00837855"/>
    <w:rsid w:val="008432B4"/>
    <w:rsid w:val="008448CD"/>
    <w:rsid w:val="00850120"/>
    <w:rsid w:val="00850487"/>
    <w:rsid w:val="00851430"/>
    <w:rsid w:val="00852ABB"/>
    <w:rsid w:val="0085304E"/>
    <w:rsid w:val="00854BE4"/>
    <w:rsid w:val="00860A7E"/>
    <w:rsid w:val="008624D2"/>
    <w:rsid w:val="008628AB"/>
    <w:rsid w:val="00864194"/>
    <w:rsid w:val="008659D1"/>
    <w:rsid w:val="008671DE"/>
    <w:rsid w:val="0087155E"/>
    <w:rsid w:val="00871DB7"/>
    <w:rsid w:val="00872763"/>
    <w:rsid w:val="00874062"/>
    <w:rsid w:val="00876D6F"/>
    <w:rsid w:val="008831A6"/>
    <w:rsid w:val="00885214"/>
    <w:rsid w:val="00885A90"/>
    <w:rsid w:val="00886233"/>
    <w:rsid w:val="00895F79"/>
    <w:rsid w:val="008A1C93"/>
    <w:rsid w:val="008A5A50"/>
    <w:rsid w:val="008A654E"/>
    <w:rsid w:val="008A6F52"/>
    <w:rsid w:val="008A74B6"/>
    <w:rsid w:val="008A7AF7"/>
    <w:rsid w:val="008B5DDC"/>
    <w:rsid w:val="008C021F"/>
    <w:rsid w:val="008C0E96"/>
    <w:rsid w:val="008C144D"/>
    <w:rsid w:val="008C4E66"/>
    <w:rsid w:val="008D0C9B"/>
    <w:rsid w:val="008D2998"/>
    <w:rsid w:val="008D7D7A"/>
    <w:rsid w:val="008E3475"/>
    <w:rsid w:val="008E5021"/>
    <w:rsid w:val="008E6228"/>
    <w:rsid w:val="008E66DE"/>
    <w:rsid w:val="008F2107"/>
    <w:rsid w:val="00900432"/>
    <w:rsid w:val="0090137F"/>
    <w:rsid w:val="00914791"/>
    <w:rsid w:val="00925260"/>
    <w:rsid w:val="00926EC2"/>
    <w:rsid w:val="00933D0B"/>
    <w:rsid w:val="00935F27"/>
    <w:rsid w:val="00942ECC"/>
    <w:rsid w:val="00944945"/>
    <w:rsid w:val="00945A3D"/>
    <w:rsid w:val="0095134E"/>
    <w:rsid w:val="00955646"/>
    <w:rsid w:val="00957E5F"/>
    <w:rsid w:val="0096313A"/>
    <w:rsid w:val="009665AE"/>
    <w:rsid w:val="00970A68"/>
    <w:rsid w:val="0097448A"/>
    <w:rsid w:val="00975565"/>
    <w:rsid w:val="00975C16"/>
    <w:rsid w:val="00976A15"/>
    <w:rsid w:val="00990E07"/>
    <w:rsid w:val="009923C8"/>
    <w:rsid w:val="009975EB"/>
    <w:rsid w:val="009A1D02"/>
    <w:rsid w:val="009A2D4A"/>
    <w:rsid w:val="009B2220"/>
    <w:rsid w:val="009B5E05"/>
    <w:rsid w:val="009D00D4"/>
    <w:rsid w:val="009D0BD9"/>
    <w:rsid w:val="009D1961"/>
    <w:rsid w:val="009D3690"/>
    <w:rsid w:val="009D3799"/>
    <w:rsid w:val="009D78EB"/>
    <w:rsid w:val="009E0FB5"/>
    <w:rsid w:val="009E65CC"/>
    <w:rsid w:val="009F043E"/>
    <w:rsid w:val="009F1323"/>
    <w:rsid w:val="009F3F61"/>
    <w:rsid w:val="00A145FE"/>
    <w:rsid w:val="00A14DA1"/>
    <w:rsid w:val="00A214F9"/>
    <w:rsid w:val="00A2171B"/>
    <w:rsid w:val="00A219E3"/>
    <w:rsid w:val="00A2332E"/>
    <w:rsid w:val="00A26A64"/>
    <w:rsid w:val="00A26F6E"/>
    <w:rsid w:val="00A40D95"/>
    <w:rsid w:val="00A429E3"/>
    <w:rsid w:val="00A42A84"/>
    <w:rsid w:val="00A42BAF"/>
    <w:rsid w:val="00A44852"/>
    <w:rsid w:val="00A44E4A"/>
    <w:rsid w:val="00A462F2"/>
    <w:rsid w:val="00A51A0C"/>
    <w:rsid w:val="00A52838"/>
    <w:rsid w:val="00A531CB"/>
    <w:rsid w:val="00A6152F"/>
    <w:rsid w:val="00A65546"/>
    <w:rsid w:val="00A66CEF"/>
    <w:rsid w:val="00A66D76"/>
    <w:rsid w:val="00A72768"/>
    <w:rsid w:val="00A80A60"/>
    <w:rsid w:val="00A80CF6"/>
    <w:rsid w:val="00A82663"/>
    <w:rsid w:val="00A83840"/>
    <w:rsid w:val="00A85712"/>
    <w:rsid w:val="00AA1800"/>
    <w:rsid w:val="00AA1EEF"/>
    <w:rsid w:val="00AA49FC"/>
    <w:rsid w:val="00AA6F3F"/>
    <w:rsid w:val="00AA76B9"/>
    <w:rsid w:val="00AC0BB1"/>
    <w:rsid w:val="00AC0DD1"/>
    <w:rsid w:val="00AC2700"/>
    <w:rsid w:val="00AC5594"/>
    <w:rsid w:val="00AC5A28"/>
    <w:rsid w:val="00AC5E3B"/>
    <w:rsid w:val="00AC62F8"/>
    <w:rsid w:val="00AC632E"/>
    <w:rsid w:val="00AC78F6"/>
    <w:rsid w:val="00AD2E27"/>
    <w:rsid w:val="00AD58D0"/>
    <w:rsid w:val="00AD6B17"/>
    <w:rsid w:val="00AE5F92"/>
    <w:rsid w:val="00AE6878"/>
    <w:rsid w:val="00AE6A90"/>
    <w:rsid w:val="00AF5766"/>
    <w:rsid w:val="00B00630"/>
    <w:rsid w:val="00B05ED6"/>
    <w:rsid w:val="00B075C4"/>
    <w:rsid w:val="00B10B45"/>
    <w:rsid w:val="00B10CCF"/>
    <w:rsid w:val="00B158F1"/>
    <w:rsid w:val="00B175D0"/>
    <w:rsid w:val="00B20A3B"/>
    <w:rsid w:val="00B2543B"/>
    <w:rsid w:val="00B31EFF"/>
    <w:rsid w:val="00B320A2"/>
    <w:rsid w:val="00B32266"/>
    <w:rsid w:val="00B36588"/>
    <w:rsid w:val="00B43965"/>
    <w:rsid w:val="00B451F6"/>
    <w:rsid w:val="00B5526F"/>
    <w:rsid w:val="00B57C72"/>
    <w:rsid w:val="00B60D4D"/>
    <w:rsid w:val="00B66328"/>
    <w:rsid w:val="00B67DB8"/>
    <w:rsid w:val="00B72A46"/>
    <w:rsid w:val="00B75F3E"/>
    <w:rsid w:val="00B7732A"/>
    <w:rsid w:val="00B77506"/>
    <w:rsid w:val="00B80CCB"/>
    <w:rsid w:val="00B85F6C"/>
    <w:rsid w:val="00B87CE2"/>
    <w:rsid w:val="00B87DCA"/>
    <w:rsid w:val="00B90225"/>
    <w:rsid w:val="00B90DE5"/>
    <w:rsid w:val="00B95549"/>
    <w:rsid w:val="00B96405"/>
    <w:rsid w:val="00B97364"/>
    <w:rsid w:val="00B97FF1"/>
    <w:rsid w:val="00BA517C"/>
    <w:rsid w:val="00BA6861"/>
    <w:rsid w:val="00BB018E"/>
    <w:rsid w:val="00BB3F83"/>
    <w:rsid w:val="00BB4D12"/>
    <w:rsid w:val="00BB5057"/>
    <w:rsid w:val="00BB57A5"/>
    <w:rsid w:val="00BC3D70"/>
    <w:rsid w:val="00BC7425"/>
    <w:rsid w:val="00BC7631"/>
    <w:rsid w:val="00BD012E"/>
    <w:rsid w:val="00BD15BC"/>
    <w:rsid w:val="00BD2043"/>
    <w:rsid w:val="00BE06C3"/>
    <w:rsid w:val="00BE1C4D"/>
    <w:rsid w:val="00BE21D7"/>
    <w:rsid w:val="00BE4278"/>
    <w:rsid w:val="00BE467A"/>
    <w:rsid w:val="00BE613E"/>
    <w:rsid w:val="00BE6330"/>
    <w:rsid w:val="00BF0995"/>
    <w:rsid w:val="00BF4F56"/>
    <w:rsid w:val="00BF7CB0"/>
    <w:rsid w:val="00C03776"/>
    <w:rsid w:val="00C0513E"/>
    <w:rsid w:val="00C0695D"/>
    <w:rsid w:val="00C11AD3"/>
    <w:rsid w:val="00C11BD7"/>
    <w:rsid w:val="00C15F0E"/>
    <w:rsid w:val="00C21656"/>
    <w:rsid w:val="00C24372"/>
    <w:rsid w:val="00C247A7"/>
    <w:rsid w:val="00C27148"/>
    <w:rsid w:val="00C2783A"/>
    <w:rsid w:val="00C31442"/>
    <w:rsid w:val="00C34CE0"/>
    <w:rsid w:val="00C374D0"/>
    <w:rsid w:val="00C40C96"/>
    <w:rsid w:val="00C4108D"/>
    <w:rsid w:val="00C418B3"/>
    <w:rsid w:val="00C421EB"/>
    <w:rsid w:val="00C428F2"/>
    <w:rsid w:val="00C43CE8"/>
    <w:rsid w:val="00C4658F"/>
    <w:rsid w:val="00C52357"/>
    <w:rsid w:val="00C54B23"/>
    <w:rsid w:val="00C632C9"/>
    <w:rsid w:val="00C6409B"/>
    <w:rsid w:val="00C642DB"/>
    <w:rsid w:val="00C654BF"/>
    <w:rsid w:val="00C71A06"/>
    <w:rsid w:val="00C74E2A"/>
    <w:rsid w:val="00C757A5"/>
    <w:rsid w:val="00C8169D"/>
    <w:rsid w:val="00C81C34"/>
    <w:rsid w:val="00C836AF"/>
    <w:rsid w:val="00C85C1C"/>
    <w:rsid w:val="00C90EF0"/>
    <w:rsid w:val="00C90FE0"/>
    <w:rsid w:val="00C91BBE"/>
    <w:rsid w:val="00C91C4B"/>
    <w:rsid w:val="00C930CC"/>
    <w:rsid w:val="00C96924"/>
    <w:rsid w:val="00CA0CCF"/>
    <w:rsid w:val="00CB1D53"/>
    <w:rsid w:val="00CB20E0"/>
    <w:rsid w:val="00CB7AE9"/>
    <w:rsid w:val="00CC10BF"/>
    <w:rsid w:val="00CC4226"/>
    <w:rsid w:val="00CD3505"/>
    <w:rsid w:val="00CD4E7E"/>
    <w:rsid w:val="00CD6857"/>
    <w:rsid w:val="00CD6CEA"/>
    <w:rsid w:val="00CD776E"/>
    <w:rsid w:val="00CE085C"/>
    <w:rsid w:val="00CE174D"/>
    <w:rsid w:val="00CE60FF"/>
    <w:rsid w:val="00CE69CC"/>
    <w:rsid w:val="00CE6C0B"/>
    <w:rsid w:val="00CE7B0C"/>
    <w:rsid w:val="00CF05B1"/>
    <w:rsid w:val="00CF205A"/>
    <w:rsid w:val="00CF5E38"/>
    <w:rsid w:val="00D01333"/>
    <w:rsid w:val="00D01C5A"/>
    <w:rsid w:val="00D020CC"/>
    <w:rsid w:val="00D04EFC"/>
    <w:rsid w:val="00D05DFD"/>
    <w:rsid w:val="00D0657D"/>
    <w:rsid w:val="00D167D3"/>
    <w:rsid w:val="00D2193C"/>
    <w:rsid w:val="00D230AF"/>
    <w:rsid w:val="00D2489E"/>
    <w:rsid w:val="00D30BEA"/>
    <w:rsid w:val="00D30FB5"/>
    <w:rsid w:val="00D350C1"/>
    <w:rsid w:val="00D35B79"/>
    <w:rsid w:val="00D4120B"/>
    <w:rsid w:val="00D42713"/>
    <w:rsid w:val="00D42E71"/>
    <w:rsid w:val="00D456AD"/>
    <w:rsid w:val="00D457A6"/>
    <w:rsid w:val="00D45B72"/>
    <w:rsid w:val="00D5368B"/>
    <w:rsid w:val="00D53B12"/>
    <w:rsid w:val="00D572DB"/>
    <w:rsid w:val="00D66260"/>
    <w:rsid w:val="00D71226"/>
    <w:rsid w:val="00D75974"/>
    <w:rsid w:val="00D76AF4"/>
    <w:rsid w:val="00D80C2D"/>
    <w:rsid w:val="00D818D4"/>
    <w:rsid w:val="00D9385D"/>
    <w:rsid w:val="00D946B1"/>
    <w:rsid w:val="00D97D08"/>
    <w:rsid w:val="00DA122B"/>
    <w:rsid w:val="00DA2E46"/>
    <w:rsid w:val="00DA45AB"/>
    <w:rsid w:val="00DA4B3C"/>
    <w:rsid w:val="00DB1AF2"/>
    <w:rsid w:val="00DB5FCD"/>
    <w:rsid w:val="00DB6CA5"/>
    <w:rsid w:val="00DC1343"/>
    <w:rsid w:val="00DC3644"/>
    <w:rsid w:val="00DC446C"/>
    <w:rsid w:val="00DC5E90"/>
    <w:rsid w:val="00DC7891"/>
    <w:rsid w:val="00DD0F8F"/>
    <w:rsid w:val="00DF1BBB"/>
    <w:rsid w:val="00E01C93"/>
    <w:rsid w:val="00E0345A"/>
    <w:rsid w:val="00E073CA"/>
    <w:rsid w:val="00E14E05"/>
    <w:rsid w:val="00E172EE"/>
    <w:rsid w:val="00E209ED"/>
    <w:rsid w:val="00E21E2E"/>
    <w:rsid w:val="00E24490"/>
    <w:rsid w:val="00E252B9"/>
    <w:rsid w:val="00E26ACD"/>
    <w:rsid w:val="00E33958"/>
    <w:rsid w:val="00E34686"/>
    <w:rsid w:val="00E37090"/>
    <w:rsid w:val="00E45458"/>
    <w:rsid w:val="00E45643"/>
    <w:rsid w:val="00E50106"/>
    <w:rsid w:val="00E501F4"/>
    <w:rsid w:val="00E54A8F"/>
    <w:rsid w:val="00E553A6"/>
    <w:rsid w:val="00E56F2A"/>
    <w:rsid w:val="00E60A25"/>
    <w:rsid w:val="00E70221"/>
    <w:rsid w:val="00E744C1"/>
    <w:rsid w:val="00E77673"/>
    <w:rsid w:val="00E8271A"/>
    <w:rsid w:val="00E84716"/>
    <w:rsid w:val="00E85E58"/>
    <w:rsid w:val="00E90724"/>
    <w:rsid w:val="00E95216"/>
    <w:rsid w:val="00E9680D"/>
    <w:rsid w:val="00EA3637"/>
    <w:rsid w:val="00EB08B7"/>
    <w:rsid w:val="00EB1CB0"/>
    <w:rsid w:val="00EB1ED4"/>
    <w:rsid w:val="00EB2693"/>
    <w:rsid w:val="00EB3102"/>
    <w:rsid w:val="00EB61CD"/>
    <w:rsid w:val="00EB75E7"/>
    <w:rsid w:val="00EB7F98"/>
    <w:rsid w:val="00EC4CBF"/>
    <w:rsid w:val="00EC63E0"/>
    <w:rsid w:val="00EC6929"/>
    <w:rsid w:val="00EC7584"/>
    <w:rsid w:val="00ED1B3D"/>
    <w:rsid w:val="00ED258C"/>
    <w:rsid w:val="00ED2EA8"/>
    <w:rsid w:val="00EE001B"/>
    <w:rsid w:val="00EE392A"/>
    <w:rsid w:val="00EE3CFC"/>
    <w:rsid w:val="00EF25D4"/>
    <w:rsid w:val="00EF3405"/>
    <w:rsid w:val="00EF35A6"/>
    <w:rsid w:val="00EF4C20"/>
    <w:rsid w:val="00F00459"/>
    <w:rsid w:val="00F01A56"/>
    <w:rsid w:val="00F06DF5"/>
    <w:rsid w:val="00F13448"/>
    <w:rsid w:val="00F16D47"/>
    <w:rsid w:val="00F24AAE"/>
    <w:rsid w:val="00F279FA"/>
    <w:rsid w:val="00F27C6D"/>
    <w:rsid w:val="00F305F6"/>
    <w:rsid w:val="00F34245"/>
    <w:rsid w:val="00F34818"/>
    <w:rsid w:val="00F40D07"/>
    <w:rsid w:val="00F4145F"/>
    <w:rsid w:val="00F44FD0"/>
    <w:rsid w:val="00F46C84"/>
    <w:rsid w:val="00F47E48"/>
    <w:rsid w:val="00F512AF"/>
    <w:rsid w:val="00F53D1D"/>
    <w:rsid w:val="00F53E83"/>
    <w:rsid w:val="00F54F58"/>
    <w:rsid w:val="00F62F15"/>
    <w:rsid w:val="00F67C1B"/>
    <w:rsid w:val="00F7085A"/>
    <w:rsid w:val="00F70EE0"/>
    <w:rsid w:val="00F7246E"/>
    <w:rsid w:val="00F739DC"/>
    <w:rsid w:val="00F81026"/>
    <w:rsid w:val="00F864C1"/>
    <w:rsid w:val="00F865F9"/>
    <w:rsid w:val="00F92FE7"/>
    <w:rsid w:val="00F93F00"/>
    <w:rsid w:val="00F956EA"/>
    <w:rsid w:val="00FA3B50"/>
    <w:rsid w:val="00FA5991"/>
    <w:rsid w:val="00FA68BF"/>
    <w:rsid w:val="00FA6B6D"/>
    <w:rsid w:val="00FB0B9A"/>
    <w:rsid w:val="00FB1B70"/>
    <w:rsid w:val="00FB24C5"/>
    <w:rsid w:val="00FB2DA0"/>
    <w:rsid w:val="00FC1F8E"/>
    <w:rsid w:val="00FC559A"/>
    <w:rsid w:val="00FC7EBA"/>
    <w:rsid w:val="00FE1454"/>
    <w:rsid w:val="00FE1839"/>
    <w:rsid w:val="00FE1ABF"/>
    <w:rsid w:val="00FE3ED3"/>
    <w:rsid w:val="00FE5C7E"/>
    <w:rsid w:val="00FE6020"/>
    <w:rsid w:val="00FE7F9E"/>
    <w:rsid w:val="00FF20E0"/>
    <w:rsid w:val="00FF530C"/>
    <w:rsid w:val="00FF5FF1"/>
    <w:rsid w:val="00FF7D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0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758E"/>
  </w:style>
  <w:style w:type="paragraph" w:styleId="Nadpis1">
    <w:name w:val="heading 1"/>
    <w:basedOn w:val="Normln"/>
    <w:next w:val="Normln"/>
    <w:link w:val="Nadpis1Char"/>
    <w:uiPriority w:val="9"/>
    <w:qFormat/>
    <w:rsid w:val="0056758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Nadpis2">
    <w:name w:val="heading 2"/>
    <w:basedOn w:val="Normln"/>
    <w:next w:val="Normln"/>
    <w:link w:val="Nadpis2Char"/>
    <w:uiPriority w:val="9"/>
    <w:semiHidden/>
    <w:unhideWhenUsed/>
    <w:qFormat/>
    <w:rsid w:val="0056758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Nadpis3">
    <w:name w:val="heading 3"/>
    <w:basedOn w:val="Normln"/>
    <w:next w:val="Normln"/>
    <w:link w:val="Nadpis3Char"/>
    <w:uiPriority w:val="9"/>
    <w:semiHidden/>
    <w:unhideWhenUsed/>
    <w:qFormat/>
    <w:rsid w:val="0056758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56758E"/>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56758E"/>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56758E"/>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56758E"/>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56758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56758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598E"/>
    <w:pPr>
      <w:ind w:left="720"/>
      <w:contextualSpacing/>
    </w:pPr>
  </w:style>
  <w:style w:type="paragraph" w:styleId="Zhlav">
    <w:name w:val="header"/>
    <w:basedOn w:val="Normln"/>
    <w:link w:val="ZhlavChar"/>
    <w:uiPriority w:val="99"/>
    <w:unhideWhenUsed/>
    <w:rsid w:val="006C5F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5FCC"/>
  </w:style>
  <w:style w:type="paragraph" w:styleId="Zpat">
    <w:name w:val="footer"/>
    <w:basedOn w:val="Normln"/>
    <w:link w:val="ZpatChar"/>
    <w:uiPriority w:val="99"/>
    <w:unhideWhenUsed/>
    <w:rsid w:val="006C5FCC"/>
    <w:pPr>
      <w:tabs>
        <w:tab w:val="center" w:pos="4536"/>
        <w:tab w:val="right" w:pos="9072"/>
      </w:tabs>
      <w:spacing w:after="0" w:line="240" w:lineRule="auto"/>
    </w:pPr>
  </w:style>
  <w:style w:type="character" w:customStyle="1" w:styleId="ZpatChar">
    <w:name w:val="Zápatí Char"/>
    <w:basedOn w:val="Standardnpsmoodstavce"/>
    <w:link w:val="Zpat"/>
    <w:uiPriority w:val="99"/>
    <w:rsid w:val="006C5FCC"/>
  </w:style>
  <w:style w:type="character" w:styleId="Zstupntext">
    <w:name w:val="Placeholder Text"/>
    <w:basedOn w:val="Standardnpsmoodstavce"/>
    <w:uiPriority w:val="99"/>
    <w:semiHidden/>
    <w:rsid w:val="00731D15"/>
    <w:rPr>
      <w:color w:val="808080"/>
    </w:rPr>
  </w:style>
  <w:style w:type="paragraph" w:styleId="Textbubliny">
    <w:name w:val="Balloon Text"/>
    <w:basedOn w:val="Normln"/>
    <w:link w:val="TextbublinyChar"/>
    <w:uiPriority w:val="99"/>
    <w:semiHidden/>
    <w:unhideWhenUsed/>
    <w:rsid w:val="00731D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1D15"/>
    <w:rPr>
      <w:rFonts w:ascii="Tahoma" w:hAnsi="Tahoma" w:cs="Tahoma"/>
      <w:sz w:val="16"/>
      <w:szCs w:val="16"/>
    </w:rPr>
  </w:style>
  <w:style w:type="table" w:styleId="Mkatabulky">
    <w:name w:val="Table Grid"/>
    <w:basedOn w:val="Normlntabulka"/>
    <w:uiPriority w:val="59"/>
    <w:rsid w:val="007F0DA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poznpodarou">
    <w:name w:val="footnote text"/>
    <w:basedOn w:val="Normln"/>
    <w:link w:val="TextpoznpodarouChar"/>
    <w:uiPriority w:val="99"/>
    <w:unhideWhenUsed/>
    <w:rsid w:val="003F3F79"/>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F3F79"/>
    <w:rPr>
      <w:sz w:val="20"/>
      <w:szCs w:val="20"/>
    </w:rPr>
  </w:style>
  <w:style w:type="character" w:styleId="Znakapoznpodarou">
    <w:name w:val="footnote reference"/>
    <w:basedOn w:val="Standardnpsmoodstavce"/>
    <w:semiHidden/>
    <w:unhideWhenUsed/>
    <w:rsid w:val="003F3F79"/>
    <w:rPr>
      <w:vertAlign w:val="superscript"/>
    </w:rPr>
  </w:style>
  <w:style w:type="character" w:styleId="Hypertextovodkaz">
    <w:name w:val="Hyperlink"/>
    <w:basedOn w:val="Standardnpsmoodstavce"/>
    <w:unhideWhenUsed/>
    <w:rsid w:val="007F4AC1"/>
    <w:rPr>
      <w:color w:val="0000FF"/>
      <w:u w:val="single"/>
    </w:rPr>
  </w:style>
  <w:style w:type="paragraph" w:styleId="Prosttext">
    <w:name w:val="Plain Text"/>
    <w:basedOn w:val="Normln"/>
    <w:link w:val="ProsttextChar"/>
    <w:uiPriority w:val="99"/>
    <w:unhideWhenUsed/>
    <w:rsid w:val="003926F9"/>
    <w:pPr>
      <w:spacing w:after="0" w:line="240" w:lineRule="auto"/>
    </w:pPr>
    <w:rPr>
      <w:rFonts w:ascii="Calibri" w:hAnsi="Calibri"/>
    </w:rPr>
  </w:style>
  <w:style w:type="character" w:customStyle="1" w:styleId="ProsttextChar">
    <w:name w:val="Prostý text Char"/>
    <w:basedOn w:val="Standardnpsmoodstavce"/>
    <w:link w:val="Prosttext"/>
    <w:uiPriority w:val="99"/>
    <w:rsid w:val="003926F9"/>
    <w:rPr>
      <w:rFonts w:ascii="Calibri" w:hAnsi="Calibri"/>
      <w:szCs w:val="21"/>
    </w:rPr>
  </w:style>
  <w:style w:type="paragraph" w:styleId="Bezmezer">
    <w:name w:val="No Spacing"/>
    <w:uiPriority w:val="1"/>
    <w:qFormat/>
    <w:rsid w:val="0056758E"/>
    <w:pPr>
      <w:spacing w:after="0" w:line="240" w:lineRule="auto"/>
    </w:pPr>
  </w:style>
  <w:style w:type="character" w:customStyle="1" w:styleId="Nadpis1Char">
    <w:name w:val="Nadpis 1 Char"/>
    <w:basedOn w:val="Standardnpsmoodstavce"/>
    <w:link w:val="Nadpis1"/>
    <w:uiPriority w:val="9"/>
    <w:rsid w:val="0056758E"/>
    <w:rPr>
      <w:rFonts w:asciiTheme="majorHAnsi" w:eastAsiaTheme="majorEastAsia" w:hAnsiTheme="majorHAnsi" w:cstheme="majorBidi"/>
      <w:color w:val="365F91" w:themeColor="accent1" w:themeShade="BF"/>
      <w:sz w:val="36"/>
      <w:szCs w:val="36"/>
    </w:rPr>
  </w:style>
  <w:style w:type="character" w:customStyle="1" w:styleId="Nadpis2Char">
    <w:name w:val="Nadpis 2 Char"/>
    <w:basedOn w:val="Standardnpsmoodstavce"/>
    <w:link w:val="Nadpis2"/>
    <w:uiPriority w:val="9"/>
    <w:semiHidden/>
    <w:rsid w:val="0056758E"/>
    <w:rPr>
      <w:rFonts w:asciiTheme="majorHAnsi" w:eastAsiaTheme="majorEastAsia" w:hAnsiTheme="majorHAnsi" w:cstheme="majorBidi"/>
      <w:color w:val="365F91" w:themeColor="accent1" w:themeShade="BF"/>
      <w:sz w:val="28"/>
      <w:szCs w:val="28"/>
    </w:rPr>
  </w:style>
  <w:style w:type="character" w:customStyle="1" w:styleId="Nadpis3Char">
    <w:name w:val="Nadpis 3 Char"/>
    <w:basedOn w:val="Standardnpsmoodstavce"/>
    <w:link w:val="Nadpis3"/>
    <w:uiPriority w:val="9"/>
    <w:semiHidden/>
    <w:rsid w:val="0056758E"/>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56758E"/>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56758E"/>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56758E"/>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56758E"/>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56758E"/>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56758E"/>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unhideWhenUsed/>
    <w:qFormat/>
    <w:rsid w:val="0056758E"/>
    <w:pPr>
      <w:spacing w:line="240" w:lineRule="auto"/>
    </w:pPr>
    <w:rPr>
      <w:b/>
      <w:bCs/>
      <w:color w:val="404040" w:themeColor="text1" w:themeTint="BF"/>
      <w:sz w:val="20"/>
      <w:szCs w:val="20"/>
    </w:rPr>
  </w:style>
  <w:style w:type="paragraph" w:styleId="Nzev">
    <w:name w:val="Title"/>
    <w:basedOn w:val="Normln"/>
    <w:next w:val="Normln"/>
    <w:link w:val="NzevChar"/>
    <w:uiPriority w:val="10"/>
    <w:qFormat/>
    <w:rsid w:val="0056758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NzevChar">
    <w:name w:val="Název Char"/>
    <w:basedOn w:val="Standardnpsmoodstavce"/>
    <w:link w:val="Nzev"/>
    <w:uiPriority w:val="10"/>
    <w:rsid w:val="0056758E"/>
    <w:rPr>
      <w:rFonts w:asciiTheme="majorHAnsi" w:eastAsiaTheme="majorEastAsia" w:hAnsiTheme="majorHAnsi" w:cstheme="majorBidi"/>
      <w:color w:val="365F91" w:themeColor="accent1" w:themeShade="BF"/>
      <w:spacing w:val="-7"/>
      <w:sz w:val="80"/>
      <w:szCs w:val="80"/>
    </w:rPr>
  </w:style>
  <w:style w:type="paragraph" w:styleId="Podtitul">
    <w:name w:val="Subtitle"/>
    <w:basedOn w:val="Normln"/>
    <w:next w:val="Normln"/>
    <w:link w:val="PodtitulChar"/>
    <w:uiPriority w:val="11"/>
    <w:qFormat/>
    <w:rsid w:val="0056758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itulChar">
    <w:name w:val="Podtitul Char"/>
    <w:basedOn w:val="Standardnpsmoodstavce"/>
    <w:link w:val="Podtitul"/>
    <w:uiPriority w:val="11"/>
    <w:rsid w:val="0056758E"/>
    <w:rPr>
      <w:rFonts w:asciiTheme="majorHAnsi" w:eastAsiaTheme="majorEastAsia" w:hAnsiTheme="majorHAnsi" w:cstheme="majorBidi"/>
      <w:color w:val="404040" w:themeColor="text1" w:themeTint="BF"/>
      <w:sz w:val="30"/>
      <w:szCs w:val="30"/>
    </w:rPr>
  </w:style>
  <w:style w:type="character" w:styleId="Siln">
    <w:name w:val="Strong"/>
    <w:basedOn w:val="Standardnpsmoodstavce"/>
    <w:uiPriority w:val="22"/>
    <w:qFormat/>
    <w:rsid w:val="0056758E"/>
    <w:rPr>
      <w:b/>
      <w:bCs/>
    </w:rPr>
  </w:style>
  <w:style w:type="character" w:styleId="Zvraznn">
    <w:name w:val="Emphasis"/>
    <w:basedOn w:val="Standardnpsmoodstavce"/>
    <w:uiPriority w:val="20"/>
    <w:qFormat/>
    <w:rsid w:val="0056758E"/>
    <w:rPr>
      <w:i/>
      <w:iCs/>
    </w:rPr>
  </w:style>
  <w:style w:type="paragraph" w:styleId="Citt">
    <w:name w:val="Quote"/>
    <w:basedOn w:val="Normln"/>
    <w:next w:val="Normln"/>
    <w:link w:val="CittChar"/>
    <w:uiPriority w:val="29"/>
    <w:qFormat/>
    <w:rsid w:val="0056758E"/>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56758E"/>
    <w:rPr>
      <w:i/>
      <w:iCs/>
    </w:rPr>
  </w:style>
  <w:style w:type="paragraph" w:styleId="Vrazncitt">
    <w:name w:val="Intense Quote"/>
    <w:basedOn w:val="Normln"/>
    <w:next w:val="Normln"/>
    <w:link w:val="VrazncittChar"/>
    <w:uiPriority w:val="30"/>
    <w:qFormat/>
    <w:rsid w:val="0056758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VrazncittChar">
    <w:name w:val="Výrazný citát Char"/>
    <w:basedOn w:val="Standardnpsmoodstavce"/>
    <w:link w:val="Vrazncitt"/>
    <w:uiPriority w:val="30"/>
    <w:rsid w:val="0056758E"/>
    <w:rPr>
      <w:rFonts w:asciiTheme="majorHAnsi" w:eastAsiaTheme="majorEastAsia" w:hAnsiTheme="majorHAnsi" w:cstheme="majorBidi"/>
      <w:color w:val="4F81BD" w:themeColor="accent1"/>
      <w:sz w:val="28"/>
      <w:szCs w:val="28"/>
    </w:rPr>
  </w:style>
  <w:style w:type="character" w:styleId="Zdraznnjemn">
    <w:name w:val="Subtle Emphasis"/>
    <w:basedOn w:val="Standardnpsmoodstavce"/>
    <w:uiPriority w:val="19"/>
    <w:qFormat/>
    <w:rsid w:val="0056758E"/>
    <w:rPr>
      <w:i/>
      <w:iCs/>
      <w:color w:val="595959" w:themeColor="text1" w:themeTint="A6"/>
    </w:rPr>
  </w:style>
  <w:style w:type="character" w:styleId="Zdraznnintenzivn">
    <w:name w:val="Intense Emphasis"/>
    <w:basedOn w:val="Standardnpsmoodstavce"/>
    <w:uiPriority w:val="21"/>
    <w:qFormat/>
    <w:rsid w:val="0056758E"/>
    <w:rPr>
      <w:b/>
      <w:bCs/>
      <w:i/>
      <w:iCs/>
    </w:rPr>
  </w:style>
  <w:style w:type="character" w:styleId="Odkazjemn">
    <w:name w:val="Subtle Reference"/>
    <w:basedOn w:val="Standardnpsmoodstavce"/>
    <w:uiPriority w:val="31"/>
    <w:qFormat/>
    <w:rsid w:val="0056758E"/>
    <w:rPr>
      <w:smallCaps/>
      <w:color w:val="404040" w:themeColor="text1" w:themeTint="BF"/>
    </w:rPr>
  </w:style>
  <w:style w:type="character" w:styleId="Odkazintenzivn">
    <w:name w:val="Intense Reference"/>
    <w:basedOn w:val="Standardnpsmoodstavce"/>
    <w:uiPriority w:val="32"/>
    <w:qFormat/>
    <w:rsid w:val="0056758E"/>
    <w:rPr>
      <w:b/>
      <w:bCs/>
      <w:smallCaps/>
      <w:u w:val="single"/>
    </w:rPr>
  </w:style>
  <w:style w:type="character" w:styleId="Nzevknihy">
    <w:name w:val="Book Title"/>
    <w:basedOn w:val="Standardnpsmoodstavce"/>
    <w:uiPriority w:val="33"/>
    <w:qFormat/>
    <w:rsid w:val="0056758E"/>
    <w:rPr>
      <w:b/>
      <w:bCs/>
      <w:smallCaps/>
    </w:rPr>
  </w:style>
  <w:style w:type="paragraph" w:styleId="Nadpisobsahu">
    <w:name w:val="TOC Heading"/>
    <w:basedOn w:val="Nadpis1"/>
    <w:next w:val="Normln"/>
    <w:uiPriority w:val="39"/>
    <w:semiHidden/>
    <w:unhideWhenUsed/>
    <w:qFormat/>
    <w:rsid w:val="0056758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758E"/>
  </w:style>
  <w:style w:type="paragraph" w:styleId="Nadpis1">
    <w:name w:val="heading 1"/>
    <w:basedOn w:val="Normln"/>
    <w:next w:val="Normln"/>
    <w:link w:val="Nadpis1Char"/>
    <w:uiPriority w:val="9"/>
    <w:qFormat/>
    <w:rsid w:val="0056758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Nadpis2">
    <w:name w:val="heading 2"/>
    <w:basedOn w:val="Normln"/>
    <w:next w:val="Normln"/>
    <w:link w:val="Nadpis2Char"/>
    <w:uiPriority w:val="9"/>
    <w:semiHidden/>
    <w:unhideWhenUsed/>
    <w:qFormat/>
    <w:rsid w:val="0056758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Nadpis3">
    <w:name w:val="heading 3"/>
    <w:basedOn w:val="Normln"/>
    <w:next w:val="Normln"/>
    <w:link w:val="Nadpis3Char"/>
    <w:uiPriority w:val="9"/>
    <w:semiHidden/>
    <w:unhideWhenUsed/>
    <w:qFormat/>
    <w:rsid w:val="0056758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56758E"/>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56758E"/>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56758E"/>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56758E"/>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56758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56758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598E"/>
    <w:pPr>
      <w:ind w:left="720"/>
      <w:contextualSpacing/>
    </w:pPr>
  </w:style>
  <w:style w:type="paragraph" w:styleId="Zhlav">
    <w:name w:val="header"/>
    <w:basedOn w:val="Normln"/>
    <w:link w:val="ZhlavChar"/>
    <w:uiPriority w:val="99"/>
    <w:unhideWhenUsed/>
    <w:rsid w:val="006C5F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5FCC"/>
  </w:style>
  <w:style w:type="paragraph" w:styleId="Zpat">
    <w:name w:val="footer"/>
    <w:basedOn w:val="Normln"/>
    <w:link w:val="ZpatChar"/>
    <w:uiPriority w:val="99"/>
    <w:unhideWhenUsed/>
    <w:rsid w:val="006C5FCC"/>
    <w:pPr>
      <w:tabs>
        <w:tab w:val="center" w:pos="4536"/>
        <w:tab w:val="right" w:pos="9072"/>
      </w:tabs>
      <w:spacing w:after="0" w:line="240" w:lineRule="auto"/>
    </w:pPr>
  </w:style>
  <w:style w:type="character" w:customStyle="1" w:styleId="ZpatChar">
    <w:name w:val="Zápatí Char"/>
    <w:basedOn w:val="Standardnpsmoodstavce"/>
    <w:link w:val="Zpat"/>
    <w:uiPriority w:val="99"/>
    <w:rsid w:val="006C5FCC"/>
  </w:style>
  <w:style w:type="character" w:styleId="Zstupntext">
    <w:name w:val="Placeholder Text"/>
    <w:basedOn w:val="Standardnpsmoodstavce"/>
    <w:uiPriority w:val="99"/>
    <w:semiHidden/>
    <w:rsid w:val="00731D15"/>
    <w:rPr>
      <w:color w:val="808080"/>
    </w:rPr>
  </w:style>
  <w:style w:type="paragraph" w:styleId="Textbubliny">
    <w:name w:val="Balloon Text"/>
    <w:basedOn w:val="Normln"/>
    <w:link w:val="TextbublinyChar"/>
    <w:uiPriority w:val="99"/>
    <w:semiHidden/>
    <w:unhideWhenUsed/>
    <w:rsid w:val="00731D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1D15"/>
    <w:rPr>
      <w:rFonts w:ascii="Tahoma" w:hAnsi="Tahoma" w:cs="Tahoma"/>
      <w:sz w:val="16"/>
      <w:szCs w:val="16"/>
    </w:rPr>
  </w:style>
  <w:style w:type="table" w:styleId="Mkatabulky">
    <w:name w:val="Table Grid"/>
    <w:basedOn w:val="Normlntabulka"/>
    <w:uiPriority w:val="59"/>
    <w:rsid w:val="007F0DA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poznpodarou">
    <w:name w:val="footnote text"/>
    <w:basedOn w:val="Normln"/>
    <w:link w:val="TextpoznpodarouChar"/>
    <w:uiPriority w:val="99"/>
    <w:unhideWhenUsed/>
    <w:rsid w:val="003F3F79"/>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F3F79"/>
    <w:rPr>
      <w:sz w:val="20"/>
      <w:szCs w:val="20"/>
    </w:rPr>
  </w:style>
  <w:style w:type="character" w:styleId="Znakapoznpodarou">
    <w:name w:val="footnote reference"/>
    <w:basedOn w:val="Standardnpsmoodstavce"/>
    <w:semiHidden/>
    <w:unhideWhenUsed/>
    <w:rsid w:val="003F3F79"/>
    <w:rPr>
      <w:vertAlign w:val="superscript"/>
    </w:rPr>
  </w:style>
  <w:style w:type="character" w:styleId="Hypertextovodkaz">
    <w:name w:val="Hyperlink"/>
    <w:basedOn w:val="Standardnpsmoodstavce"/>
    <w:unhideWhenUsed/>
    <w:rsid w:val="007F4AC1"/>
    <w:rPr>
      <w:color w:val="0000FF"/>
      <w:u w:val="single"/>
    </w:rPr>
  </w:style>
  <w:style w:type="paragraph" w:styleId="Prosttext">
    <w:name w:val="Plain Text"/>
    <w:basedOn w:val="Normln"/>
    <w:link w:val="ProsttextChar"/>
    <w:uiPriority w:val="99"/>
    <w:unhideWhenUsed/>
    <w:rsid w:val="003926F9"/>
    <w:pPr>
      <w:spacing w:after="0" w:line="240" w:lineRule="auto"/>
    </w:pPr>
    <w:rPr>
      <w:rFonts w:ascii="Calibri" w:hAnsi="Calibri"/>
    </w:rPr>
  </w:style>
  <w:style w:type="character" w:customStyle="1" w:styleId="ProsttextChar">
    <w:name w:val="Prostý text Char"/>
    <w:basedOn w:val="Standardnpsmoodstavce"/>
    <w:link w:val="Prosttext"/>
    <w:uiPriority w:val="99"/>
    <w:rsid w:val="003926F9"/>
    <w:rPr>
      <w:rFonts w:ascii="Calibri" w:hAnsi="Calibri"/>
      <w:szCs w:val="21"/>
    </w:rPr>
  </w:style>
  <w:style w:type="paragraph" w:styleId="Bezmezer">
    <w:name w:val="No Spacing"/>
    <w:uiPriority w:val="1"/>
    <w:qFormat/>
    <w:rsid w:val="0056758E"/>
    <w:pPr>
      <w:spacing w:after="0" w:line="240" w:lineRule="auto"/>
    </w:pPr>
  </w:style>
  <w:style w:type="character" w:customStyle="1" w:styleId="Nadpis1Char">
    <w:name w:val="Nadpis 1 Char"/>
    <w:basedOn w:val="Standardnpsmoodstavce"/>
    <w:link w:val="Nadpis1"/>
    <w:uiPriority w:val="9"/>
    <w:rsid w:val="0056758E"/>
    <w:rPr>
      <w:rFonts w:asciiTheme="majorHAnsi" w:eastAsiaTheme="majorEastAsia" w:hAnsiTheme="majorHAnsi" w:cstheme="majorBidi"/>
      <w:color w:val="365F91" w:themeColor="accent1" w:themeShade="BF"/>
      <w:sz w:val="36"/>
      <w:szCs w:val="36"/>
    </w:rPr>
  </w:style>
  <w:style w:type="character" w:customStyle="1" w:styleId="Nadpis2Char">
    <w:name w:val="Nadpis 2 Char"/>
    <w:basedOn w:val="Standardnpsmoodstavce"/>
    <w:link w:val="Nadpis2"/>
    <w:uiPriority w:val="9"/>
    <w:semiHidden/>
    <w:rsid w:val="0056758E"/>
    <w:rPr>
      <w:rFonts w:asciiTheme="majorHAnsi" w:eastAsiaTheme="majorEastAsia" w:hAnsiTheme="majorHAnsi" w:cstheme="majorBidi"/>
      <w:color w:val="365F91" w:themeColor="accent1" w:themeShade="BF"/>
      <w:sz w:val="28"/>
      <w:szCs w:val="28"/>
    </w:rPr>
  </w:style>
  <w:style w:type="character" w:customStyle="1" w:styleId="Nadpis3Char">
    <w:name w:val="Nadpis 3 Char"/>
    <w:basedOn w:val="Standardnpsmoodstavce"/>
    <w:link w:val="Nadpis3"/>
    <w:uiPriority w:val="9"/>
    <w:semiHidden/>
    <w:rsid w:val="0056758E"/>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56758E"/>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56758E"/>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56758E"/>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56758E"/>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56758E"/>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56758E"/>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unhideWhenUsed/>
    <w:qFormat/>
    <w:rsid w:val="0056758E"/>
    <w:pPr>
      <w:spacing w:line="240" w:lineRule="auto"/>
    </w:pPr>
    <w:rPr>
      <w:b/>
      <w:bCs/>
      <w:color w:val="404040" w:themeColor="text1" w:themeTint="BF"/>
      <w:sz w:val="20"/>
      <w:szCs w:val="20"/>
    </w:rPr>
  </w:style>
  <w:style w:type="paragraph" w:styleId="Nzev">
    <w:name w:val="Title"/>
    <w:basedOn w:val="Normln"/>
    <w:next w:val="Normln"/>
    <w:link w:val="NzevChar"/>
    <w:uiPriority w:val="10"/>
    <w:qFormat/>
    <w:rsid w:val="0056758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NzevChar">
    <w:name w:val="Název Char"/>
    <w:basedOn w:val="Standardnpsmoodstavce"/>
    <w:link w:val="Nzev"/>
    <w:uiPriority w:val="10"/>
    <w:rsid w:val="0056758E"/>
    <w:rPr>
      <w:rFonts w:asciiTheme="majorHAnsi" w:eastAsiaTheme="majorEastAsia" w:hAnsiTheme="majorHAnsi" w:cstheme="majorBidi"/>
      <w:color w:val="365F91" w:themeColor="accent1" w:themeShade="BF"/>
      <w:spacing w:val="-7"/>
      <w:sz w:val="80"/>
      <w:szCs w:val="80"/>
    </w:rPr>
  </w:style>
  <w:style w:type="paragraph" w:styleId="Podtitul">
    <w:name w:val="Subtitle"/>
    <w:basedOn w:val="Normln"/>
    <w:next w:val="Normln"/>
    <w:link w:val="PodtitulChar"/>
    <w:uiPriority w:val="11"/>
    <w:qFormat/>
    <w:rsid w:val="0056758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itulChar">
    <w:name w:val="Podtitul Char"/>
    <w:basedOn w:val="Standardnpsmoodstavce"/>
    <w:link w:val="Podtitul"/>
    <w:uiPriority w:val="11"/>
    <w:rsid w:val="0056758E"/>
    <w:rPr>
      <w:rFonts w:asciiTheme="majorHAnsi" w:eastAsiaTheme="majorEastAsia" w:hAnsiTheme="majorHAnsi" w:cstheme="majorBidi"/>
      <w:color w:val="404040" w:themeColor="text1" w:themeTint="BF"/>
      <w:sz w:val="30"/>
      <w:szCs w:val="30"/>
    </w:rPr>
  </w:style>
  <w:style w:type="character" w:styleId="Siln">
    <w:name w:val="Strong"/>
    <w:basedOn w:val="Standardnpsmoodstavce"/>
    <w:uiPriority w:val="22"/>
    <w:qFormat/>
    <w:rsid w:val="0056758E"/>
    <w:rPr>
      <w:b/>
      <w:bCs/>
    </w:rPr>
  </w:style>
  <w:style w:type="character" w:styleId="Zvraznn">
    <w:name w:val="Emphasis"/>
    <w:basedOn w:val="Standardnpsmoodstavce"/>
    <w:uiPriority w:val="20"/>
    <w:qFormat/>
    <w:rsid w:val="0056758E"/>
    <w:rPr>
      <w:i/>
      <w:iCs/>
    </w:rPr>
  </w:style>
  <w:style w:type="paragraph" w:styleId="Citt">
    <w:name w:val="Quote"/>
    <w:basedOn w:val="Normln"/>
    <w:next w:val="Normln"/>
    <w:link w:val="CittChar"/>
    <w:uiPriority w:val="29"/>
    <w:qFormat/>
    <w:rsid w:val="0056758E"/>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56758E"/>
    <w:rPr>
      <w:i/>
      <w:iCs/>
    </w:rPr>
  </w:style>
  <w:style w:type="paragraph" w:styleId="Vrazncitt">
    <w:name w:val="Intense Quote"/>
    <w:basedOn w:val="Normln"/>
    <w:next w:val="Normln"/>
    <w:link w:val="VrazncittChar"/>
    <w:uiPriority w:val="30"/>
    <w:qFormat/>
    <w:rsid w:val="0056758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VrazncittChar">
    <w:name w:val="Výrazný citát Char"/>
    <w:basedOn w:val="Standardnpsmoodstavce"/>
    <w:link w:val="Vrazncitt"/>
    <w:uiPriority w:val="30"/>
    <w:rsid w:val="0056758E"/>
    <w:rPr>
      <w:rFonts w:asciiTheme="majorHAnsi" w:eastAsiaTheme="majorEastAsia" w:hAnsiTheme="majorHAnsi" w:cstheme="majorBidi"/>
      <w:color w:val="4F81BD" w:themeColor="accent1"/>
      <w:sz w:val="28"/>
      <w:szCs w:val="28"/>
    </w:rPr>
  </w:style>
  <w:style w:type="character" w:styleId="Zdraznnjemn">
    <w:name w:val="Subtle Emphasis"/>
    <w:basedOn w:val="Standardnpsmoodstavce"/>
    <w:uiPriority w:val="19"/>
    <w:qFormat/>
    <w:rsid w:val="0056758E"/>
    <w:rPr>
      <w:i/>
      <w:iCs/>
      <w:color w:val="595959" w:themeColor="text1" w:themeTint="A6"/>
    </w:rPr>
  </w:style>
  <w:style w:type="character" w:styleId="Zdraznnintenzivn">
    <w:name w:val="Intense Emphasis"/>
    <w:basedOn w:val="Standardnpsmoodstavce"/>
    <w:uiPriority w:val="21"/>
    <w:qFormat/>
    <w:rsid w:val="0056758E"/>
    <w:rPr>
      <w:b/>
      <w:bCs/>
      <w:i/>
      <w:iCs/>
    </w:rPr>
  </w:style>
  <w:style w:type="character" w:styleId="Odkazjemn">
    <w:name w:val="Subtle Reference"/>
    <w:basedOn w:val="Standardnpsmoodstavce"/>
    <w:uiPriority w:val="31"/>
    <w:qFormat/>
    <w:rsid w:val="0056758E"/>
    <w:rPr>
      <w:smallCaps/>
      <w:color w:val="404040" w:themeColor="text1" w:themeTint="BF"/>
    </w:rPr>
  </w:style>
  <w:style w:type="character" w:styleId="Odkazintenzivn">
    <w:name w:val="Intense Reference"/>
    <w:basedOn w:val="Standardnpsmoodstavce"/>
    <w:uiPriority w:val="32"/>
    <w:qFormat/>
    <w:rsid w:val="0056758E"/>
    <w:rPr>
      <w:b/>
      <w:bCs/>
      <w:smallCaps/>
      <w:u w:val="single"/>
    </w:rPr>
  </w:style>
  <w:style w:type="character" w:styleId="Nzevknihy">
    <w:name w:val="Book Title"/>
    <w:basedOn w:val="Standardnpsmoodstavce"/>
    <w:uiPriority w:val="33"/>
    <w:qFormat/>
    <w:rsid w:val="0056758E"/>
    <w:rPr>
      <w:b/>
      <w:bCs/>
      <w:smallCaps/>
    </w:rPr>
  </w:style>
  <w:style w:type="paragraph" w:styleId="Nadpisobsahu">
    <w:name w:val="TOC Heading"/>
    <w:basedOn w:val="Nadpis1"/>
    <w:next w:val="Normln"/>
    <w:uiPriority w:val="39"/>
    <w:semiHidden/>
    <w:unhideWhenUsed/>
    <w:qFormat/>
    <w:rsid w:val="0056758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99671">
      <w:bodyDiv w:val="1"/>
      <w:marLeft w:val="0"/>
      <w:marRight w:val="0"/>
      <w:marTop w:val="0"/>
      <w:marBottom w:val="0"/>
      <w:divBdr>
        <w:top w:val="none" w:sz="0" w:space="0" w:color="auto"/>
        <w:left w:val="none" w:sz="0" w:space="0" w:color="auto"/>
        <w:bottom w:val="none" w:sz="0" w:space="0" w:color="auto"/>
        <w:right w:val="none" w:sz="0" w:space="0" w:color="auto"/>
      </w:divBdr>
    </w:div>
    <w:div w:id="1632058468">
      <w:bodyDiv w:val="1"/>
      <w:marLeft w:val="0"/>
      <w:marRight w:val="0"/>
      <w:marTop w:val="0"/>
      <w:marBottom w:val="0"/>
      <w:divBdr>
        <w:top w:val="none" w:sz="0" w:space="0" w:color="auto"/>
        <w:left w:val="none" w:sz="0" w:space="0" w:color="auto"/>
        <w:bottom w:val="none" w:sz="0" w:space="0" w:color="auto"/>
        <w:right w:val="none" w:sz="0" w:space="0" w:color="auto"/>
      </w:divBdr>
    </w:div>
    <w:div w:id="1692492153">
      <w:bodyDiv w:val="1"/>
      <w:marLeft w:val="0"/>
      <w:marRight w:val="0"/>
      <w:marTop w:val="0"/>
      <w:marBottom w:val="0"/>
      <w:divBdr>
        <w:top w:val="none" w:sz="0" w:space="0" w:color="auto"/>
        <w:left w:val="none" w:sz="0" w:space="0" w:color="auto"/>
        <w:bottom w:val="none" w:sz="0" w:space="0" w:color="auto"/>
        <w:right w:val="none" w:sz="0" w:space="0" w:color="auto"/>
      </w:divBdr>
    </w:div>
    <w:div w:id="19723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http://upload.wikimedia.org/wikipedia/commons/f/f9/ScanningTunnelingMicroscope_schematic.png"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8B2EB-AE1D-4B17-B26C-D5B44E86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5</Pages>
  <Words>1084</Words>
  <Characters>6402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GVM</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Trojánek</dc:creator>
  <cp:lastModifiedBy>Aleš Trojánek</cp:lastModifiedBy>
  <cp:revision>68</cp:revision>
  <cp:lastPrinted>2014-02-21T11:48:00Z</cp:lastPrinted>
  <dcterms:created xsi:type="dcterms:W3CDTF">2014-01-16T10:33:00Z</dcterms:created>
  <dcterms:modified xsi:type="dcterms:W3CDTF">2014-02-21T12:57:00Z</dcterms:modified>
</cp:coreProperties>
</file>