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A2" w:rsidRDefault="008A7D41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E5AE1B9" wp14:editId="1F92403D">
            <wp:extent cx="4572000" cy="110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41" w:rsidRDefault="008A7D41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7F0DA2" w:rsidRDefault="007F0DA2" w:rsidP="003A598E">
      <w:pPr>
        <w:spacing w:after="0"/>
        <w:rPr>
          <w:b/>
          <w:color w:val="FF0000"/>
          <w:sz w:val="28"/>
          <w:szCs w:val="28"/>
        </w:rPr>
      </w:pPr>
    </w:p>
    <w:p w:rsidR="003F3F79" w:rsidRDefault="003F3F79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284F9B" w:rsidRDefault="00F31C5A" w:rsidP="003A598E">
      <w:pPr>
        <w:spacing w:after="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3</w:t>
      </w:r>
      <w:r w:rsidR="003A598E" w:rsidRPr="00284F9B">
        <w:rPr>
          <w:b/>
          <w:color w:val="FF0000"/>
          <w:sz w:val="40"/>
          <w:szCs w:val="40"/>
        </w:rPr>
        <w:t xml:space="preserve">. </w:t>
      </w:r>
      <w:r>
        <w:rPr>
          <w:b/>
          <w:color w:val="FF0000"/>
          <w:sz w:val="40"/>
          <w:szCs w:val="40"/>
        </w:rPr>
        <w:t>Elektromagnetismu</w:t>
      </w:r>
      <w:r w:rsidR="00C4765D">
        <w:rPr>
          <w:b/>
          <w:color w:val="FF0000"/>
          <w:sz w:val="40"/>
          <w:szCs w:val="40"/>
        </w:rPr>
        <w:t>s</w:t>
      </w:r>
      <w:r w:rsidR="003A598E" w:rsidRPr="00284F9B">
        <w:rPr>
          <w:b/>
          <w:color w:val="FF0000"/>
          <w:sz w:val="40"/>
          <w:szCs w:val="40"/>
        </w:rPr>
        <w:t xml:space="preserve">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284F9B" w:rsidRDefault="00F31C5A" w:rsidP="00ED258C">
      <w:pPr>
        <w:spacing w:after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3</w:t>
      </w:r>
      <w:r w:rsidR="00ED258C" w:rsidRPr="00284F9B">
        <w:rPr>
          <w:b/>
          <w:color w:val="FF0000"/>
          <w:sz w:val="36"/>
          <w:szCs w:val="36"/>
        </w:rPr>
        <w:t xml:space="preserve">. </w:t>
      </w:r>
      <w:r w:rsidR="00001DC5">
        <w:rPr>
          <w:b/>
          <w:color w:val="FF0000"/>
          <w:sz w:val="36"/>
          <w:szCs w:val="36"/>
        </w:rPr>
        <w:t>1</w:t>
      </w:r>
      <w:r w:rsidR="00E6749B">
        <w:rPr>
          <w:b/>
          <w:color w:val="FF0000"/>
          <w:sz w:val="36"/>
          <w:szCs w:val="36"/>
        </w:rPr>
        <w:t>4</w:t>
      </w:r>
      <w:r w:rsidR="00ED258C" w:rsidRPr="00284F9B">
        <w:rPr>
          <w:b/>
          <w:color w:val="FF0000"/>
          <w:sz w:val="36"/>
          <w:szCs w:val="36"/>
        </w:rPr>
        <w:t xml:space="preserve">. </w:t>
      </w:r>
      <w:r w:rsidR="00E6749B">
        <w:rPr>
          <w:b/>
          <w:color w:val="FF0000"/>
          <w:sz w:val="36"/>
          <w:szCs w:val="36"/>
        </w:rPr>
        <w:t>Elektromagnetické vlnění</w:t>
      </w:r>
    </w:p>
    <w:p w:rsidR="006C5FCC" w:rsidRPr="005B0D86" w:rsidRDefault="006C5FCC" w:rsidP="003A598E">
      <w:pPr>
        <w:spacing w:after="0"/>
        <w:rPr>
          <w:b/>
        </w:rPr>
      </w:pPr>
    </w:p>
    <w:p w:rsidR="005B0D86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Autor:</w:t>
      </w:r>
      <w:r w:rsidRPr="005B0D86"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  <w:t>Aleš Trojánek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5B0D86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Jazyk: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>čeština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5B0D86" w:rsidRPr="00BB5C51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Datum vyhotovení: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6749B" w:rsidRPr="00BB5C51">
        <w:rPr>
          <w:sz w:val="24"/>
          <w:szCs w:val="24"/>
        </w:rPr>
        <w:t>duben</w:t>
      </w:r>
      <w:r w:rsidRPr="00BB5C51">
        <w:rPr>
          <w:sz w:val="24"/>
          <w:szCs w:val="24"/>
        </w:rPr>
        <w:t xml:space="preserve"> 201</w:t>
      </w:r>
      <w:r w:rsidR="00E6749B" w:rsidRPr="00BB5C51">
        <w:rPr>
          <w:sz w:val="24"/>
          <w:szCs w:val="24"/>
        </w:rPr>
        <w:t>4</w:t>
      </w:r>
    </w:p>
    <w:p w:rsidR="00925091" w:rsidRPr="00BB5C51" w:rsidRDefault="00925091" w:rsidP="00925091">
      <w:pPr>
        <w:spacing w:after="0" w:line="240" w:lineRule="auto"/>
        <w:rPr>
          <w:sz w:val="24"/>
          <w:szCs w:val="24"/>
        </w:rPr>
      </w:pPr>
    </w:p>
    <w:p w:rsidR="00007D98" w:rsidRDefault="00253A67" w:rsidP="00925091">
      <w:pPr>
        <w:spacing w:after="0" w:line="240" w:lineRule="auto"/>
        <w:rPr>
          <w:sz w:val="24"/>
          <w:szCs w:val="24"/>
        </w:rPr>
      </w:pPr>
      <w:r w:rsidRPr="00A82663">
        <w:rPr>
          <w:b/>
          <w:sz w:val="24"/>
          <w:szCs w:val="24"/>
        </w:rPr>
        <w:t>Cílová skupina:</w:t>
      </w:r>
      <w:r w:rsidRPr="00A82663">
        <w:rPr>
          <w:b/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="00007D98">
        <w:rPr>
          <w:sz w:val="24"/>
          <w:szCs w:val="24"/>
        </w:rPr>
        <w:t xml:space="preserve">žáci gymnázia: </w:t>
      </w:r>
      <w:r w:rsidR="003263FD">
        <w:rPr>
          <w:sz w:val="24"/>
          <w:szCs w:val="24"/>
        </w:rPr>
        <w:t>3</w:t>
      </w:r>
      <w:r w:rsidR="00007D98">
        <w:rPr>
          <w:sz w:val="24"/>
          <w:szCs w:val="24"/>
        </w:rPr>
        <w:t xml:space="preserve">. ročník čtyřletého studia a </w:t>
      </w:r>
      <w:r w:rsidR="003263FD">
        <w:rPr>
          <w:sz w:val="24"/>
          <w:szCs w:val="24"/>
        </w:rPr>
        <w:t>7</w:t>
      </w:r>
      <w:r w:rsidR="00007D98">
        <w:rPr>
          <w:sz w:val="24"/>
          <w:szCs w:val="24"/>
        </w:rPr>
        <w:t xml:space="preserve">. ročník </w:t>
      </w:r>
    </w:p>
    <w:p w:rsidR="00253A67" w:rsidRDefault="00007D98" w:rsidP="009250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osmiletého studia</w:t>
      </w:r>
      <w:r w:rsidR="003263FD">
        <w:rPr>
          <w:sz w:val="24"/>
          <w:szCs w:val="24"/>
        </w:rPr>
        <w:t xml:space="preserve"> +</w:t>
      </w:r>
      <w:r>
        <w:rPr>
          <w:sz w:val="24"/>
          <w:szCs w:val="24"/>
        </w:rPr>
        <w:t xml:space="preserve"> maturitní ročník, věk</w:t>
      </w:r>
      <w:r w:rsidR="00253A67" w:rsidRPr="00A82663">
        <w:rPr>
          <w:sz w:val="24"/>
          <w:szCs w:val="24"/>
        </w:rPr>
        <w:t xml:space="preserve"> 16-19 let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253A67" w:rsidRDefault="00A82663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A82663">
        <w:rPr>
          <w:b/>
          <w:sz w:val="24"/>
          <w:szCs w:val="24"/>
        </w:rPr>
        <w:t>Druh učebního materiálu:</w:t>
      </w:r>
      <w:r w:rsidRPr="00A82663">
        <w:rPr>
          <w:sz w:val="24"/>
          <w:szCs w:val="24"/>
        </w:rPr>
        <w:tab/>
        <w:t>podpora a doplnění výuky fyziky, materiál je určen i pro samostatnou práci žáků</w:t>
      </w:r>
      <w:r w:rsidR="00253A67" w:rsidRPr="00A82663">
        <w:rPr>
          <w:sz w:val="24"/>
          <w:szCs w:val="24"/>
        </w:rPr>
        <w:tab/>
      </w:r>
    </w:p>
    <w:p w:rsidR="00925091" w:rsidRDefault="00925091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925091" w:rsidRPr="001E002A" w:rsidRDefault="00A82663" w:rsidP="00925091">
      <w:pPr>
        <w:spacing w:after="0" w:line="240" w:lineRule="auto"/>
        <w:ind w:left="3538" w:hanging="3538"/>
        <w:jc w:val="both"/>
        <w:rPr>
          <w:sz w:val="24"/>
          <w:szCs w:val="24"/>
        </w:rPr>
      </w:pPr>
      <w:r w:rsidRPr="001E002A">
        <w:rPr>
          <w:b/>
          <w:sz w:val="24"/>
          <w:szCs w:val="24"/>
        </w:rPr>
        <w:t>Očekávaný výstup:</w:t>
      </w:r>
      <w:r w:rsidRPr="001E002A">
        <w:rPr>
          <w:b/>
          <w:sz w:val="24"/>
          <w:szCs w:val="24"/>
        </w:rPr>
        <w:tab/>
      </w:r>
      <w:r w:rsidRPr="001E002A">
        <w:rPr>
          <w:sz w:val="24"/>
          <w:szCs w:val="24"/>
        </w:rPr>
        <w:t xml:space="preserve">žáci </w:t>
      </w:r>
      <w:r w:rsidR="001E002A" w:rsidRPr="001E002A">
        <w:rPr>
          <w:sz w:val="24"/>
          <w:szCs w:val="24"/>
        </w:rPr>
        <w:t>získají přehled o elektromagnetickém vlnění</w:t>
      </w:r>
    </w:p>
    <w:p w:rsidR="00F31C5A" w:rsidRPr="001E002A" w:rsidRDefault="00F31C5A" w:rsidP="00925091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A82663" w:rsidRPr="001E002A" w:rsidRDefault="00A82663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1E002A">
        <w:rPr>
          <w:b/>
          <w:sz w:val="24"/>
          <w:szCs w:val="24"/>
        </w:rPr>
        <w:t>Anotace:</w:t>
      </w:r>
      <w:r w:rsidRPr="001E002A">
        <w:rPr>
          <w:sz w:val="24"/>
          <w:szCs w:val="24"/>
        </w:rPr>
        <w:t xml:space="preserve"> </w:t>
      </w:r>
      <w:r w:rsidRPr="001E002A">
        <w:rPr>
          <w:sz w:val="24"/>
          <w:szCs w:val="24"/>
        </w:rPr>
        <w:tab/>
      </w:r>
      <w:r w:rsidR="00007D98" w:rsidRPr="001E002A">
        <w:rPr>
          <w:sz w:val="24"/>
          <w:szCs w:val="24"/>
        </w:rPr>
        <w:t>Učební</w:t>
      </w:r>
      <w:r w:rsidRPr="001E002A">
        <w:rPr>
          <w:sz w:val="24"/>
          <w:szCs w:val="24"/>
        </w:rPr>
        <w:t xml:space="preserve"> materiál obsahuje </w:t>
      </w:r>
      <w:r w:rsidR="001E002A" w:rsidRPr="001E002A">
        <w:rPr>
          <w:sz w:val="24"/>
          <w:szCs w:val="24"/>
        </w:rPr>
        <w:t>výkladovou část a úlohy, které se týkají poznatků o elektromagnetickém vlnění.</w:t>
      </w:r>
      <w:r w:rsidR="00F31C5A" w:rsidRPr="001E002A">
        <w:rPr>
          <w:sz w:val="24"/>
          <w:szCs w:val="24"/>
        </w:rPr>
        <w:t xml:space="preserve"> </w:t>
      </w:r>
      <w:r w:rsidR="00007D98" w:rsidRPr="001E002A">
        <w:rPr>
          <w:sz w:val="24"/>
          <w:szCs w:val="24"/>
        </w:rPr>
        <w:t>M</w:t>
      </w:r>
      <w:r w:rsidRPr="001E002A">
        <w:rPr>
          <w:sz w:val="24"/>
          <w:szCs w:val="24"/>
        </w:rPr>
        <w:t>ůže sloužit při výkladu, procvičování i pro samostatnou práci žáků. Vhodný je pro přípravu k maturitní zkoušce z fyziky.</w:t>
      </w:r>
    </w:p>
    <w:p w:rsidR="00A82663" w:rsidRPr="001E002A" w:rsidRDefault="00A82663" w:rsidP="00A82663">
      <w:pPr>
        <w:spacing w:after="0"/>
        <w:ind w:left="3540" w:hanging="3540"/>
        <w:rPr>
          <w:sz w:val="24"/>
          <w:szCs w:val="24"/>
        </w:rPr>
      </w:pPr>
    </w:p>
    <w:p w:rsidR="00A82663" w:rsidRPr="00E6749B" w:rsidRDefault="00A82663" w:rsidP="00A82663">
      <w:pPr>
        <w:spacing w:after="0"/>
        <w:ind w:left="3540" w:hanging="3540"/>
        <w:rPr>
          <w:color w:val="FF0000"/>
        </w:rPr>
      </w:pPr>
    </w:p>
    <w:p w:rsidR="00253A67" w:rsidRPr="00E6749B" w:rsidRDefault="00253A67" w:rsidP="003A598E">
      <w:pPr>
        <w:spacing w:after="0"/>
        <w:rPr>
          <w:color w:val="FF0000"/>
        </w:rPr>
      </w:pPr>
    </w:p>
    <w:p w:rsidR="003A598E" w:rsidRPr="00E6749B" w:rsidRDefault="003A598E" w:rsidP="003A598E">
      <w:pPr>
        <w:spacing w:after="0"/>
        <w:rPr>
          <w:color w:val="FF0000"/>
        </w:rPr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731D15" w:rsidRPr="0032222B" w:rsidRDefault="00F31C5A" w:rsidP="00731D15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3</w:t>
      </w:r>
      <w:r w:rsidR="00731D15" w:rsidRPr="0032222B">
        <w:rPr>
          <w:b/>
          <w:color w:val="FF0000"/>
          <w:sz w:val="32"/>
          <w:szCs w:val="32"/>
        </w:rPr>
        <w:t xml:space="preserve">. </w:t>
      </w:r>
      <w:r w:rsidR="00001DC5">
        <w:rPr>
          <w:b/>
          <w:color w:val="FF0000"/>
          <w:sz w:val="32"/>
          <w:szCs w:val="32"/>
        </w:rPr>
        <w:t>1</w:t>
      </w:r>
      <w:r w:rsidR="00E6749B">
        <w:rPr>
          <w:b/>
          <w:color w:val="FF0000"/>
          <w:sz w:val="32"/>
          <w:szCs w:val="32"/>
        </w:rPr>
        <w:t>4</w:t>
      </w:r>
      <w:r w:rsidR="00731D15" w:rsidRPr="0032222B">
        <w:rPr>
          <w:b/>
          <w:color w:val="FF0000"/>
          <w:sz w:val="32"/>
          <w:szCs w:val="32"/>
        </w:rPr>
        <w:t xml:space="preserve">. </w:t>
      </w:r>
      <w:r w:rsidR="00E6749B">
        <w:rPr>
          <w:b/>
          <w:color w:val="FF0000"/>
          <w:sz w:val="32"/>
          <w:szCs w:val="32"/>
        </w:rPr>
        <w:t>Elektromagnetické vlnění</w:t>
      </w:r>
    </w:p>
    <w:p w:rsidR="001F5092" w:rsidRDefault="001F5092" w:rsidP="003A598E">
      <w:pPr>
        <w:spacing w:after="0"/>
      </w:pPr>
    </w:p>
    <w:p w:rsidR="005629E1" w:rsidRDefault="00FA2A36" w:rsidP="005629E1">
      <w:pPr>
        <w:spacing w:after="0"/>
        <w:jc w:val="both"/>
      </w:pPr>
      <w:r>
        <w:t>Teoretické z</w:t>
      </w:r>
      <w:r w:rsidR="005629E1">
        <w:t>áklady poznatků o elektromagnetismu položil v polovině 19. století J. C. Maxwell.</w:t>
      </w:r>
      <w:r w:rsidR="009C3840">
        <w:t xml:space="preserve"> </w:t>
      </w:r>
      <w:r w:rsidR="00925C93">
        <w:t>Jednou z hlavních myšlenek</w:t>
      </w:r>
      <w:r w:rsidR="009C3840">
        <w:t xml:space="preserve"> je to, že změny magnetického pole způsobují vznik elektrického pole a změny elektrického pole vyvolávají vznik magnetického pole.</w:t>
      </w:r>
      <w:r w:rsidR="005629E1">
        <w:t xml:space="preserve"> Jeho teorie obsahuje i poznatek, že světelný paprsek je postupná vlna tvořená elektrickým a magnetickým polem. Mluvíme tak o</w:t>
      </w:r>
      <w:r w:rsidR="00BB5C51">
        <w:t> </w:t>
      </w:r>
      <w:r w:rsidR="005629E1" w:rsidRPr="005629E1">
        <w:rPr>
          <w:b/>
        </w:rPr>
        <w:t>elektromagnetické vlně</w:t>
      </w:r>
      <w:r w:rsidR="005629E1">
        <w:t>.  Nyní známe široké spektrum elektromagnetických vln</w:t>
      </w:r>
      <w:r>
        <w:t>, které jeden nápaditý spisovatel nazval „</w:t>
      </w:r>
      <w:proofErr w:type="spellStart"/>
      <w:r>
        <w:t>Maxwelovou</w:t>
      </w:r>
      <w:proofErr w:type="spellEnd"/>
      <w:r>
        <w:t xml:space="preserve"> duhou“.</w:t>
      </w:r>
      <w:r>
        <w:rPr>
          <w:rStyle w:val="Znakapoznpodarou"/>
        </w:rPr>
        <w:footnoteReference w:id="1"/>
      </w:r>
    </w:p>
    <w:p w:rsidR="00FA2A36" w:rsidRDefault="001A7BB6" w:rsidP="005629E1">
      <w:pPr>
        <w:spacing w:after="0"/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57216" behindDoc="0" locked="0" layoutInCell="1" allowOverlap="1" wp14:anchorId="3CF9D24F" wp14:editId="5705ED0D">
            <wp:simplePos x="0" y="0"/>
            <wp:positionH relativeFrom="column">
              <wp:posOffset>4117340</wp:posOffset>
            </wp:positionH>
            <wp:positionV relativeFrom="paragraph">
              <wp:posOffset>33655</wp:posOffset>
            </wp:positionV>
            <wp:extent cx="1612265" cy="2299970"/>
            <wp:effectExtent l="0" t="0" r="6985" b="5080"/>
            <wp:wrapSquare wrapText="bothSides"/>
            <wp:docPr id="9" name="obrázek 1" descr="http://upload.wikimedia.org/wikipedia/commons/thumb/1/15/James-clerk-maxwell_1.jpg/220px-James-clerk-maxwell_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1/15/James-clerk-maxwell_1.jpg/220px-James-clerk-maxwell_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22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7BB6" w:rsidRDefault="001A7BB6" w:rsidP="005629E1">
      <w:pPr>
        <w:spacing w:after="0"/>
      </w:pPr>
      <w:r>
        <w:t>Hlavním zdrojem záření je pro nás Slunce, které rozhodujícím způsobem ovlivňuje prostředí, ve kterém jsme se vyvinuli a kterému jsme přizpůsobeni. Dalšími zdroji jsou radiové a televizní signály,</w:t>
      </w:r>
      <w:r w:rsidR="000719ED">
        <w:t xml:space="preserve"> </w:t>
      </w:r>
      <w:r>
        <w:t>ale</w:t>
      </w:r>
    </w:p>
    <w:p w:rsidR="005629E1" w:rsidRDefault="001A7BB6" w:rsidP="005629E1">
      <w:pPr>
        <w:spacing w:after="0"/>
      </w:pPr>
      <w:r>
        <w:t>i mikrovlny radarových systémů a telefonních spojů.</w:t>
      </w:r>
      <w:r w:rsidR="00F51168">
        <w:t xml:space="preserve"> </w:t>
      </w:r>
      <w:r w:rsidR="009C3840">
        <w:t>E</w:t>
      </w:r>
      <w:r w:rsidR="003B72C2">
        <w:t>lektromagnetické vlny vysílají pozemské světelné zdroje, rentgenové přístroje a radioaktivní materiály. Dále k nám zasahuje kosmické záření hvězd a z dalších objektů z vesmíru.</w:t>
      </w:r>
    </w:p>
    <w:p w:rsidR="009C3840" w:rsidRDefault="009C3840" w:rsidP="005629E1">
      <w:pPr>
        <w:spacing w:after="0"/>
      </w:pPr>
    </w:p>
    <w:p w:rsidR="005629E1" w:rsidRDefault="009C3840" w:rsidP="005629E1">
      <w:pPr>
        <w:spacing w:after="0"/>
      </w:pPr>
      <w:r>
        <w:t xml:space="preserve">Na obr. </w:t>
      </w:r>
      <w:r w:rsidR="00BB5C51">
        <w:t>2</w:t>
      </w:r>
      <w:r>
        <w:t xml:space="preserve"> je zobrazena stupnice vlnových délek v nanometrech. Stupnice má otevřené konce: vlnové délky elektromagnetických vln nemají žádnou principiální spodní ani horní hranici.</w:t>
      </w:r>
    </w:p>
    <w:p w:rsidR="00085C14" w:rsidRDefault="00085C14" w:rsidP="00085C14">
      <w:pPr>
        <w:spacing w:after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Obr. 1 </w:t>
      </w:r>
    </w:p>
    <w:p w:rsidR="003B72C2" w:rsidRPr="00FA2A36" w:rsidRDefault="003B72C2" w:rsidP="003B72C2">
      <w:pPr>
        <w:spacing w:after="0"/>
        <w:jc w:val="right"/>
      </w:pPr>
      <w:r w:rsidRPr="00FA2A36">
        <w:rPr>
          <w:bCs/>
        </w:rPr>
        <w:t xml:space="preserve">James </w:t>
      </w:r>
      <w:proofErr w:type="spellStart"/>
      <w:r w:rsidRPr="00FA2A36">
        <w:rPr>
          <w:bCs/>
        </w:rPr>
        <w:t>Clerk</w:t>
      </w:r>
      <w:proofErr w:type="spellEnd"/>
      <w:r w:rsidRPr="00FA2A36">
        <w:rPr>
          <w:bCs/>
        </w:rPr>
        <w:t xml:space="preserve"> Maxwell</w:t>
      </w:r>
      <w:r w:rsidRPr="00FA2A36">
        <w:t xml:space="preserve"> (</w:t>
      </w:r>
      <w:hyperlink r:id="rId13" w:tooltip="1831" w:history="1">
        <w:r w:rsidRPr="00FA2A36">
          <w:rPr>
            <w:rStyle w:val="Hypertextovodkaz"/>
            <w:color w:val="auto"/>
            <w:u w:val="none"/>
          </w:rPr>
          <w:t>1831</w:t>
        </w:r>
      </w:hyperlink>
      <w:r w:rsidRPr="00FA2A36">
        <w:t xml:space="preserve">- </w:t>
      </w:r>
      <w:hyperlink r:id="rId14" w:tooltip="1879" w:history="1">
        <w:r w:rsidRPr="00FA2A36">
          <w:rPr>
            <w:rStyle w:val="Hypertextovodkaz"/>
            <w:color w:val="auto"/>
            <w:u w:val="none"/>
          </w:rPr>
          <w:t>1879</w:t>
        </w:r>
      </w:hyperlink>
      <w:r w:rsidRPr="00FA2A36">
        <w:t xml:space="preserve">) </w:t>
      </w:r>
    </w:p>
    <w:p w:rsidR="003B72C2" w:rsidRDefault="003B72C2" w:rsidP="005629E1">
      <w:pPr>
        <w:spacing w:after="0"/>
      </w:pPr>
    </w:p>
    <w:p w:rsidR="003B72C2" w:rsidRDefault="009C3840" w:rsidP="005629E1">
      <w:pPr>
        <w:spacing w:after="0"/>
      </w:pPr>
      <w:r>
        <w:t>Některé oblasti v elektromagnetickém spektru na obr. 1 jsou označeny používanými názvy. Viditelná část spektra je barevně vyznačena</w:t>
      </w:r>
      <w:r w:rsidR="00A556F2">
        <w:t xml:space="preserve"> a je dána přibližně intervalem 400 </w:t>
      </w:r>
      <w:proofErr w:type="spellStart"/>
      <w:r w:rsidR="00A556F2">
        <w:t>nm</w:t>
      </w:r>
      <w:proofErr w:type="spellEnd"/>
      <w:r w:rsidR="00A556F2">
        <w:t xml:space="preserve"> až 700 </w:t>
      </w:r>
      <w:proofErr w:type="spellStart"/>
      <w:r w:rsidR="00A556F2">
        <w:t>nm</w:t>
      </w:r>
      <w:proofErr w:type="spellEnd"/>
      <w:r w:rsidR="00A556F2">
        <w:t>.</w:t>
      </w:r>
    </w:p>
    <w:p w:rsidR="00A556F2" w:rsidRDefault="00A556F2" w:rsidP="005629E1">
      <w:pPr>
        <w:spacing w:after="0"/>
      </w:pPr>
    </w:p>
    <w:p w:rsidR="00A5142F" w:rsidRDefault="00A5142F" w:rsidP="00A556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8" w:color="auto"/>
        </w:pBdr>
        <w:spacing w:after="0"/>
      </w:pPr>
    </w:p>
    <w:p w:rsidR="003B72C2" w:rsidRPr="00A556F2" w:rsidRDefault="003B72C2" w:rsidP="00A556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8" w:color="auto"/>
        </w:pBdr>
        <w:spacing w:after="0"/>
        <w:rPr>
          <w:color w:val="002060"/>
          <w:sz w:val="24"/>
          <w:szCs w:val="24"/>
        </w:rPr>
      </w:pPr>
      <w:r w:rsidRPr="00A556F2">
        <w:rPr>
          <w:color w:val="002060"/>
          <w:sz w:val="24"/>
          <w:szCs w:val="24"/>
        </w:rPr>
        <w:t>Přehled elektromagnetického spektra:</w:t>
      </w:r>
    </w:p>
    <w:p w:rsidR="006E31C8" w:rsidRDefault="006E31C8" w:rsidP="00A556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8" w:color="auto"/>
        </w:pBdr>
        <w:spacing w:after="0"/>
      </w:pPr>
    </w:p>
    <w:p w:rsidR="007B7C81" w:rsidRDefault="007B7C81" w:rsidP="00A556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8" w:color="auto"/>
        </w:pBdr>
        <w:spacing w:after="0"/>
      </w:pPr>
    </w:p>
    <w:p w:rsidR="003B72C2" w:rsidRPr="006E31C8" w:rsidRDefault="006E31C8" w:rsidP="00A556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8" w:color="auto"/>
        </w:pBdr>
        <w:spacing w:after="0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42B81EF" wp14:editId="04248C2A">
                <wp:simplePos x="0" y="0"/>
                <wp:positionH relativeFrom="column">
                  <wp:posOffset>1912620</wp:posOffset>
                </wp:positionH>
                <wp:positionV relativeFrom="paragraph">
                  <wp:posOffset>86995</wp:posOffset>
                </wp:positionV>
                <wp:extent cx="574040" cy="0"/>
                <wp:effectExtent l="38100" t="76200" r="0" b="11430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404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898CE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2" o:spid="_x0000_s1026" type="#_x0000_t32" style="position:absolute;margin-left:150.6pt;margin-top:6.85pt;width:45.2pt;height:0;flip:x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" strokecolor="#4579b8 [3044]" strokeweight="1.5pt">
                <v:stroke endarrow="open"/>
              </v:shape>
            </w:pict>
          </mc:Fallback>
        </mc:AlternateContent>
      </w:r>
      <m:oMath>
        <m:r>
          <w:rPr>
            <w:rFonts w:ascii="Cambria Math" w:hAnsi="Cambria Math"/>
            <w:sz w:val="20"/>
            <w:szCs w:val="20"/>
          </w:rPr>
          <m:t xml:space="preserve">                                                                                                    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vlnová délka   </m:t>
        </m:r>
        <m:r>
          <w:rPr>
            <w:rFonts w:ascii="Cambria Math" w:hAnsi="Cambria Math"/>
            <w:sz w:val="20"/>
            <w:szCs w:val="20"/>
          </w:rPr>
          <m:t xml:space="preserve"> λ</m:t>
        </m:r>
      </m:oMath>
      <w:r>
        <w:rPr>
          <w:rFonts w:eastAsiaTheme="minorEastAsia"/>
          <w:sz w:val="20"/>
          <w:szCs w:val="20"/>
        </w:rPr>
        <w:t xml:space="preserve"> (</w:t>
      </w:r>
      <w:proofErr w:type="spellStart"/>
      <w:r>
        <w:rPr>
          <w:rFonts w:eastAsiaTheme="minorEastAsia"/>
          <w:sz w:val="20"/>
          <w:szCs w:val="20"/>
        </w:rPr>
        <w:t>nm</w:t>
      </w:r>
      <w:proofErr w:type="spellEnd"/>
      <w:r>
        <w:rPr>
          <w:rFonts w:eastAsiaTheme="minorEastAsia"/>
          <w:sz w:val="20"/>
          <w:szCs w:val="20"/>
        </w:rPr>
        <w:t>)</w:t>
      </w:r>
    </w:p>
    <w:p w:rsidR="006E31C8" w:rsidRPr="003B72C2" w:rsidRDefault="006E31C8" w:rsidP="00A556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8" w:color="auto"/>
        </w:pBdr>
        <w:spacing w:after="0"/>
      </w:pPr>
    </w:p>
    <w:p w:rsidR="00FA2A36" w:rsidRPr="006E31C8" w:rsidRDefault="006E31C8" w:rsidP="00A556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8" w:color="auto"/>
        </w:pBdr>
        <w:spacing w:after="0"/>
        <w:rPr>
          <w:sz w:val="20"/>
          <w:szCs w:val="20"/>
        </w:rPr>
      </w:pPr>
      <w:r w:rsidRPr="006E31C8">
        <w:rPr>
          <w:sz w:val="20"/>
          <w:szCs w:val="20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8</m:t>
            </m:r>
          </m:sup>
        </m:sSup>
      </m:oMath>
      <w:r>
        <w:rPr>
          <w:rFonts w:eastAsiaTheme="minorEastAsia"/>
          <w:sz w:val="20"/>
          <w:szCs w:val="20"/>
        </w:rPr>
        <w:t xml:space="preserve">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4</m:t>
            </m:r>
          </m:sup>
        </m:sSup>
      </m:oMath>
      <w:r>
        <w:rPr>
          <w:rFonts w:eastAsiaTheme="minorEastAsia"/>
          <w:sz w:val="20"/>
          <w:szCs w:val="20"/>
        </w:rPr>
        <w:t xml:space="preserve">                          </w:t>
      </w:r>
      <m:oMath>
        <m:r>
          <w:rPr>
            <w:rFonts w:ascii="Cambria Math" w:eastAsiaTheme="minorEastAsia" w:hAnsi="Cambria Math"/>
            <w:sz w:val="20"/>
            <w:szCs w:val="20"/>
          </w:rPr>
          <m:t>1</m:t>
        </m:r>
      </m:oMath>
      <w:r>
        <w:rPr>
          <w:rFonts w:eastAsiaTheme="minorEastAsia"/>
          <w:sz w:val="20"/>
          <w:szCs w:val="20"/>
        </w:rPr>
        <w:t xml:space="preserve">                         </w:t>
      </w:r>
      <w:r w:rsidR="00CD4109">
        <w:rPr>
          <w:rFonts w:eastAsiaTheme="minorEastAsia"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-4</m:t>
            </m:r>
          </m:sup>
        </m:sSup>
      </m:oMath>
      <w:r>
        <w:rPr>
          <w:rFonts w:eastAsiaTheme="minorEastAsia"/>
          <w:sz w:val="20"/>
          <w:szCs w:val="20"/>
        </w:rPr>
        <w:t xml:space="preserve"> </w:t>
      </w:r>
      <w:r w:rsidR="00ED1968">
        <w:rPr>
          <w:rFonts w:eastAsiaTheme="minorEastAsia"/>
          <w:sz w:val="20"/>
          <w:szCs w:val="20"/>
        </w:rPr>
        <w:t xml:space="preserve">  </w:t>
      </w:r>
      <w:r>
        <w:rPr>
          <w:rFonts w:eastAsiaTheme="minorEastAsia"/>
          <w:sz w:val="20"/>
          <w:szCs w:val="20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-6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-7</m:t>
            </m:r>
          </m:sup>
        </m:sSup>
      </m:oMath>
      <w:r w:rsidR="00ED1968">
        <w:rPr>
          <w:rFonts w:eastAsiaTheme="minorEastAsia"/>
          <w:sz w:val="20"/>
          <w:szCs w:val="20"/>
        </w:rPr>
        <w:t xml:space="preserve">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-10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 xml:space="preserve"> 10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-13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 xml:space="preserve">                          10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-16</m:t>
            </m:r>
          </m:sup>
        </m:sSup>
      </m:oMath>
    </w:p>
    <w:p w:rsidR="006E31C8" w:rsidRDefault="007B7C81" w:rsidP="00A556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8" w:color="auto"/>
        </w:pBdr>
        <w:shd w:val="clear" w:color="auto" w:fill="EEECE1" w:themeFill="background2"/>
        <w:spacing w:after="0"/>
        <w:rPr>
          <w:b/>
        </w:rPr>
      </w:pPr>
      <w:r>
        <w:rPr>
          <w:b/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B2E1AE6" wp14:editId="02CA9577">
                <wp:simplePos x="0" y="0"/>
                <wp:positionH relativeFrom="column">
                  <wp:posOffset>3387533</wp:posOffset>
                </wp:positionH>
                <wp:positionV relativeFrom="paragraph">
                  <wp:posOffset>58073</wp:posOffset>
                </wp:positionV>
                <wp:extent cx="264" cy="560717"/>
                <wp:effectExtent l="0" t="0" r="19050" b="29845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4" cy="560717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DA04F1" id="Přímá spojnice 18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75pt,4.55pt" to="266.7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" strokecolor="#00b050" strokeweight="1.25pt"/>
            </w:pict>
          </mc:Fallback>
        </mc:AlternateContent>
      </w:r>
      <w:r w:rsidR="00EF1343" w:rsidRPr="006E31C8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FCF8C09" wp14:editId="483C1075">
                <wp:simplePos x="0" y="0"/>
                <wp:positionH relativeFrom="column">
                  <wp:posOffset>13335</wp:posOffset>
                </wp:positionH>
                <wp:positionV relativeFrom="paragraph">
                  <wp:posOffset>27197</wp:posOffset>
                </wp:positionV>
                <wp:extent cx="5756102" cy="0"/>
                <wp:effectExtent l="0" t="0" r="3556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102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5AB547" id="Přímá spojnice 10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.15pt" to="454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" strokecolor="#4579b8 [3044]" strokeweight="1.75pt"/>
            </w:pict>
          </mc:Fallback>
        </mc:AlternateContent>
      </w:r>
      <w:r w:rsidR="00EF1343">
        <w:rPr>
          <w:b/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C7E6D9" wp14:editId="4AF00F23">
                <wp:simplePos x="0" y="0"/>
                <wp:positionH relativeFrom="column">
                  <wp:posOffset>3361282</wp:posOffset>
                </wp:positionH>
                <wp:positionV relativeFrom="paragraph">
                  <wp:posOffset>49446</wp:posOffset>
                </wp:positionV>
                <wp:extent cx="17624" cy="560717"/>
                <wp:effectExtent l="0" t="0" r="20955" b="29845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4" cy="560717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721AD4" id="Přímá spojnice 1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65pt,3.9pt" to="266.0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" strokecolor="yellow" strokeweight="1.25pt"/>
            </w:pict>
          </mc:Fallback>
        </mc:AlternateContent>
      </w:r>
      <w:r w:rsidR="00EF1343" w:rsidRPr="00A4325C">
        <w:rPr>
          <w:b/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F54C870" wp14:editId="229A5338">
                <wp:simplePos x="0" y="0"/>
                <wp:positionH relativeFrom="column">
                  <wp:posOffset>3337560</wp:posOffset>
                </wp:positionH>
                <wp:positionV relativeFrom="paragraph">
                  <wp:posOffset>37729</wp:posOffset>
                </wp:positionV>
                <wp:extent cx="0" cy="595226"/>
                <wp:effectExtent l="19050" t="0" r="19050" b="33655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522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49C1D2" id="Přímá spojnice 13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pt,2.95pt" to="262.8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" strokecolor="red" strokeweight="2.25pt"/>
            </w:pict>
          </mc:Fallback>
        </mc:AlternateContent>
      </w:r>
      <w:r w:rsidR="005F6808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8A723AB" wp14:editId="2F1011CB">
                <wp:simplePos x="0" y="0"/>
                <wp:positionH relativeFrom="column">
                  <wp:posOffset>3408680</wp:posOffset>
                </wp:positionH>
                <wp:positionV relativeFrom="paragraph">
                  <wp:posOffset>38100</wp:posOffset>
                </wp:positionV>
                <wp:extent cx="0" cy="594995"/>
                <wp:effectExtent l="0" t="0" r="19050" b="14605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99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FAA159" id="Přímá spojnice 16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4pt,3pt" to="268.4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" strokecolor="#7030a0" strokeweight="1.5pt"/>
            </w:pict>
          </mc:Fallback>
        </mc:AlternateContent>
      </w:r>
      <w:r w:rsidR="006E31C8">
        <w:rPr>
          <w:b/>
        </w:rPr>
        <w:t xml:space="preserve"> </w:t>
      </w:r>
    </w:p>
    <w:p w:rsidR="00ED1968" w:rsidRDefault="006E31C8" w:rsidP="00A556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8" w:color="auto"/>
        </w:pBdr>
        <w:shd w:val="clear" w:color="auto" w:fill="EEECE1" w:themeFill="background2"/>
        <w:spacing w:after="0"/>
        <w:rPr>
          <w:sz w:val="20"/>
          <w:szCs w:val="20"/>
        </w:rPr>
      </w:pPr>
      <w:r w:rsidRPr="006E31C8">
        <w:rPr>
          <w:sz w:val="20"/>
          <w:szCs w:val="20"/>
        </w:rPr>
        <w:t xml:space="preserve">  dlouhé vlny</w:t>
      </w:r>
      <w:r>
        <w:rPr>
          <w:sz w:val="20"/>
          <w:szCs w:val="20"/>
        </w:rPr>
        <w:t xml:space="preserve">               rozhlasové vlny</w:t>
      </w:r>
      <w:r w:rsidR="00A4325C">
        <w:rPr>
          <w:sz w:val="20"/>
          <w:szCs w:val="20"/>
        </w:rPr>
        <w:t xml:space="preserve">           </w:t>
      </w:r>
      <w:r w:rsidR="00ED1968">
        <w:rPr>
          <w:sz w:val="20"/>
          <w:szCs w:val="20"/>
        </w:rPr>
        <w:t> </w:t>
      </w:r>
      <w:r w:rsidR="00A4325C">
        <w:rPr>
          <w:sz w:val="20"/>
          <w:szCs w:val="20"/>
        </w:rPr>
        <w:t xml:space="preserve">           </w:t>
      </w:r>
      <w:r w:rsidR="00ED1968">
        <w:rPr>
          <w:sz w:val="20"/>
          <w:szCs w:val="20"/>
        </w:rPr>
        <w:t xml:space="preserve">     </w:t>
      </w:r>
      <w:proofErr w:type="spellStart"/>
      <w:r w:rsidR="00ED1968">
        <w:rPr>
          <w:sz w:val="20"/>
          <w:szCs w:val="20"/>
        </w:rPr>
        <w:t>i</w:t>
      </w:r>
      <w:r w:rsidR="00A4325C">
        <w:rPr>
          <w:sz w:val="20"/>
          <w:szCs w:val="20"/>
        </w:rPr>
        <w:t>frač</w:t>
      </w:r>
      <w:r w:rsidR="00ED1968">
        <w:rPr>
          <w:sz w:val="20"/>
          <w:szCs w:val="20"/>
        </w:rPr>
        <w:t>ervené</w:t>
      </w:r>
      <w:proofErr w:type="spellEnd"/>
      <w:r w:rsidR="00ED1968">
        <w:rPr>
          <w:sz w:val="20"/>
          <w:szCs w:val="20"/>
        </w:rPr>
        <w:t xml:space="preserve">       </w:t>
      </w:r>
      <w:proofErr w:type="spellStart"/>
      <w:r w:rsidR="00ED1968">
        <w:rPr>
          <w:sz w:val="20"/>
          <w:szCs w:val="20"/>
        </w:rPr>
        <w:t>ultraf</w:t>
      </w:r>
      <w:proofErr w:type="spellEnd"/>
      <w:r w:rsidR="00ED1968">
        <w:rPr>
          <w:sz w:val="20"/>
          <w:szCs w:val="20"/>
        </w:rPr>
        <w:t xml:space="preserve">.    </w:t>
      </w:r>
      <m:oMath>
        <m:r>
          <w:rPr>
            <w:rFonts w:ascii="Cambria Math" w:hAnsi="Cambria Math"/>
            <w:sz w:val="20"/>
            <w:szCs w:val="20"/>
          </w:rPr>
          <m:t> </m:t>
        </m:r>
      </m:oMath>
      <w:r w:rsidR="00ED1968">
        <w:rPr>
          <w:sz w:val="20"/>
          <w:szCs w:val="20"/>
        </w:rPr>
        <w:t xml:space="preserve">  rentgenové</w:t>
      </w:r>
      <m:oMath>
        <m:r>
          <w:rPr>
            <w:rFonts w:ascii="Cambria Math" w:hAnsi="Cambria Math"/>
            <w:sz w:val="20"/>
            <w:szCs w:val="20"/>
          </w:rPr>
          <m:t xml:space="preserve">         γ- </m:t>
        </m:r>
      </m:oMath>
      <w:r w:rsidR="00526843">
        <w:rPr>
          <w:rFonts w:eastAsiaTheme="minorEastAsia"/>
          <w:sz w:val="20"/>
          <w:szCs w:val="20"/>
        </w:rPr>
        <w:t>záření</w:t>
      </w:r>
    </w:p>
    <w:p w:rsidR="00FA2A36" w:rsidRDefault="00444CF9" w:rsidP="00A556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8" w:color="auto"/>
        </w:pBdr>
        <w:shd w:val="clear" w:color="auto" w:fill="EEECE1" w:themeFill="background2"/>
        <w:tabs>
          <w:tab w:val="left" w:pos="5352"/>
        </w:tabs>
        <w:spacing w:after="0"/>
        <w:rPr>
          <w:b/>
          <w:color w:val="397BE7"/>
          <w:sz w:val="28"/>
          <w:szCs w:val="28"/>
        </w:rPr>
      </w:pPr>
      <w:r w:rsidRPr="006E31C8">
        <w:rPr>
          <w:b/>
          <w:noProof/>
          <w:color w:val="397BE7"/>
          <w:sz w:val="28"/>
          <w:szCs w:val="28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47F88E8" wp14:editId="0BB426F1">
                <wp:simplePos x="0" y="0"/>
                <wp:positionH relativeFrom="column">
                  <wp:posOffset>-2803</wp:posOffset>
                </wp:positionH>
                <wp:positionV relativeFrom="paragraph">
                  <wp:posOffset>241336</wp:posOffset>
                </wp:positionV>
                <wp:extent cx="5770245" cy="0"/>
                <wp:effectExtent l="0" t="0" r="20955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024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3CDE69" id="Přímá spojnice 11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9pt" to="454.1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" strokecolor="#4579b8 [3044]" strokeweight="1.75pt"/>
            </w:pict>
          </mc:Fallback>
        </mc:AlternateContent>
      </w:r>
      <w:r w:rsidR="00EF1343">
        <w:rPr>
          <w:b/>
          <w:color w:val="397BE7"/>
          <w:sz w:val="28"/>
          <w:szCs w:val="28"/>
        </w:rPr>
        <w:tab/>
      </w:r>
    </w:p>
    <w:p w:rsidR="005F6808" w:rsidRDefault="00ED1968" w:rsidP="00A556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8" w:color="auto"/>
        </w:pBdr>
        <w:spacing w:after="0"/>
        <w:rPr>
          <w:sz w:val="20"/>
          <w:szCs w:val="20"/>
        </w:rPr>
      </w:pPr>
      <w:r w:rsidRPr="00346C37">
        <w:rPr>
          <w:sz w:val="20"/>
          <w:szCs w:val="20"/>
        </w:rPr>
        <w:t xml:space="preserve">                                                                        </w:t>
      </w:r>
      <w:r w:rsidR="00346C37">
        <w:rPr>
          <w:sz w:val="20"/>
          <w:szCs w:val="20"/>
        </w:rPr>
        <w:t xml:space="preserve">           </w:t>
      </w:r>
      <w:r w:rsidRPr="00346C37">
        <w:rPr>
          <w:sz w:val="20"/>
          <w:szCs w:val="20"/>
        </w:rPr>
        <w:t xml:space="preserve">    </w:t>
      </w:r>
      <w:r w:rsidR="00346C37">
        <w:rPr>
          <w:sz w:val="20"/>
          <w:szCs w:val="20"/>
        </w:rPr>
        <w:t xml:space="preserve">  </w:t>
      </w:r>
      <w:r w:rsidRPr="00346C37">
        <w:rPr>
          <w:sz w:val="20"/>
          <w:szCs w:val="20"/>
        </w:rPr>
        <w:t xml:space="preserve">     </w:t>
      </w:r>
      <w:r w:rsidR="00346C37" w:rsidRPr="00346C37">
        <w:rPr>
          <w:sz w:val="20"/>
          <w:szCs w:val="20"/>
        </w:rPr>
        <w:t xml:space="preserve">  </w:t>
      </w:r>
      <w:r w:rsidRPr="00346C37">
        <w:rPr>
          <w:sz w:val="20"/>
          <w:szCs w:val="20"/>
        </w:rPr>
        <w:t xml:space="preserve">  </w:t>
      </w:r>
    </w:p>
    <w:p w:rsidR="00FA2A36" w:rsidRPr="00346C37" w:rsidRDefault="005F6808" w:rsidP="00A556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8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D527D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="00D527D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="00ED1968" w:rsidRPr="00346C37">
        <w:rPr>
          <w:sz w:val="20"/>
          <w:szCs w:val="20"/>
        </w:rPr>
        <w:t xml:space="preserve"> viditelné spektrum</w:t>
      </w:r>
    </w:p>
    <w:p w:rsidR="00ED1968" w:rsidRPr="00346C37" w:rsidRDefault="00ED1968" w:rsidP="00A556F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8" w:color="auto"/>
        </w:pBdr>
        <w:spacing w:after="0"/>
        <w:rPr>
          <w:sz w:val="20"/>
          <w:szCs w:val="20"/>
        </w:rPr>
      </w:pPr>
      <w:r w:rsidRPr="00346C37">
        <w:rPr>
          <w:sz w:val="20"/>
          <w:szCs w:val="20"/>
        </w:rPr>
        <w:t xml:space="preserve">                                                                              </w:t>
      </w:r>
      <w:r w:rsidR="00346C37">
        <w:rPr>
          <w:sz w:val="20"/>
          <w:szCs w:val="20"/>
        </w:rPr>
        <w:t xml:space="preserve">         </w:t>
      </w:r>
      <w:r w:rsidR="00D527D6">
        <w:rPr>
          <w:sz w:val="20"/>
          <w:szCs w:val="20"/>
        </w:rPr>
        <w:t xml:space="preserve">  </w:t>
      </w:r>
      <w:r w:rsidR="00346C37">
        <w:rPr>
          <w:sz w:val="20"/>
          <w:szCs w:val="20"/>
        </w:rPr>
        <w:t xml:space="preserve"> </w:t>
      </w:r>
      <w:r w:rsidR="00346C37" w:rsidRPr="00346C37">
        <w:rPr>
          <w:sz w:val="20"/>
          <w:szCs w:val="20"/>
        </w:rPr>
        <w:t xml:space="preserve"> </w:t>
      </w:r>
      <w:r w:rsidR="00346C37">
        <w:rPr>
          <w:sz w:val="20"/>
          <w:szCs w:val="20"/>
        </w:rPr>
        <w:t xml:space="preserve">   </w:t>
      </w:r>
      <w:r w:rsidR="00346C37" w:rsidRPr="00346C37">
        <w:rPr>
          <w:sz w:val="20"/>
          <w:szCs w:val="20"/>
        </w:rPr>
        <w:t xml:space="preserve">       (400 </w:t>
      </w:r>
      <w:proofErr w:type="spellStart"/>
      <w:r w:rsidR="00346C37" w:rsidRPr="00346C37">
        <w:rPr>
          <w:sz w:val="20"/>
          <w:szCs w:val="20"/>
        </w:rPr>
        <w:t>nm</w:t>
      </w:r>
      <w:proofErr w:type="spellEnd"/>
      <w:r w:rsidR="00346C37">
        <w:rPr>
          <w:sz w:val="20"/>
          <w:szCs w:val="20"/>
        </w:rPr>
        <w:t xml:space="preserve"> </w:t>
      </w:r>
      <w:r w:rsidR="00346C37" w:rsidRPr="00346C37">
        <w:rPr>
          <w:sz w:val="20"/>
          <w:szCs w:val="20"/>
        </w:rPr>
        <w:t xml:space="preserve">-700 </w:t>
      </w:r>
      <w:proofErr w:type="spellStart"/>
      <w:r w:rsidR="00346C37" w:rsidRPr="00346C37">
        <w:rPr>
          <w:sz w:val="20"/>
          <w:szCs w:val="20"/>
        </w:rPr>
        <w:t>nm</w:t>
      </w:r>
      <w:proofErr w:type="spellEnd"/>
      <w:r w:rsidR="00346C37" w:rsidRPr="00346C37">
        <w:rPr>
          <w:sz w:val="20"/>
          <w:szCs w:val="20"/>
        </w:rPr>
        <w:t xml:space="preserve">)         </w:t>
      </w:r>
    </w:p>
    <w:p w:rsidR="008220AE" w:rsidRDefault="008220AE" w:rsidP="00A556F2">
      <w:pPr>
        <w:pStyle w:val="Textpoznpodaro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8" w:color="auto"/>
        </w:pBdr>
        <w:rPr>
          <w:rFonts w:cstheme="minorHAnsi"/>
        </w:rPr>
      </w:pPr>
    </w:p>
    <w:p w:rsidR="00A556F2" w:rsidRDefault="00A556F2" w:rsidP="00A556F2">
      <w:pPr>
        <w:spacing w:after="0"/>
        <w:jc w:val="center"/>
        <w:rPr>
          <w:rFonts w:eastAsiaTheme="minorEastAsia"/>
        </w:rPr>
      </w:pPr>
    </w:p>
    <w:p w:rsidR="00A556F2" w:rsidRDefault="00A556F2" w:rsidP="00A556F2">
      <w:pPr>
        <w:spacing w:after="0"/>
        <w:jc w:val="center"/>
        <w:rPr>
          <w:rFonts w:eastAsiaTheme="minorEastAsia"/>
        </w:rPr>
      </w:pPr>
      <w:r>
        <w:rPr>
          <w:rFonts w:eastAsiaTheme="minorEastAsia"/>
        </w:rPr>
        <w:t xml:space="preserve">Obr. </w:t>
      </w:r>
      <w:r w:rsidR="00BB5C51">
        <w:rPr>
          <w:rFonts w:eastAsiaTheme="minorEastAsia"/>
        </w:rPr>
        <w:t>2</w:t>
      </w:r>
    </w:p>
    <w:p w:rsidR="00BB5C51" w:rsidRDefault="00BB5C51" w:rsidP="009A2107">
      <w:pPr>
        <w:spacing w:after="0"/>
        <w:jc w:val="both"/>
        <w:rPr>
          <w:rFonts w:eastAsiaTheme="minorEastAsia"/>
          <w:b/>
          <w:sz w:val="24"/>
          <w:szCs w:val="24"/>
        </w:rPr>
      </w:pPr>
    </w:p>
    <w:p w:rsidR="00034080" w:rsidRDefault="00A556F2" w:rsidP="009A2107">
      <w:pPr>
        <w:spacing w:after="0"/>
        <w:jc w:val="both"/>
        <w:rPr>
          <w:rFonts w:eastAsiaTheme="minorEastAsia"/>
          <w:b/>
          <w:sz w:val="24"/>
          <w:szCs w:val="24"/>
        </w:rPr>
      </w:pPr>
      <w:r w:rsidRPr="003E46FF">
        <w:rPr>
          <w:rFonts w:eastAsiaTheme="minorEastAsia"/>
          <w:b/>
          <w:sz w:val="24"/>
          <w:szCs w:val="24"/>
        </w:rPr>
        <w:lastRenderedPageBreak/>
        <w:t>Postupná elektromagnetická vlna</w:t>
      </w:r>
    </w:p>
    <w:p w:rsidR="00BB5C51" w:rsidRPr="003E46FF" w:rsidRDefault="00BB5C51" w:rsidP="009A2107">
      <w:pPr>
        <w:spacing w:after="0"/>
        <w:jc w:val="both"/>
        <w:rPr>
          <w:rFonts w:eastAsiaTheme="minorEastAsia"/>
          <w:b/>
          <w:sz w:val="24"/>
          <w:szCs w:val="24"/>
        </w:rPr>
      </w:pPr>
    </w:p>
    <w:p w:rsidR="00A556F2" w:rsidRPr="00F43E1D" w:rsidRDefault="00A556F2" w:rsidP="009A2107">
      <w:pPr>
        <w:spacing w:after="0"/>
        <w:jc w:val="both"/>
        <w:rPr>
          <w:rFonts w:eastAsiaTheme="minorEastAsia"/>
        </w:rPr>
      </w:pPr>
      <w:r w:rsidRPr="00F43E1D">
        <w:rPr>
          <w:rFonts w:eastAsiaTheme="minorEastAsia"/>
        </w:rPr>
        <w:t xml:space="preserve">Zdrojem elektromagnetických vln jsou různé objekty. Např. rentgenové záření, </w:t>
      </w:r>
      <m:oMath>
        <m:r>
          <w:rPr>
            <w:rFonts w:ascii="Cambria Math" w:eastAsiaTheme="minorEastAsia" w:hAnsi="Cambria Math"/>
          </w:rPr>
          <m:t>γ-</m:t>
        </m:r>
      </m:oMath>
      <w:r w:rsidR="003E46FF" w:rsidRPr="00F43E1D">
        <w:rPr>
          <w:rFonts w:eastAsiaTheme="minorEastAsia"/>
        </w:rPr>
        <w:t xml:space="preserve"> záření, ale i světlo z laserů vzniká ve zdrojích, které mají atomové nebo jaderné rozměry, kde platí zákony kvantové fyziky. V oscilátorech (např. LC) vznikají kmity, které jsou prostřednictvím přenosového vedení a</w:t>
      </w:r>
      <w:r w:rsidR="00F43E1D">
        <w:rPr>
          <w:rFonts w:eastAsiaTheme="minorEastAsia"/>
        </w:rPr>
        <w:t> </w:t>
      </w:r>
      <w:r w:rsidR="003E46FF" w:rsidRPr="00F43E1D">
        <w:rPr>
          <w:rFonts w:eastAsiaTheme="minorEastAsia"/>
        </w:rPr>
        <w:t>antény vyzařovány do prostoru a šíří se tak elektromagnetické vlny s vlnovými délkami kolem 1 m.</w:t>
      </w:r>
    </w:p>
    <w:p w:rsidR="00D52EEE" w:rsidRPr="00F43E1D" w:rsidRDefault="00D52EEE" w:rsidP="009A2107">
      <w:pPr>
        <w:spacing w:after="0"/>
        <w:jc w:val="both"/>
        <w:rPr>
          <w:rFonts w:eastAsiaTheme="minorEastAsia"/>
        </w:rPr>
      </w:pPr>
    </w:p>
    <w:p w:rsidR="003E46FF" w:rsidRPr="00F43E1D" w:rsidRDefault="003E46FF" w:rsidP="009A2107">
      <w:pPr>
        <w:spacing w:after="0"/>
        <w:jc w:val="both"/>
        <w:rPr>
          <w:rFonts w:eastAsiaTheme="minorEastAsia"/>
        </w:rPr>
      </w:pPr>
      <w:r w:rsidRPr="00F43E1D">
        <w:rPr>
          <w:rFonts w:eastAsiaTheme="minorEastAsia"/>
        </w:rPr>
        <w:t>Jaké jsou vlastnosti postupných elektromagnetických vln?</w:t>
      </w:r>
    </w:p>
    <w:p w:rsidR="003E46FF" w:rsidRPr="00F43E1D" w:rsidRDefault="003E46FF" w:rsidP="009A2107">
      <w:pPr>
        <w:spacing w:after="0"/>
        <w:jc w:val="both"/>
        <w:rPr>
          <w:rFonts w:eastAsiaTheme="minorEastAsia"/>
        </w:rPr>
      </w:pPr>
    </w:p>
    <w:p w:rsidR="003E46FF" w:rsidRPr="003632F6" w:rsidRDefault="003E46FF" w:rsidP="00F43E1D">
      <w:pPr>
        <w:spacing w:after="120"/>
        <w:jc w:val="both"/>
        <w:rPr>
          <w:rFonts w:eastAsiaTheme="minorEastAsia"/>
        </w:rPr>
      </w:pPr>
      <w:r w:rsidRPr="003632F6">
        <w:rPr>
          <w:rFonts w:eastAsiaTheme="minorEastAsia"/>
          <w:color w:val="FF0000"/>
        </w:rPr>
        <w:t xml:space="preserve">1.  </w:t>
      </w:r>
      <w:r w:rsidRPr="003632F6">
        <w:rPr>
          <w:rFonts w:eastAsiaTheme="minorEastAsia"/>
        </w:rPr>
        <w:t>Elektrické pole (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</m:oMath>
      <w:r w:rsidRPr="003632F6">
        <w:rPr>
          <w:rFonts w:eastAsiaTheme="minorEastAsia"/>
        </w:rPr>
        <w:t>) i magnetické pole (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Pr="003632F6">
        <w:rPr>
          <w:rFonts w:eastAsiaTheme="minorEastAsia"/>
        </w:rPr>
        <w:t>) je vždy kolmé na směr šíření vlny. Elektromagnetická vlna je tedy příčná.</w:t>
      </w:r>
    </w:p>
    <w:p w:rsidR="003E46FF" w:rsidRPr="003632F6" w:rsidRDefault="003E46FF" w:rsidP="00F43E1D">
      <w:pPr>
        <w:spacing w:after="120"/>
        <w:jc w:val="both"/>
        <w:rPr>
          <w:rFonts w:eastAsiaTheme="minorEastAsia"/>
        </w:rPr>
      </w:pPr>
      <w:r w:rsidRPr="003632F6">
        <w:rPr>
          <w:rFonts w:eastAsiaTheme="minorEastAsia"/>
          <w:color w:val="FF0000"/>
        </w:rPr>
        <w:t xml:space="preserve">2. </w:t>
      </w:r>
      <w:r w:rsidRPr="003632F6">
        <w:rPr>
          <w:rFonts w:eastAsiaTheme="minorEastAsia"/>
        </w:rPr>
        <w:t>Elektrické pole je vždy kolmé k magnetickému poli. (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⊥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="00F43E1D" w:rsidRPr="003632F6">
        <w:rPr>
          <w:rFonts w:eastAsiaTheme="minorEastAsia"/>
        </w:rPr>
        <w:t>)</w:t>
      </w:r>
    </w:p>
    <w:p w:rsidR="00F43E1D" w:rsidRPr="003632F6" w:rsidRDefault="00F43E1D" w:rsidP="00F43E1D">
      <w:pPr>
        <w:spacing w:after="120"/>
        <w:jc w:val="both"/>
        <w:rPr>
          <w:rFonts w:eastAsiaTheme="minorEastAsia"/>
        </w:rPr>
      </w:pPr>
      <w:r w:rsidRPr="003632F6">
        <w:rPr>
          <w:rFonts w:eastAsiaTheme="minorEastAsia"/>
          <w:color w:val="FF0000"/>
        </w:rPr>
        <w:t xml:space="preserve">3. </w:t>
      </w:r>
      <w:r w:rsidRPr="003632F6">
        <w:rPr>
          <w:rFonts w:eastAsiaTheme="minorEastAsia"/>
        </w:rPr>
        <w:t xml:space="preserve">Vektorový součin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×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 xml:space="preserve">  </m:t>
        </m:r>
      </m:oMath>
      <w:r w:rsidRPr="003632F6">
        <w:rPr>
          <w:rFonts w:eastAsiaTheme="minorEastAsia"/>
        </w:rPr>
        <w:t>udává vždy směr šíření vlny.</w:t>
      </w:r>
    </w:p>
    <w:p w:rsidR="00F43E1D" w:rsidRPr="003632F6" w:rsidRDefault="00F43E1D" w:rsidP="00F43E1D">
      <w:pPr>
        <w:spacing w:after="120"/>
        <w:jc w:val="both"/>
        <w:rPr>
          <w:rFonts w:eastAsiaTheme="minorEastAsia"/>
        </w:rPr>
      </w:pPr>
      <w:r w:rsidRPr="003632F6">
        <w:rPr>
          <w:rFonts w:eastAsiaTheme="minorEastAsia"/>
          <w:color w:val="FF0000"/>
        </w:rPr>
        <w:t xml:space="preserve">4. </w:t>
      </w:r>
      <w:r w:rsidRPr="003632F6">
        <w:rPr>
          <w:rFonts w:eastAsiaTheme="minorEastAsia"/>
        </w:rPr>
        <w:t xml:space="preserve">Je-li vlna harmonická, mají i veličiny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E </m:t>
            </m:r>
          </m:e>
        </m:acc>
      </m:oMath>
      <w:r w:rsidRPr="003632F6">
        <w:rPr>
          <w:rFonts w:eastAsiaTheme="minorEastAsia"/>
        </w:rPr>
        <w:t xml:space="preserve"> i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 xml:space="preserve"> </m:t>
        </m:r>
      </m:oMath>
      <w:r w:rsidRPr="003632F6">
        <w:rPr>
          <w:rFonts w:eastAsiaTheme="minorEastAsia"/>
        </w:rPr>
        <w:t>stejnou frekvenci a jsou ve fázi.</w:t>
      </w:r>
    </w:p>
    <w:p w:rsidR="001E6CE4" w:rsidRPr="003632F6" w:rsidRDefault="001E6CE4" w:rsidP="001E6CE4">
      <w:pPr>
        <w:spacing w:after="120"/>
        <w:jc w:val="both"/>
        <w:rPr>
          <w:rFonts w:eastAsiaTheme="minorEastAsia"/>
        </w:rPr>
      </w:pPr>
      <w:r w:rsidRPr="003632F6">
        <w:rPr>
          <w:rFonts w:eastAsiaTheme="minorEastAsia"/>
          <w:color w:val="FF0000"/>
        </w:rPr>
        <w:t xml:space="preserve">5. </w:t>
      </w:r>
      <w:r w:rsidRPr="003632F6">
        <w:rPr>
          <w:rFonts w:eastAsiaTheme="minorEastAsia"/>
        </w:rPr>
        <w:t>Změna elektrické pole vyvolává vznik magnetické pole a naopak. Obě pole se neustále vytvářejí jedno z druhého a změny těchto polí se šíří jako elektromagnetická vlna. Navíc elektromagnetická vlna nepotřebuje ke svému šíření žádné hmotné prostředí a může se šířit vakuem.</w:t>
      </w:r>
    </w:p>
    <w:p w:rsidR="00F43E1D" w:rsidRPr="003632F6" w:rsidRDefault="001E6CE4" w:rsidP="00BB5C51">
      <w:pPr>
        <w:spacing w:after="240"/>
        <w:jc w:val="both"/>
        <w:rPr>
          <w:rFonts w:eastAsiaTheme="minorEastAsia"/>
        </w:rPr>
      </w:pPr>
      <w:r w:rsidRPr="003632F6">
        <w:rPr>
          <w:rFonts w:eastAsiaTheme="minorEastAsia"/>
          <w:color w:val="FF0000"/>
        </w:rPr>
        <w:t>6</w:t>
      </w:r>
      <w:r w:rsidR="00F43E1D" w:rsidRPr="003632F6">
        <w:rPr>
          <w:rFonts w:eastAsiaTheme="minorEastAsia"/>
          <w:color w:val="FF0000"/>
        </w:rPr>
        <w:t xml:space="preserve">. </w:t>
      </w:r>
      <w:r w:rsidR="00F43E1D" w:rsidRPr="003632F6">
        <w:rPr>
          <w:rFonts w:eastAsiaTheme="minorEastAsia"/>
        </w:rPr>
        <w:t>Elektromagnetické vlny se šíří ve vakuu rychlostí světla.</w:t>
      </w:r>
    </w:p>
    <w:p w:rsidR="00F43E1D" w:rsidRPr="00F43E1D" w:rsidRDefault="00F43E1D" w:rsidP="00F43E1D">
      <w:pPr>
        <w:spacing w:after="120"/>
        <w:jc w:val="both"/>
        <w:rPr>
          <w:rFonts w:eastAsiaTheme="minorEastAsia"/>
        </w:rPr>
      </w:pPr>
      <w:r w:rsidRPr="00F43E1D">
        <w:rPr>
          <w:rFonts w:eastAsiaTheme="minorEastAsia"/>
        </w:rPr>
        <w:t xml:space="preserve">Vše je přehledně znázorněno na obr. </w:t>
      </w:r>
      <w:r w:rsidR="00BB5C51">
        <w:rPr>
          <w:rFonts w:eastAsiaTheme="minorEastAsia"/>
        </w:rPr>
        <w:t>3</w:t>
      </w:r>
      <w:r w:rsidRPr="00F43E1D">
        <w:rPr>
          <w:rFonts w:eastAsiaTheme="minorEastAsia"/>
        </w:rPr>
        <w:t>.</w:t>
      </w:r>
    </w:p>
    <w:p w:rsidR="00D52EEE" w:rsidRDefault="00BE5226" w:rsidP="009A2107">
      <w:pPr>
        <w:spacing w:after="0"/>
        <w:jc w:val="both"/>
        <w:rPr>
          <w:rFonts w:eastAsiaTheme="minorEastAsia"/>
        </w:rPr>
      </w:pPr>
      <w:r>
        <w:rPr>
          <w:rFonts w:eastAsiaTheme="minorEastAsia"/>
          <w:noProof/>
          <w:color w:val="FF0000"/>
          <w:lang w:eastAsia="cs-CZ"/>
        </w:rPr>
        <w:drawing>
          <wp:anchor distT="0" distB="0" distL="114300" distR="114300" simplePos="0" relativeHeight="251646464" behindDoc="0" locked="0" layoutInCell="1" allowOverlap="1" wp14:anchorId="404A853E" wp14:editId="05E66675">
            <wp:simplePos x="0" y="0"/>
            <wp:positionH relativeFrom="column">
              <wp:posOffset>822325</wp:posOffset>
            </wp:positionH>
            <wp:positionV relativeFrom="paragraph">
              <wp:posOffset>41910</wp:posOffset>
            </wp:positionV>
            <wp:extent cx="3956050" cy="2206625"/>
            <wp:effectExtent l="19050" t="19050" r="25400" b="222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lmag. vlny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56" t="10985" r="19856" b="64511"/>
                    <a:stretch/>
                  </pic:blipFill>
                  <pic:spPr bwMode="auto">
                    <a:xfrm>
                      <a:off x="0" y="0"/>
                      <a:ext cx="3956050" cy="2206625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4080" w:rsidRDefault="00034080" w:rsidP="009A2107">
      <w:pPr>
        <w:spacing w:after="0"/>
        <w:jc w:val="both"/>
        <w:rPr>
          <w:rFonts w:eastAsiaTheme="minorEastAsia"/>
        </w:rPr>
      </w:pPr>
      <w:bookmarkStart w:id="0" w:name="_GoBack"/>
      <w:bookmarkEnd w:id="0"/>
    </w:p>
    <w:p w:rsidR="0045658E" w:rsidRDefault="0045658E" w:rsidP="00975B4A">
      <w:pPr>
        <w:spacing w:after="120"/>
        <w:jc w:val="both"/>
        <w:rPr>
          <w:rFonts w:eastAsiaTheme="minorEastAsia"/>
          <w:color w:val="FF0000"/>
        </w:rPr>
      </w:pPr>
    </w:p>
    <w:p w:rsidR="0045658E" w:rsidRDefault="0045658E" w:rsidP="00975B4A">
      <w:pPr>
        <w:spacing w:after="120"/>
        <w:jc w:val="both"/>
        <w:rPr>
          <w:rFonts w:eastAsiaTheme="minorEastAsia"/>
          <w:color w:val="FF0000"/>
        </w:rPr>
      </w:pPr>
    </w:p>
    <w:p w:rsidR="0013282D" w:rsidRDefault="0013282D" w:rsidP="00975B4A">
      <w:pPr>
        <w:spacing w:after="120"/>
        <w:jc w:val="center"/>
        <w:rPr>
          <w:rFonts w:eastAsiaTheme="minorEastAsia"/>
        </w:rPr>
      </w:pPr>
    </w:p>
    <w:p w:rsidR="0013282D" w:rsidRDefault="0013282D" w:rsidP="00975B4A">
      <w:pPr>
        <w:spacing w:after="120"/>
        <w:jc w:val="center"/>
        <w:rPr>
          <w:rFonts w:eastAsiaTheme="minorEastAsia"/>
        </w:rPr>
      </w:pPr>
    </w:p>
    <w:p w:rsidR="0013282D" w:rsidRDefault="0013282D" w:rsidP="00975B4A">
      <w:pPr>
        <w:spacing w:after="120"/>
        <w:jc w:val="center"/>
        <w:rPr>
          <w:rFonts w:eastAsiaTheme="minorEastAsia"/>
        </w:rPr>
      </w:pPr>
    </w:p>
    <w:p w:rsidR="0013282D" w:rsidRDefault="0013282D" w:rsidP="00975B4A">
      <w:pPr>
        <w:spacing w:after="120"/>
        <w:jc w:val="center"/>
        <w:rPr>
          <w:rFonts w:eastAsiaTheme="minorEastAsia"/>
        </w:rPr>
      </w:pPr>
    </w:p>
    <w:p w:rsidR="0013282D" w:rsidRDefault="0013282D" w:rsidP="00975B4A">
      <w:pPr>
        <w:spacing w:after="120"/>
        <w:jc w:val="center"/>
        <w:rPr>
          <w:rFonts w:eastAsiaTheme="minorEastAsia"/>
        </w:rPr>
      </w:pPr>
    </w:p>
    <w:p w:rsidR="00975B4A" w:rsidRDefault="00975B4A" w:rsidP="00975B4A">
      <w:pPr>
        <w:spacing w:after="120"/>
        <w:jc w:val="center"/>
        <w:rPr>
          <w:rFonts w:eastAsiaTheme="minorEastAsia"/>
        </w:rPr>
      </w:pPr>
      <w:r w:rsidRPr="00975B4A">
        <w:rPr>
          <w:rFonts w:eastAsiaTheme="minorEastAsia"/>
        </w:rPr>
        <w:t xml:space="preserve">Obr. </w:t>
      </w:r>
      <w:r w:rsidR="00F43E1D">
        <w:rPr>
          <w:rFonts w:eastAsiaTheme="minorEastAsia"/>
        </w:rPr>
        <w:t>2</w:t>
      </w:r>
    </w:p>
    <w:p w:rsidR="005C3388" w:rsidRDefault="00BE5226" w:rsidP="007C21C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Napišme rovnice pro elektrickou a magnetickou složku elektromagnetické vlny podle obr. </w:t>
      </w:r>
      <w:r w:rsidR="00BB5C51">
        <w:rPr>
          <w:rFonts w:eastAsiaTheme="minorEastAsia"/>
        </w:rPr>
        <w:t>3</w:t>
      </w:r>
      <w:r>
        <w:rPr>
          <w:rFonts w:eastAsiaTheme="minorEastAsia"/>
        </w:rPr>
        <w:t>:</w:t>
      </w:r>
    </w:p>
    <w:p w:rsidR="00BE5226" w:rsidRDefault="00BE5226" w:rsidP="007C21CD">
      <w:pPr>
        <w:spacing w:after="0"/>
        <w:rPr>
          <w:rFonts w:eastAsiaTheme="minorEastAsia"/>
        </w:rPr>
      </w:pPr>
    </w:p>
    <w:p w:rsidR="00BE5226" w:rsidRPr="00BE5226" w:rsidRDefault="00BE5226" w:rsidP="007C21CD">
      <w:pPr>
        <w:spacing w:after="0"/>
        <w:rPr>
          <w:rFonts w:eastAsiaTheme="minorEastAsia"/>
          <w:color w:val="002060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color w:val="002060"/>
              <w:sz w:val="24"/>
              <w:szCs w:val="24"/>
            </w:rPr>
            <m:t>E=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2060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2060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002060"/>
                  <w:sz w:val="24"/>
                  <w:szCs w:val="24"/>
                </w:rPr>
                <m:t>m</m:t>
              </m:r>
            </m:sub>
          </m:sSub>
          <m:func>
            <m:funcPr>
              <m:ctrlPr>
                <w:rPr>
                  <w:rFonts w:ascii="Cambria Math" w:eastAsiaTheme="minorEastAsia" w:hAnsi="Cambria Math"/>
                  <w:i/>
                  <w:color w:val="002060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2060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color w:val="002060"/>
                  <w:sz w:val="24"/>
                  <w:szCs w:val="24"/>
                </w:rPr>
                <m:t>ω(t-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206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2060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2060"/>
                      <w:sz w:val="24"/>
                      <w:szCs w:val="24"/>
                    </w:rPr>
                    <m:t>c</m:t>
                  </m:r>
                </m:den>
              </m:f>
            </m:e>
          </m:func>
          <m:r>
            <w:rPr>
              <w:rFonts w:ascii="Cambria Math" w:eastAsiaTheme="minorEastAsia" w:hAnsi="Cambria Math"/>
              <w:color w:val="002060"/>
              <w:sz w:val="24"/>
              <w:szCs w:val="24"/>
            </w:rPr>
            <m:t>)</m:t>
          </m:r>
        </m:oMath>
      </m:oMathPara>
    </w:p>
    <w:p w:rsidR="00BE5226" w:rsidRPr="00BE5226" w:rsidRDefault="00BE5226" w:rsidP="007C21CD">
      <w:pPr>
        <w:spacing w:after="0"/>
        <w:rPr>
          <w:rFonts w:eastAsiaTheme="minorEastAsia"/>
          <w:color w:val="002060"/>
          <w:sz w:val="24"/>
          <w:szCs w:val="24"/>
        </w:rPr>
      </w:pPr>
    </w:p>
    <w:p w:rsidR="00BE5226" w:rsidRPr="00D64B62" w:rsidRDefault="00BE5226" w:rsidP="007C21CD">
      <w:pPr>
        <w:spacing w:after="0"/>
        <w:rPr>
          <w:rFonts w:eastAsiaTheme="minorEastAsia"/>
          <w:color w:val="008000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color w:val="008000"/>
              <w:sz w:val="24"/>
              <w:szCs w:val="24"/>
            </w:rPr>
            <m:t>B=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8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8000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color w:val="008000"/>
                  <w:sz w:val="24"/>
                  <w:szCs w:val="24"/>
                </w:rPr>
                <m:t>m</m:t>
              </m:r>
            </m:sub>
          </m:sSub>
          <m:func>
            <m:funcPr>
              <m:ctrlPr>
                <w:rPr>
                  <w:rFonts w:ascii="Cambria Math" w:eastAsiaTheme="minorEastAsia" w:hAnsi="Cambria Math"/>
                  <w:i/>
                  <w:color w:val="008000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8000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color w:val="008000"/>
                  <w:sz w:val="24"/>
                  <w:szCs w:val="24"/>
                </w:rPr>
                <m:t>ω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8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8000"/>
                      <w:sz w:val="24"/>
                      <w:szCs w:val="24"/>
                    </w:rPr>
                    <m:t>t-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800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8000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8000"/>
                          <w:sz w:val="24"/>
                          <w:szCs w:val="24"/>
                        </w:rPr>
                        <m:t>c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</m:e>
          </m:func>
        </m:oMath>
      </m:oMathPara>
    </w:p>
    <w:p w:rsidR="00BB5C51" w:rsidRDefault="00BB5C51" w:rsidP="001E002A">
      <w:pPr>
        <w:spacing w:after="0"/>
        <w:jc w:val="both"/>
        <w:rPr>
          <w:rFonts w:eastAsiaTheme="minorEastAsia"/>
        </w:rPr>
      </w:pPr>
    </w:p>
    <w:p w:rsidR="00BE5226" w:rsidRDefault="00693BE5" w:rsidP="001E002A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kde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 w:rsidR="004C6033">
        <w:rPr>
          <w:rFonts w:eastAsiaTheme="minorEastAsia"/>
        </w:rPr>
        <w:t xml:space="preserve"> jsou amplitudy intenzity elektrického pole a magnetické indukce a </w:t>
      </w:r>
      <m:oMath>
        <m:r>
          <w:rPr>
            <w:rFonts w:ascii="Cambria Math" w:eastAsiaTheme="minorEastAsia" w:hAnsi="Cambria Math"/>
          </w:rPr>
          <m:t>ω</m:t>
        </m:r>
      </m:oMath>
      <w:r w:rsidR="004C6033">
        <w:rPr>
          <w:rFonts w:eastAsiaTheme="minorEastAsia"/>
        </w:rPr>
        <w:t xml:space="preserve"> je úhlová </w:t>
      </w:r>
      <w:r w:rsidR="001E002A">
        <w:rPr>
          <w:rFonts w:eastAsiaTheme="minorEastAsia"/>
        </w:rPr>
        <w:t xml:space="preserve">frekvence </w:t>
      </w:r>
      <w:r w:rsidR="004C6033">
        <w:rPr>
          <w:rFonts w:eastAsiaTheme="minorEastAsia"/>
        </w:rPr>
        <w:t>vlny.</w:t>
      </w:r>
    </w:p>
    <w:p w:rsidR="00D64B62" w:rsidRDefault="00D64B62" w:rsidP="00D64B62">
      <w:pPr>
        <w:spacing w:after="0"/>
        <w:jc w:val="both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lastRenderedPageBreak/>
        <w:t>Úloha 1</w:t>
      </w:r>
    </w:p>
    <w:p w:rsidR="005C3388" w:rsidRDefault="00D64B62" w:rsidP="00D64B62">
      <w:pPr>
        <w:spacing w:after="0"/>
        <w:jc w:val="both"/>
        <w:rPr>
          <w:rFonts w:cstheme="minorHAnsi"/>
          <w:sz w:val="20"/>
          <w:szCs w:val="20"/>
        </w:rPr>
      </w:pPr>
      <w:r w:rsidRPr="00AB58DE">
        <w:rPr>
          <w:sz w:val="20"/>
          <w:szCs w:val="20"/>
        </w:rPr>
        <w:t>(</w:t>
      </w:r>
      <w:r>
        <w:rPr>
          <w:sz w:val="20"/>
          <w:szCs w:val="20"/>
        </w:rPr>
        <w:t>J</w:t>
      </w:r>
      <w:r w:rsidRPr="00AB58DE">
        <w:rPr>
          <w:sz w:val="20"/>
          <w:szCs w:val="20"/>
        </w:rPr>
        <w:t xml:space="preserve">edná se o </w:t>
      </w:r>
      <w:r>
        <w:rPr>
          <w:sz w:val="20"/>
          <w:szCs w:val="20"/>
        </w:rPr>
        <w:t>otázku 2 z</w:t>
      </w:r>
      <w:r w:rsidRPr="00AB58DE">
        <w:rPr>
          <w:sz w:val="20"/>
          <w:szCs w:val="20"/>
        </w:rPr>
        <w:t xml:space="preserve"> </w:t>
      </w:r>
      <w:r w:rsidRPr="00AB58DE">
        <w:rPr>
          <w:rFonts w:cstheme="minorHAnsi"/>
          <w:sz w:val="20"/>
          <w:szCs w:val="20"/>
        </w:rPr>
        <w:t>[1]</w:t>
      </w:r>
      <w:r>
        <w:rPr>
          <w:rFonts w:cstheme="minorHAnsi"/>
          <w:sz w:val="20"/>
          <w:szCs w:val="20"/>
        </w:rPr>
        <w:t>, s. 911.)</w:t>
      </w:r>
    </w:p>
    <w:p w:rsidR="0028309B" w:rsidRDefault="00BB5C51" w:rsidP="00D64B62">
      <w:pPr>
        <w:spacing w:after="0"/>
        <w:jc w:val="both"/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39929636" wp14:editId="4799584E">
            <wp:simplePos x="0" y="0"/>
            <wp:positionH relativeFrom="column">
              <wp:posOffset>3209925</wp:posOffset>
            </wp:positionH>
            <wp:positionV relativeFrom="paragraph">
              <wp:posOffset>182245</wp:posOffset>
            </wp:positionV>
            <wp:extent cx="2170430" cy="1536700"/>
            <wp:effectExtent l="19050" t="19050" r="20320" b="2540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l. mag.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76" t="18543" r="42542" b="59021"/>
                    <a:stretch/>
                  </pic:blipFill>
                  <pic:spPr bwMode="auto">
                    <a:xfrm>
                      <a:off x="0" y="0"/>
                      <a:ext cx="2170430" cy="153670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4B62" w:rsidRDefault="00D64B62" w:rsidP="001E002A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Obr. 4 ukazuje směry magnetické indukce a intenzity elektrického pole elektromagnetické vlny v určitém okamžiku. Šíří se vlna směrem k nám, nebo od nás?</w:t>
      </w:r>
    </w:p>
    <w:p w:rsidR="00D64B62" w:rsidRDefault="00D64B62" w:rsidP="001E002A">
      <w:pPr>
        <w:spacing w:after="0"/>
        <w:jc w:val="both"/>
        <w:rPr>
          <w:rFonts w:eastAsiaTheme="minorEastAsia"/>
        </w:rPr>
      </w:pPr>
    </w:p>
    <w:p w:rsidR="00D64B62" w:rsidRDefault="00D64B62" w:rsidP="001E002A">
      <w:pPr>
        <w:spacing w:after="0"/>
        <w:jc w:val="both"/>
        <w:rPr>
          <w:rFonts w:eastAsiaTheme="minorEastAsia"/>
        </w:rPr>
      </w:pPr>
    </w:p>
    <w:p w:rsidR="00D64B62" w:rsidRDefault="00D64B62" w:rsidP="001E002A">
      <w:pPr>
        <w:spacing w:after="0"/>
        <w:jc w:val="both"/>
        <w:rPr>
          <w:rFonts w:eastAsiaTheme="minorEastAsia"/>
        </w:rPr>
      </w:pPr>
    </w:p>
    <w:p w:rsidR="00D64B62" w:rsidRDefault="00D64B62" w:rsidP="001E002A">
      <w:pPr>
        <w:spacing w:after="0"/>
        <w:jc w:val="both"/>
        <w:rPr>
          <w:rFonts w:eastAsiaTheme="minorEastAsia"/>
        </w:rPr>
      </w:pPr>
    </w:p>
    <w:p w:rsidR="00D64B62" w:rsidRDefault="0028309B" w:rsidP="001E002A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</w:t>
      </w:r>
    </w:p>
    <w:p w:rsidR="00D64B62" w:rsidRPr="0028309B" w:rsidRDefault="0028309B" w:rsidP="0028309B">
      <w:pPr>
        <w:spacing w:after="0"/>
        <w:jc w:val="center"/>
      </w:pPr>
      <w:r>
        <w:t xml:space="preserve">                                                                                         </w:t>
      </w:r>
      <w:r w:rsidR="00D64B62" w:rsidRPr="0028309B">
        <w:t>Obr. 4</w:t>
      </w:r>
    </w:p>
    <w:p w:rsidR="00D64B62" w:rsidRDefault="00D64B62" w:rsidP="00D64B62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[Výsledek: </w:t>
      </w:r>
      <w:r w:rsidR="0028309B">
        <w:rPr>
          <w:rFonts w:eastAsiaTheme="minorEastAsia"/>
        </w:rPr>
        <w:t xml:space="preserve"> Od nás.</w:t>
      </w:r>
      <w:r>
        <w:rPr>
          <w:rFonts w:eastAsiaTheme="minorEastAsia"/>
        </w:rPr>
        <w:t>]</w:t>
      </w:r>
      <w:r w:rsidR="0028309B">
        <w:rPr>
          <w:rFonts w:eastAsiaTheme="minorEastAsia"/>
        </w:rPr>
        <w:t xml:space="preserve">  </w:t>
      </w:r>
    </w:p>
    <w:p w:rsidR="00D64B62" w:rsidRDefault="00D64B62" w:rsidP="00C71CD3">
      <w:pPr>
        <w:spacing w:after="0"/>
        <w:jc w:val="both"/>
        <w:rPr>
          <w:b/>
          <w:color w:val="397BE7"/>
          <w:sz w:val="28"/>
          <w:szCs w:val="28"/>
        </w:rPr>
      </w:pPr>
    </w:p>
    <w:p w:rsidR="00C71CD3" w:rsidRDefault="00C71CD3" w:rsidP="00C71CD3">
      <w:pPr>
        <w:spacing w:after="0"/>
        <w:jc w:val="both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 xml:space="preserve">Úloha </w:t>
      </w:r>
      <w:r w:rsidR="00D64B62">
        <w:rPr>
          <w:b/>
          <w:color w:val="397BE7"/>
          <w:sz w:val="28"/>
          <w:szCs w:val="28"/>
        </w:rPr>
        <w:t>2</w:t>
      </w:r>
    </w:p>
    <w:p w:rsidR="00AB58DE" w:rsidRDefault="00AB58DE" w:rsidP="00C71CD3">
      <w:pPr>
        <w:spacing w:after="0"/>
        <w:jc w:val="both"/>
        <w:rPr>
          <w:rFonts w:cstheme="minorHAnsi"/>
          <w:sz w:val="20"/>
          <w:szCs w:val="20"/>
        </w:rPr>
      </w:pPr>
      <w:r w:rsidRPr="00AB58DE">
        <w:rPr>
          <w:sz w:val="20"/>
          <w:szCs w:val="20"/>
        </w:rPr>
        <w:t>(</w:t>
      </w:r>
      <w:r w:rsidR="0028309B">
        <w:rPr>
          <w:sz w:val="20"/>
          <w:szCs w:val="20"/>
        </w:rPr>
        <w:t>J</w:t>
      </w:r>
      <w:r w:rsidRPr="00AB58DE">
        <w:rPr>
          <w:sz w:val="20"/>
          <w:szCs w:val="20"/>
        </w:rPr>
        <w:t>edná se o úlohu 9</w:t>
      </w:r>
      <w:r>
        <w:rPr>
          <w:sz w:val="20"/>
          <w:szCs w:val="20"/>
        </w:rPr>
        <w:t xml:space="preserve"> </w:t>
      </w:r>
      <w:r w:rsidRPr="00AB58DE">
        <w:rPr>
          <w:sz w:val="20"/>
          <w:szCs w:val="20"/>
        </w:rPr>
        <w:t xml:space="preserve">C z </w:t>
      </w:r>
      <w:r w:rsidRPr="00AB58DE">
        <w:rPr>
          <w:rFonts w:cstheme="minorHAnsi"/>
          <w:sz w:val="20"/>
          <w:szCs w:val="20"/>
        </w:rPr>
        <w:t>[1]</w:t>
      </w:r>
      <w:r>
        <w:rPr>
          <w:rFonts w:cstheme="minorHAnsi"/>
          <w:sz w:val="20"/>
          <w:szCs w:val="20"/>
        </w:rPr>
        <w:t>, s. 914.)</w:t>
      </w:r>
      <w:r w:rsidRPr="00AB58DE">
        <w:rPr>
          <w:rFonts w:cstheme="minorHAnsi"/>
          <w:sz w:val="20"/>
          <w:szCs w:val="20"/>
        </w:rPr>
        <w:t xml:space="preserve">   </w:t>
      </w:r>
    </w:p>
    <w:p w:rsidR="00AB58DE" w:rsidRDefault="00AB58DE" w:rsidP="00C71CD3">
      <w:pPr>
        <w:spacing w:after="0"/>
        <w:jc w:val="both"/>
        <w:rPr>
          <w:rFonts w:cstheme="minorHAnsi"/>
          <w:sz w:val="20"/>
          <w:szCs w:val="20"/>
        </w:rPr>
      </w:pPr>
    </w:p>
    <w:p w:rsidR="00AB58DE" w:rsidRDefault="00AB58DE" w:rsidP="00C71CD3">
      <w:pPr>
        <w:spacing w:after="0"/>
        <w:jc w:val="both"/>
        <w:rPr>
          <w:rFonts w:cstheme="minorHAnsi"/>
        </w:rPr>
      </w:pPr>
      <w:r w:rsidRPr="00AB58DE">
        <w:rPr>
          <w:rFonts w:cstheme="minorHAnsi"/>
        </w:rPr>
        <w:t>Jaká je vlnová délka</w:t>
      </w:r>
      <w:r>
        <w:rPr>
          <w:rFonts w:cstheme="minorHAnsi"/>
        </w:rPr>
        <w:t xml:space="preserve"> elektromagnetické vlny emitované anténou </w:t>
      </w:r>
      <m:oMath>
        <m:r>
          <w:rPr>
            <w:rFonts w:ascii="Cambria Math" w:hAnsi="Cambria Math" w:cstheme="minorHAnsi"/>
          </w:rPr>
          <m:t>LC</m:t>
        </m:r>
      </m:oMath>
      <w:r>
        <w:rPr>
          <w:rFonts w:cstheme="minorHAnsi"/>
        </w:rPr>
        <w:t xml:space="preserve"> oscilátoru, jestliže </w:t>
      </w:r>
      <m:oMath>
        <m:r>
          <w:rPr>
            <w:rFonts w:ascii="Cambria Math" w:hAnsi="Cambria Math" w:cstheme="minorHAnsi"/>
          </w:rPr>
          <m:t>L=</m:t>
        </m:r>
      </m:oMath>
      <w:r>
        <w:rPr>
          <w:rFonts w:eastAsiaTheme="minorEastAsia" w:cstheme="minorHAnsi"/>
        </w:rPr>
        <w:t xml:space="preserve"> 0,253 µH a </w:t>
      </w:r>
      <m:oMath>
        <m:r>
          <w:rPr>
            <w:rFonts w:ascii="Cambria Math" w:eastAsiaTheme="minorEastAsia" w:hAnsi="Cambria Math" w:cstheme="minorHAnsi"/>
          </w:rPr>
          <m:t>C=</m:t>
        </m:r>
      </m:oMath>
      <w:r>
        <w:rPr>
          <w:rFonts w:eastAsiaTheme="minorEastAsia" w:cstheme="minorHAnsi"/>
        </w:rPr>
        <w:t xml:space="preserve"> 25,0 </w:t>
      </w:r>
      <w:proofErr w:type="spellStart"/>
      <w:r>
        <w:rPr>
          <w:rFonts w:eastAsiaTheme="minorEastAsia" w:cstheme="minorHAnsi"/>
        </w:rPr>
        <w:t>pF</w:t>
      </w:r>
      <w:proofErr w:type="spellEnd"/>
      <w:r>
        <w:rPr>
          <w:rFonts w:eastAsiaTheme="minorEastAsia" w:cstheme="minorHAnsi"/>
        </w:rPr>
        <w:t>?</w:t>
      </w:r>
      <w:r>
        <w:rPr>
          <w:rFonts w:cstheme="minorHAnsi"/>
        </w:rPr>
        <w:t xml:space="preserve"> </w:t>
      </w:r>
    </w:p>
    <w:p w:rsidR="00AB58DE" w:rsidRDefault="00AB58DE" w:rsidP="00C71CD3">
      <w:pPr>
        <w:spacing w:after="0"/>
        <w:jc w:val="both"/>
        <w:rPr>
          <w:rFonts w:cstheme="minorHAnsi"/>
        </w:rPr>
      </w:pPr>
    </w:p>
    <w:p w:rsidR="00AB58DE" w:rsidRPr="00AB58DE" w:rsidRDefault="00AB58DE" w:rsidP="00C71CD3">
      <w:pPr>
        <w:spacing w:after="0"/>
        <w:jc w:val="both"/>
      </w:pPr>
      <w:r>
        <w:rPr>
          <w:rFonts w:cstheme="minorHAnsi"/>
        </w:rPr>
        <w:t xml:space="preserve">[Výsledek: </w:t>
      </w:r>
      <m:oMath>
        <m:r>
          <w:rPr>
            <w:rFonts w:ascii="Cambria Math" w:hAnsi="Cambria Math" w:cstheme="minorHAnsi"/>
          </w:rPr>
          <m:t>λ=</m:t>
        </m:r>
      </m:oMath>
      <w:r w:rsidR="00B43236">
        <w:rPr>
          <w:rFonts w:eastAsiaTheme="minorEastAsia" w:cstheme="minorHAnsi"/>
        </w:rPr>
        <w:t xml:space="preserve"> </w:t>
      </w:r>
      <w:r w:rsidR="00B43236">
        <w:rPr>
          <w:rFonts w:cstheme="minorHAnsi"/>
        </w:rPr>
        <w:t>4,74 m.]</w:t>
      </w:r>
    </w:p>
    <w:p w:rsidR="004C6033" w:rsidRDefault="004C6033" w:rsidP="00C71CD3">
      <w:pPr>
        <w:spacing w:after="0"/>
        <w:jc w:val="both"/>
        <w:rPr>
          <w:b/>
          <w:color w:val="397BE7"/>
          <w:sz w:val="28"/>
          <w:szCs w:val="28"/>
        </w:rPr>
      </w:pPr>
    </w:p>
    <w:p w:rsidR="00925C93" w:rsidRDefault="00925C93" w:rsidP="00925C93">
      <w:pPr>
        <w:spacing w:after="0"/>
        <w:jc w:val="both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 xml:space="preserve">Úloha </w:t>
      </w:r>
      <w:r w:rsidR="00D64B62">
        <w:rPr>
          <w:b/>
          <w:color w:val="397BE7"/>
          <w:sz w:val="28"/>
          <w:szCs w:val="28"/>
        </w:rPr>
        <w:t>3</w:t>
      </w:r>
    </w:p>
    <w:p w:rsidR="00925C93" w:rsidRPr="00BB5C51" w:rsidRDefault="00925C93" w:rsidP="00925C93">
      <w:pPr>
        <w:spacing w:after="0"/>
        <w:jc w:val="both"/>
        <w:rPr>
          <w:rFonts w:cstheme="minorHAnsi"/>
          <w:sz w:val="20"/>
          <w:szCs w:val="20"/>
        </w:rPr>
      </w:pPr>
      <w:r w:rsidRPr="00BB5C51">
        <w:rPr>
          <w:sz w:val="20"/>
          <w:szCs w:val="20"/>
        </w:rPr>
        <w:t xml:space="preserve">(jedná se o úlohu </w:t>
      </w:r>
      <w:r w:rsidR="00BB5C51" w:rsidRPr="00BB5C51">
        <w:rPr>
          <w:sz w:val="20"/>
          <w:szCs w:val="20"/>
        </w:rPr>
        <w:t>3 A</w:t>
      </w:r>
      <w:r w:rsidRPr="00BB5C51">
        <w:rPr>
          <w:sz w:val="20"/>
          <w:szCs w:val="20"/>
        </w:rPr>
        <w:t xml:space="preserve"> z </w:t>
      </w:r>
      <w:r w:rsidRPr="00BB5C51">
        <w:rPr>
          <w:rFonts w:cstheme="minorHAnsi"/>
          <w:sz w:val="20"/>
          <w:szCs w:val="20"/>
        </w:rPr>
        <w:t xml:space="preserve">[2], s. </w:t>
      </w:r>
      <w:r w:rsidR="00BB5C51" w:rsidRPr="00BB5C51">
        <w:rPr>
          <w:rFonts w:cstheme="minorHAnsi"/>
          <w:sz w:val="20"/>
          <w:szCs w:val="20"/>
        </w:rPr>
        <w:t>293</w:t>
      </w:r>
      <w:r w:rsidRPr="00BB5C51">
        <w:rPr>
          <w:rFonts w:cstheme="minorHAnsi"/>
          <w:sz w:val="20"/>
          <w:szCs w:val="20"/>
        </w:rPr>
        <w:t xml:space="preserve">.)   </w:t>
      </w:r>
    </w:p>
    <w:p w:rsidR="00925C93" w:rsidRDefault="00925C93" w:rsidP="00925C93">
      <w:pPr>
        <w:spacing w:after="0"/>
        <w:jc w:val="both"/>
        <w:rPr>
          <w:rFonts w:cstheme="minorHAnsi"/>
          <w:color w:val="FF0000"/>
          <w:sz w:val="20"/>
          <w:szCs w:val="20"/>
        </w:rPr>
      </w:pPr>
    </w:p>
    <w:p w:rsidR="00925C93" w:rsidRDefault="00925C93" w:rsidP="00925C93">
      <w:pPr>
        <w:spacing w:after="0"/>
        <w:jc w:val="both"/>
        <w:rPr>
          <w:rFonts w:cstheme="minorHAnsi"/>
        </w:rPr>
      </w:pPr>
      <w:r w:rsidRPr="00925C93">
        <w:rPr>
          <w:rFonts w:cstheme="minorHAnsi"/>
        </w:rPr>
        <w:t>Radiolokátor</w:t>
      </w:r>
      <w:r>
        <w:rPr>
          <w:rFonts w:cstheme="minorHAnsi"/>
        </w:rPr>
        <w:t xml:space="preserve"> vyslal impuls elektromagnetického vlnění směrem k vodové překážce a jeho přijímač zaregistroval odražený impuls za 60 µs. Určete vzdálenost překážky.</w:t>
      </w:r>
    </w:p>
    <w:p w:rsidR="00925C93" w:rsidRDefault="00925C93" w:rsidP="00925C93">
      <w:pPr>
        <w:spacing w:after="0"/>
        <w:jc w:val="both"/>
        <w:rPr>
          <w:rFonts w:cstheme="minorHAnsi"/>
        </w:rPr>
      </w:pPr>
    </w:p>
    <w:p w:rsidR="00925C93" w:rsidRPr="00925C93" w:rsidRDefault="00925C93" w:rsidP="00925C93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[Výsledek: </w:t>
      </w:r>
      <m:oMath>
        <m:r>
          <w:rPr>
            <w:rFonts w:ascii="Cambria Math" w:hAnsi="Cambria Math" w:cstheme="minorHAnsi"/>
          </w:rPr>
          <m:t xml:space="preserve">l= </m:t>
        </m:r>
      </m:oMath>
      <w:r>
        <w:rPr>
          <w:rFonts w:eastAsiaTheme="minorEastAsia" w:cstheme="minorHAnsi"/>
        </w:rPr>
        <w:t>9 km.]</w:t>
      </w:r>
    </w:p>
    <w:p w:rsidR="00B63242" w:rsidRDefault="00B63242" w:rsidP="00C71CD3">
      <w:pPr>
        <w:spacing w:after="0"/>
        <w:jc w:val="both"/>
        <w:rPr>
          <w:b/>
          <w:color w:val="397BE7"/>
          <w:sz w:val="28"/>
          <w:szCs w:val="28"/>
        </w:rPr>
      </w:pPr>
    </w:p>
    <w:p w:rsidR="00197FEE" w:rsidRDefault="00197FEE" w:rsidP="00197FEE">
      <w:pPr>
        <w:spacing w:after="0"/>
        <w:rPr>
          <w:b/>
          <w:sz w:val="24"/>
          <w:szCs w:val="24"/>
        </w:rPr>
      </w:pPr>
      <w:r w:rsidRPr="00D30FB5">
        <w:rPr>
          <w:b/>
          <w:sz w:val="24"/>
          <w:szCs w:val="24"/>
        </w:rPr>
        <w:t>Literatura:</w:t>
      </w:r>
    </w:p>
    <w:p w:rsidR="00001DC5" w:rsidRDefault="00001DC5" w:rsidP="003F3F79">
      <w:pPr>
        <w:spacing w:after="0"/>
        <w:rPr>
          <w:rFonts w:eastAsiaTheme="minorEastAsia"/>
        </w:rPr>
      </w:pPr>
    </w:p>
    <w:p w:rsidR="00197FEE" w:rsidRDefault="00414BE5" w:rsidP="00197FEE">
      <w:pPr>
        <w:spacing w:after="0"/>
        <w:jc w:val="both"/>
        <w:rPr>
          <w:rFonts w:ascii="Calibri" w:eastAsia="SimSun" w:hAnsi="Calibri" w:cs="Times New Roman"/>
          <w:bCs/>
          <w:i/>
          <w:lang w:eastAsia="cs-CZ"/>
        </w:rPr>
      </w:pPr>
      <w:r>
        <w:rPr>
          <w:rFonts w:cstheme="minorHAnsi"/>
        </w:rPr>
        <w:t xml:space="preserve"> </w:t>
      </w:r>
      <w:r w:rsidR="00197FEE">
        <w:rPr>
          <w:rFonts w:cstheme="minorHAnsi"/>
        </w:rPr>
        <w:t>[</w:t>
      </w:r>
      <w:r>
        <w:rPr>
          <w:rFonts w:cstheme="minorHAnsi"/>
        </w:rPr>
        <w:t>1</w:t>
      </w:r>
      <w:r w:rsidR="00197FEE">
        <w:rPr>
          <w:rFonts w:cstheme="minorHAnsi"/>
        </w:rPr>
        <w:t>]</w:t>
      </w:r>
      <w:r w:rsidR="00B63242">
        <w:rPr>
          <w:rFonts w:cstheme="minorHAnsi"/>
        </w:rPr>
        <w:t> </w:t>
      </w:r>
      <w:r w:rsidR="00197FEE">
        <w:rPr>
          <w:rFonts w:cstheme="minorHAnsi"/>
        </w:rPr>
        <w:t xml:space="preserve">   </w:t>
      </w:r>
      <w:r w:rsidR="00197FEE">
        <w:rPr>
          <w:rFonts w:ascii="Calibri" w:eastAsia="SimSun" w:hAnsi="Calibri" w:cs="Times New Roman"/>
          <w:bCs/>
          <w:caps/>
          <w:lang w:eastAsia="cs-CZ"/>
        </w:rPr>
        <w:t>Halliday, D., Resnick, J., Walker, J.</w:t>
      </w:r>
      <w:r w:rsidR="00197FEE">
        <w:rPr>
          <w:rFonts w:ascii="Calibri" w:eastAsia="SimSun" w:hAnsi="Calibri" w:cs="Times New Roman"/>
          <w:bCs/>
          <w:lang w:eastAsia="cs-CZ"/>
        </w:rPr>
        <w:t>:</w:t>
      </w:r>
      <w:r w:rsidR="00197FEE">
        <w:rPr>
          <w:rFonts w:ascii="Calibri" w:eastAsia="SimSun" w:hAnsi="Calibri" w:cs="Times New Roman"/>
          <w:bCs/>
          <w:i/>
          <w:lang w:eastAsia="cs-CZ"/>
        </w:rPr>
        <w:t xml:space="preserve"> Fyzika</w:t>
      </w:r>
      <w:r w:rsidR="00197FEE">
        <w:rPr>
          <w:rFonts w:ascii="Calibri" w:eastAsia="SimSun" w:hAnsi="Calibri" w:cs="Times New Roman"/>
          <w:bCs/>
          <w:lang w:eastAsia="cs-CZ"/>
        </w:rPr>
        <w:t xml:space="preserve">.  </w:t>
      </w:r>
      <w:r w:rsidR="00197FEE">
        <w:rPr>
          <w:rFonts w:ascii="Calibri" w:eastAsia="SimSun" w:hAnsi="Calibri" w:cs="Times New Roman"/>
          <w:bCs/>
          <w:i/>
          <w:lang w:eastAsia="cs-CZ"/>
        </w:rPr>
        <w:t xml:space="preserve">(Vysokoškolská učebnice obecné fyziky.) </w:t>
      </w:r>
    </w:p>
    <w:p w:rsidR="00197FEE" w:rsidRDefault="00197FEE" w:rsidP="00197FEE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ascii="Calibri" w:eastAsia="SimSun" w:hAnsi="Calibri" w:cs="Times New Roman"/>
          <w:bCs/>
          <w:i/>
          <w:lang w:eastAsia="cs-CZ"/>
        </w:rPr>
        <w:t xml:space="preserve">     </w:t>
      </w:r>
      <w:r w:rsidR="00085C14">
        <w:rPr>
          <w:rFonts w:ascii="Calibri" w:eastAsia="SimSun" w:hAnsi="Calibri" w:cs="Times New Roman"/>
          <w:bCs/>
          <w:i/>
          <w:lang w:eastAsia="cs-CZ"/>
        </w:rPr>
        <w:t xml:space="preserve"> </w:t>
      </w:r>
      <w:r>
        <w:rPr>
          <w:rFonts w:ascii="Calibri" w:eastAsia="SimSun" w:hAnsi="Calibri" w:cs="Times New Roman"/>
          <w:bCs/>
          <w:i/>
          <w:lang w:eastAsia="cs-CZ"/>
        </w:rPr>
        <w:t xml:space="preserve">   </w:t>
      </w:r>
      <w:r>
        <w:rPr>
          <w:rFonts w:ascii="Calibri" w:eastAsia="SimSun" w:hAnsi="Calibri" w:cs="Times New Roman"/>
          <w:bCs/>
          <w:lang w:eastAsia="cs-CZ"/>
        </w:rPr>
        <w:t xml:space="preserve"> VUT v Brně - nakladatelství VUTIUM a Prometheus, Brno 2001. Dotisk 2003. </w:t>
      </w:r>
    </w:p>
    <w:p w:rsidR="00197FEE" w:rsidRPr="00BB5C51" w:rsidRDefault="00197FEE" w:rsidP="00197FEE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 w:rsidRPr="00BB5C51">
        <w:rPr>
          <w:rFonts w:ascii="Calibri" w:eastAsia="SimSun" w:hAnsi="Calibri" w:cs="Times New Roman"/>
          <w:bCs/>
          <w:lang w:eastAsia="cs-CZ"/>
        </w:rPr>
        <w:t xml:space="preserve">        </w:t>
      </w:r>
      <w:r w:rsidR="00085C14" w:rsidRPr="00BB5C51">
        <w:rPr>
          <w:rFonts w:ascii="Calibri" w:eastAsia="SimSun" w:hAnsi="Calibri" w:cs="Times New Roman"/>
          <w:bCs/>
          <w:lang w:eastAsia="cs-CZ"/>
        </w:rPr>
        <w:t xml:space="preserve"> </w:t>
      </w:r>
      <w:r w:rsidRPr="00BB5C51">
        <w:rPr>
          <w:rFonts w:ascii="Calibri" w:eastAsia="SimSun" w:hAnsi="Calibri" w:cs="Times New Roman"/>
          <w:bCs/>
          <w:lang w:eastAsia="cs-CZ"/>
        </w:rPr>
        <w:t xml:space="preserve"> ISBN 80-214-1868-0.</w:t>
      </w:r>
    </w:p>
    <w:p w:rsidR="00BB5C51" w:rsidRPr="00BB5C51" w:rsidRDefault="00925C93" w:rsidP="00197FEE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 w:rsidRPr="00BB5C51">
        <w:rPr>
          <w:rFonts w:ascii="Calibri" w:eastAsia="SimSun" w:hAnsi="Calibri" w:cs="Times New Roman"/>
          <w:bCs/>
          <w:lang w:eastAsia="cs-CZ"/>
        </w:rPr>
        <w:t xml:space="preserve">[2]  </w:t>
      </w:r>
      <w:r w:rsidR="00085C14" w:rsidRPr="00BB5C51">
        <w:rPr>
          <w:rFonts w:ascii="Calibri" w:eastAsia="SimSun" w:hAnsi="Calibri" w:cs="Times New Roman"/>
          <w:bCs/>
          <w:lang w:eastAsia="cs-CZ"/>
        </w:rPr>
        <w:t xml:space="preserve">  </w:t>
      </w:r>
      <w:r w:rsidRPr="00BB5C51">
        <w:rPr>
          <w:rFonts w:ascii="Calibri" w:eastAsia="SimSun" w:hAnsi="Calibri" w:cs="Times New Roman"/>
          <w:bCs/>
          <w:lang w:eastAsia="cs-CZ"/>
        </w:rPr>
        <w:t xml:space="preserve"> </w:t>
      </w:r>
      <w:r w:rsidR="00085C14" w:rsidRPr="00BB5C51">
        <w:rPr>
          <w:rFonts w:ascii="Calibri" w:eastAsia="SimSun" w:hAnsi="Calibri" w:cs="Times New Roman"/>
          <w:bCs/>
          <w:lang w:eastAsia="cs-CZ"/>
        </w:rPr>
        <w:t xml:space="preserve">LEPIL, O., ŠEDIVÝ, P.: </w:t>
      </w:r>
      <w:r w:rsidR="00085C14" w:rsidRPr="00BB5C51">
        <w:rPr>
          <w:rFonts w:ascii="Calibri" w:eastAsia="SimSun" w:hAnsi="Calibri" w:cs="Times New Roman"/>
          <w:bCs/>
          <w:i/>
          <w:lang w:eastAsia="cs-CZ"/>
        </w:rPr>
        <w:t>Fyzika pro gymnázia. Elektřina a magnetismus</w:t>
      </w:r>
      <w:r w:rsidR="00085C14" w:rsidRPr="00BB5C51">
        <w:rPr>
          <w:rFonts w:ascii="Calibri" w:eastAsia="SimSun" w:hAnsi="Calibri" w:cs="Times New Roman"/>
          <w:bCs/>
          <w:lang w:eastAsia="cs-CZ"/>
        </w:rPr>
        <w:t>.</w:t>
      </w:r>
      <w:r w:rsidR="00BB5C51" w:rsidRPr="00BB5C51">
        <w:rPr>
          <w:rFonts w:ascii="Calibri" w:eastAsia="SimSun" w:hAnsi="Calibri" w:cs="Times New Roman"/>
          <w:bCs/>
          <w:lang w:eastAsia="cs-CZ"/>
        </w:rPr>
        <w:t xml:space="preserve"> Dotisk 5. vydání.</w:t>
      </w:r>
      <w:r w:rsidR="00085C14" w:rsidRPr="00BB5C51">
        <w:rPr>
          <w:rFonts w:ascii="Calibri" w:eastAsia="SimSun" w:hAnsi="Calibri" w:cs="Times New Roman"/>
          <w:bCs/>
          <w:lang w:eastAsia="cs-CZ"/>
        </w:rPr>
        <w:t xml:space="preserve"> </w:t>
      </w:r>
    </w:p>
    <w:p w:rsidR="00925C93" w:rsidRPr="00BB5C51" w:rsidRDefault="00BB5C51" w:rsidP="00197FEE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 w:rsidRPr="00BB5C51">
        <w:rPr>
          <w:rFonts w:ascii="Calibri" w:eastAsia="SimSun" w:hAnsi="Calibri" w:cs="Times New Roman"/>
          <w:bCs/>
          <w:lang w:eastAsia="cs-CZ"/>
        </w:rPr>
        <w:t xml:space="preserve">         </w:t>
      </w:r>
      <w:r w:rsidR="00085C14" w:rsidRPr="00BB5C51">
        <w:rPr>
          <w:rFonts w:ascii="Calibri" w:eastAsia="SimSun" w:hAnsi="Calibri" w:cs="Times New Roman"/>
          <w:bCs/>
          <w:lang w:eastAsia="cs-CZ"/>
        </w:rPr>
        <w:t>Prometheus, Praha</w:t>
      </w:r>
      <w:r w:rsidRPr="00BB5C51">
        <w:rPr>
          <w:rFonts w:ascii="Calibri" w:eastAsia="SimSun" w:hAnsi="Calibri" w:cs="Times New Roman"/>
          <w:bCs/>
          <w:lang w:eastAsia="cs-CZ"/>
        </w:rPr>
        <w:t xml:space="preserve"> 2000.</w:t>
      </w:r>
      <w:r w:rsidR="00085C14" w:rsidRPr="00BB5C51">
        <w:rPr>
          <w:rFonts w:ascii="Calibri" w:eastAsia="SimSun" w:hAnsi="Calibri" w:cs="Times New Roman"/>
          <w:bCs/>
          <w:lang w:eastAsia="cs-CZ"/>
        </w:rPr>
        <w:t xml:space="preserve"> </w:t>
      </w:r>
    </w:p>
    <w:p w:rsidR="00972EF7" w:rsidRPr="00BB5C51" w:rsidRDefault="00B63242" w:rsidP="003F3F79">
      <w:pPr>
        <w:spacing w:after="0"/>
        <w:rPr>
          <w:rFonts w:eastAsiaTheme="minorEastAsia"/>
        </w:rPr>
      </w:pPr>
      <w:r w:rsidRPr="00BB5C51">
        <w:rPr>
          <w:rFonts w:eastAsiaTheme="minorEastAsia"/>
        </w:rPr>
        <w:t>[</w:t>
      </w:r>
      <w:r w:rsidR="00925C93" w:rsidRPr="00BB5C51">
        <w:rPr>
          <w:rFonts w:eastAsiaTheme="minorEastAsia"/>
        </w:rPr>
        <w:t>3</w:t>
      </w:r>
      <w:r w:rsidRPr="00BB5C51">
        <w:rPr>
          <w:rFonts w:eastAsiaTheme="minorEastAsia"/>
        </w:rPr>
        <w:t xml:space="preserve">]   </w:t>
      </w:r>
      <w:r w:rsidR="00085C14" w:rsidRPr="00BB5C51">
        <w:rPr>
          <w:rFonts w:eastAsiaTheme="minorEastAsia"/>
        </w:rPr>
        <w:t xml:space="preserve"> </w:t>
      </w:r>
      <w:r w:rsidRPr="00BB5C51">
        <w:rPr>
          <w:rFonts w:eastAsiaTheme="minorEastAsia"/>
        </w:rPr>
        <w:t xml:space="preserve"> </w:t>
      </w:r>
      <w:r w:rsidR="00FA2A36" w:rsidRPr="00BB5C51">
        <w:rPr>
          <w:rFonts w:eastAsiaTheme="minorEastAsia"/>
        </w:rPr>
        <w:t>http://cs.wikipedia.org/wiki/James_Clerk_Maxwell</w:t>
      </w:r>
    </w:p>
    <w:p w:rsidR="00B63242" w:rsidRDefault="00B63242" w:rsidP="00353162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</w:p>
    <w:p w:rsidR="00BB5C51" w:rsidRDefault="003F3F79" w:rsidP="00BB5C51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  <w:r w:rsidRPr="003F3F79">
        <w:rPr>
          <w:rFonts w:eastAsiaTheme="minorEastAsia"/>
          <w:b/>
          <w:sz w:val="24"/>
          <w:szCs w:val="24"/>
        </w:rPr>
        <w:t>Zdroje obrázků:</w:t>
      </w:r>
    </w:p>
    <w:p w:rsidR="00085C14" w:rsidRDefault="003F3F79" w:rsidP="00BB5C51">
      <w:pPr>
        <w:tabs>
          <w:tab w:val="left" w:pos="3255"/>
        </w:tabs>
        <w:jc w:val="both"/>
        <w:rPr>
          <w:noProof/>
          <w:lang w:eastAsia="cs-CZ"/>
        </w:rPr>
      </w:pPr>
      <w:r w:rsidRPr="00B1076E">
        <w:rPr>
          <w:rFonts w:eastAsiaTheme="minorEastAsia"/>
        </w:rPr>
        <w:t>Obr. 1</w:t>
      </w:r>
      <w:r w:rsidR="00085C14">
        <w:rPr>
          <w:rFonts w:eastAsiaTheme="minorEastAsia"/>
        </w:rPr>
        <w:t xml:space="preserve"> je převzat z [3], obr. 2</w:t>
      </w:r>
      <w:r w:rsidR="0028309B">
        <w:rPr>
          <w:rFonts w:eastAsiaTheme="minorEastAsia"/>
        </w:rPr>
        <w:t>, 3, 4</w:t>
      </w:r>
      <w:r w:rsidR="00EB7496" w:rsidRPr="00B1076E">
        <w:rPr>
          <w:rFonts w:eastAsiaTheme="minorEastAsia"/>
        </w:rPr>
        <w:t xml:space="preserve"> </w:t>
      </w:r>
      <w:r w:rsidRPr="00B1076E">
        <w:rPr>
          <w:rFonts w:eastAsiaTheme="minorEastAsia"/>
        </w:rPr>
        <w:t>kreslil Aleš Trojánek</w:t>
      </w:r>
      <w:r w:rsidR="0047419B">
        <w:t xml:space="preserve"> a</w:t>
      </w:r>
      <w:r w:rsidR="0047419B" w:rsidRPr="00CC6B0D">
        <w:t xml:space="preserve"> jsou určeny pro bezplatné používání pro potřeby výuky a vzdělávání na všech typech škol a školských zařízení</w:t>
      </w:r>
      <w:r w:rsidR="0047419B" w:rsidRPr="00D15ADE">
        <w:t>.</w:t>
      </w:r>
      <w:r w:rsidR="002C05C6" w:rsidRPr="002C05C6">
        <w:rPr>
          <w:noProof/>
          <w:lang w:eastAsia="cs-CZ"/>
        </w:rPr>
        <w:t xml:space="preserve"> </w:t>
      </w:r>
    </w:p>
    <w:sectPr w:rsidR="00085C14" w:rsidSect="004F2014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C3" w:rsidRDefault="004E51C3" w:rsidP="006C5FCC">
      <w:pPr>
        <w:spacing w:after="0" w:line="240" w:lineRule="auto"/>
      </w:pPr>
      <w:r>
        <w:separator/>
      </w:r>
    </w:p>
  </w:endnote>
  <w:endnote w:type="continuationSeparator" w:id="0">
    <w:p w:rsidR="004E51C3" w:rsidRDefault="004E51C3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2616"/>
      <w:docPartObj>
        <w:docPartGallery w:val="Page Numbers (Bottom of Page)"/>
        <w:docPartUnique/>
      </w:docPartObj>
    </w:sdtPr>
    <w:sdtEndPr/>
    <w:sdtContent>
      <w:p w:rsidR="004E51C3" w:rsidRDefault="004E51C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C51">
          <w:rPr>
            <w:noProof/>
          </w:rPr>
          <w:t>1</w:t>
        </w:r>
        <w:r>
          <w:fldChar w:fldCharType="end"/>
        </w:r>
      </w:p>
    </w:sdtContent>
  </w:sdt>
  <w:p w:rsidR="004E51C3" w:rsidRDefault="004E51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C3" w:rsidRDefault="004E51C3" w:rsidP="006C5FCC">
      <w:pPr>
        <w:spacing w:after="0" w:line="240" w:lineRule="auto"/>
      </w:pPr>
      <w:r>
        <w:separator/>
      </w:r>
    </w:p>
  </w:footnote>
  <w:footnote w:type="continuationSeparator" w:id="0">
    <w:p w:rsidR="004E51C3" w:rsidRDefault="004E51C3" w:rsidP="006C5FCC">
      <w:pPr>
        <w:spacing w:after="0" w:line="240" w:lineRule="auto"/>
      </w:pPr>
      <w:r>
        <w:continuationSeparator/>
      </w:r>
    </w:p>
  </w:footnote>
  <w:footnote w:id="1">
    <w:p w:rsidR="00FA2A36" w:rsidRDefault="00FA2A36">
      <w:pPr>
        <w:pStyle w:val="Textpoznpodarou"/>
      </w:pPr>
      <w:r>
        <w:rPr>
          <w:rStyle w:val="Znakapoznpodarou"/>
        </w:rPr>
        <w:footnoteRef/>
      </w:r>
      <w:r>
        <w:t xml:space="preserve"> Citováno podle </w:t>
      </w:r>
      <w:r>
        <w:rPr>
          <w:rFonts w:cstheme="minorHAnsi"/>
        </w:rPr>
        <w:t>[1], s. 890. Text tohoto souboru vychází také z učebnice [1].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1C3" w:rsidRPr="003342F6" w:rsidRDefault="004E51C3">
    <w:pPr>
      <w:pStyle w:val="Zhlav"/>
      <w:rPr>
        <w:sz w:val="20"/>
        <w:szCs w:val="20"/>
      </w:rPr>
    </w:pPr>
    <w:r w:rsidRPr="003342F6">
      <w:rPr>
        <w:sz w:val="20"/>
        <w:szCs w:val="20"/>
      </w:rPr>
      <w:t>Aleš Trojánek</w:t>
    </w:r>
  </w:p>
  <w:p w:rsidR="004E51C3" w:rsidRPr="003342F6" w:rsidRDefault="004E51C3">
    <w:pPr>
      <w:pStyle w:val="Zhlav"/>
      <w:rPr>
        <w:sz w:val="20"/>
        <w:szCs w:val="20"/>
      </w:rPr>
    </w:pPr>
    <w:r w:rsidRPr="003342F6"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D1BE3"/>
    <w:multiLevelType w:val="hybridMultilevel"/>
    <w:tmpl w:val="5504E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55823"/>
    <w:multiLevelType w:val="hybridMultilevel"/>
    <w:tmpl w:val="64663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27381"/>
    <w:multiLevelType w:val="hybridMultilevel"/>
    <w:tmpl w:val="80BC5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F536A"/>
    <w:multiLevelType w:val="hybridMultilevel"/>
    <w:tmpl w:val="F31AF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1DC5"/>
    <w:rsid w:val="000043FB"/>
    <w:rsid w:val="00007D98"/>
    <w:rsid w:val="00011BD8"/>
    <w:rsid w:val="00015703"/>
    <w:rsid w:val="00015C11"/>
    <w:rsid w:val="0002770E"/>
    <w:rsid w:val="0003089C"/>
    <w:rsid w:val="00034080"/>
    <w:rsid w:val="00057462"/>
    <w:rsid w:val="0006636A"/>
    <w:rsid w:val="000677BA"/>
    <w:rsid w:val="000719ED"/>
    <w:rsid w:val="00072B1F"/>
    <w:rsid w:val="000807C3"/>
    <w:rsid w:val="0008590F"/>
    <w:rsid w:val="00085C14"/>
    <w:rsid w:val="00090865"/>
    <w:rsid w:val="00091D3A"/>
    <w:rsid w:val="00094CE9"/>
    <w:rsid w:val="000A1CE2"/>
    <w:rsid w:val="000A3B8D"/>
    <w:rsid w:val="000A4BD0"/>
    <w:rsid w:val="000B0AE9"/>
    <w:rsid w:val="000B307B"/>
    <w:rsid w:val="000B4228"/>
    <w:rsid w:val="000B4712"/>
    <w:rsid w:val="000C2472"/>
    <w:rsid w:val="000C47DD"/>
    <w:rsid w:val="000C536F"/>
    <w:rsid w:val="000D545C"/>
    <w:rsid w:val="000F439C"/>
    <w:rsid w:val="000F4DB7"/>
    <w:rsid w:val="00115D76"/>
    <w:rsid w:val="001244F5"/>
    <w:rsid w:val="0013282D"/>
    <w:rsid w:val="00133088"/>
    <w:rsid w:val="00150BAD"/>
    <w:rsid w:val="00151F86"/>
    <w:rsid w:val="00156458"/>
    <w:rsid w:val="001632D1"/>
    <w:rsid w:val="0017485B"/>
    <w:rsid w:val="0017566B"/>
    <w:rsid w:val="001845C8"/>
    <w:rsid w:val="00187951"/>
    <w:rsid w:val="00197322"/>
    <w:rsid w:val="00197FEE"/>
    <w:rsid w:val="001A0015"/>
    <w:rsid w:val="001A1818"/>
    <w:rsid w:val="001A71CA"/>
    <w:rsid w:val="001A7BB6"/>
    <w:rsid w:val="001B0E8B"/>
    <w:rsid w:val="001B79F7"/>
    <w:rsid w:val="001C0629"/>
    <w:rsid w:val="001C0ADD"/>
    <w:rsid w:val="001C7D90"/>
    <w:rsid w:val="001D5919"/>
    <w:rsid w:val="001D66BD"/>
    <w:rsid w:val="001D6CD1"/>
    <w:rsid w:val="001D78EC"/>
    <w:rsid w:val="001E002A"/>
    <w:rsid w:val="001E5A70"/>
    <w:rsid w:val="001E6CE4"/>
    <w:rsid w:val="001F12FF"/>
    <w:rsid w:val="001F5092"/>
    <w:rsid w:val="002025B3"/>
    <w:rsid w:val="00202AC2"/>
    <w:rsid w:val="002053ED"/>
    <w:rsid w:val="00220A0C"/>
    <w:rsid w:val="002365C7"/>
    <w:rsid w:val="0023695F"/>
    <w:rsid w:val="0023798C"/>
    <w:rsid w:val="00240176"/>
    <w:rsid w:val="00242B24"/>
    <w:rsid w:val="00253A67"/>
    <w:rsid w:val="00253C31"/>
    <w:rsid w:val="0025574A"/>
    <w:rsid w:val="00257931"/>
    <w:rsid w:val="00257B8C"/>
    <w:rsid w:val="002648A8"/>
    <w:rsid w:val="002707CC"/>
    <w:rsid w:val="002740C1"/>
    <w:rsid w:val="0028309B"/>
    <w:rsid w:val="00284F9B"/>
    <w:rsid w:val="00286FCB"/>
    <w:rsid w:val="0029474D"/>
    <w:rsid w:val="002B5DBC"/>
    <w:rsid w:val="002C05C6"/>
    <w:rsid w:val="002D73B8"/>
    <w:rsid w:val="002E65B1"/>
    <w:rsid w:val="002F1381"/>
    <w:rsid w:val="002F5A48"/>
    <w:rsid w:val="002F6382"/>
    <w:rsid w:val="00306BE2"/>
    <w:rsid w:val="00307DFD"/>
    <w:rsid w:val="003157D2"/>
    <w:rsid w:val="00316869"/>
    <w:rsid w:val="003176C2"/>
    <w:rsid w:val="00317880"/>
    <w:rsid w:val="0032222B"/>
    <w:rsid w:val="00325585"/>
    <w:rsid w:val="003263FD"/>
    <w:rsid w:val="00332FA0"/>
    <w:rsid w:val="003342F6"/>
    <w:rsid w:val="00346C37"/>
    <w:rsid w:val="00353162"/>
    <w:rsid w:val="00362467"/>
    <w:rsid w:val="00362BB8"/>
    <w:rsid w:val="003632F6"/>
    <w:rsid w:val="00371027"/>
    <w:rsid w:val="00372B81"/>
    <w:rsid w:val="0037435F"/>
    <w:rsid w:val="00381D69"/>
    <w:rsid w:val="0039306C"/>
    <w:rsid w:val="003A598E"/>
    <w:rsid w:val="003B72C2"/>
    <w:rsid w:val="003D49CE"/>
    <w:rsid w:val="003D4F3B"/>
    <w:rsid w:val="003E2DFD"/>
    <w:rsid w:val="003E46FF"/>
    <w:rsid w:val="003F3F79"/>
    <w:rsid w:val="003F6508"/>
    <w:rsid w:val="00400B15"/>
    <w:rsid w:val="004018EE"/>
    <w:rsid w:val="00414BE5"/>
    <w:rsid w:val="0042293C"/>
    <w:rsid w:val="00442776"/>
    <w:rsid w:val="004428D7"/>
    <w:rsid w:val="00442BAF"/>
    <w:rsid w:val="00444CF9"/>
    <w:rsid w:val="00453EA0"/>
    <w:rsid w:val="00454686"/>
    <w:rsid w:val="0045658E"/>
    <w:rsid w:val="00460ED8"/>
    <w:rsid w:val="00467077"/>
    <w:rsid w:val="00470056"/>
    <w:rsid w:val="00473A88"/>
    <w:rsid w:val="0047419B"/>
    <w:rsid w:val="00485CBB"/>
    <w:rsid w:val="00493190"/>
    <w:rsid w:val="00495453"/>
    <w:rsid w:val="00497FEE"/>
    <w:rsid w:val="004A0224"/>
    <w:rsid w:val="004A1EB7"/>
    <w:rsid w:val="004C6033"/>
    <w:rsid w:val="004C705C"/>
    <w:rsid w:val="004E51C3"/>
    <w:rsid w:val="004E5C0F"/>
    <w:rsid w:val="004F2014"/>
    <w:rsid w:val="004F3EEC"/>
    <w:rsid w:val="004F54E7"/>
    <w:rsid w:val="00502839"/>
    <w:rsid w:val="00506C1D"/>
    <w:rsid w:val="005131E7"/>
    <w:rsid w:val="0052369D"/>
    <w:rsid w:val="00523AA3"/>
    <w:rsid w:val="00523DAD"/>
    <w:rsid w:val="0052596D"/>
    <w:rsid w:val="00526843"/>
    <w:rsid w:val="005271FA"/>
    <w:rsid w:val="00527B71"/>
    <w:rsid w:val="00537C24"/>
    <w:rsid w:val="00546950"/>
    <w:rsid w:val="00550776"/>
    <w:rsid w:val="00551F4D"/>
    <w:rsid w:val="00554447"/>
    <w:rsid w:val="00556093"/>
    <w:rsid w:val="00560C36"/>
    <w:rsid w:val="005629E1"/>
    <w:rsid w:val="00572841"/>
    <w:rsid w:val="005926E7"/>
    <w:rsid w:val="005B0D86"/>
    <w:rsid w:val="005B6D7B"/>
    <w:rsid w:val="005B749A"/>
    <w:rsid w:val="005C0446"/>
    <w:rsid w:val="005C3388"/>
    <w:rsid w:val="005C7170"/>
    <w:rsid w:val="005E3775"/>
    <w:rsid w:val="005F6808"/>
    <w:rsid w:val="005F6A67"/>
    <w:rsid w:val="00620ED9"/>
    <w:rsid w:val="00635A91"/>
    <w:rsid w:val="00643C09"/>
    <w:rsid w:val="00646A32"/>
    <w:rsid w:val="00646D71"/>
    <w:rsid w:val="00652E30"/>
    <w:rsid w:val="00661B81"/>
    <w:rsid w:val="00670DE3"/>
    <w:rsid w:val="0067680F"/>
    <w:rsid w:val="0068592D"/>
    <w:rsid w:val="00693BE5"/>
    <w:rsid w:val="0069741C"/>
    <w:rsid w:val="006A63E9"/>
    <w:rsid w:val="006B3BB4"/>
    <w:rsid w:val="006B417F"/>
    <w:rsid w:val="006C3831"/>
    <w:rsid w:val="006C5FCC"/>
    <w:rsid w:val="006E069E"/>
    <w:rsid w:val="006E1B35"/>
    <w:rsid w:val="006E31C8"/>
    <w:rsid w:val="006E5D81"/>
    <w:rsid w:val="006E6A97"/>
    <w:rsid w:val="006F15E6"/>
    <w:rsid w:val="006F6380"/>
    <w:rsid w:val="007030E7"/>
    <w:rsid w:val="00703E5A"/>
    <w:rsid w:val="0070513D"/>
    <w:rsid w:val="00706B78"/>
    <w:rsid w:val="00731D15"/>
    <w:rsid w:val="00741792"/>
    <w:rsid w:val="007535EA"/>
    <w:rsid w:val="00771A41"/>
    <w:rsid w:val="0078700D"/>
    <w:rsid w:val="00790082"/>
    <w:rsid w:val="00790960"/>
    <w:rsid w:val="00794263"/>
    <w:rsid w:val="0079480D"/>
    <w:rsid w:val="00796ADD"/>
    <w:rsid w:val="00796F26"/>
    <w:rsid w:val="007A35B6"/>
    <w:rsid w:val="007B194A"/>
    <w:rsid w:val="007B7C81"/>
    <w:rsid w:val="007C11B8"/>
    <w:rsid w:val="007C21CD"/>
    <w:rsid w:val="007D035B"/>
    <w:rsid w:val="007D08C8"/>
    <w:rsid w:val="007D0B1E"/>
    <w:rsid w:val="007D19D0"/>
    <w:rsid w:val="007D70A5"/>
    <w:rsid w:val="007E130D"/>
    <w:rsid w:val="007E2E21"/>
    <w:rsid w:val="007F0DA2"/>
    <w:rsid w:val="007F1C36"/>
    <w:rsid w:val="007F287E"/>
    <w:rsid w:val="007F2F34"/>
    <w:rsid w:val="008017E5"/>
    <w:rsid w:val="008066A0"/>
    <w:rsid w:val="00806EE6"/>
    <w:rsid w:val="00812576"/>
    <w:rsid w:val="008220AE"/>
    <w:rsid w:val="008230A4"/>
    <w:rsid w:val="00841C1A"/>
    <w:rsid w:val="008450EC"/>
    <w:rsid w:val="00855CF6"/>
    <w:rsid w:val="008668EA"/>
    <w:rsid w:val="00867444"/>
    <w:rsid w:val="00870F52"/>
    <w:rsid w:val="00890721"/>
    <w:rsid w:val="008A35BA"/>
    <w:rsid w:val="008A5200"/>
    <w:rsid w:val="008A6889"/>
    <w:rsid w:val="008A7D41"/>
    <w:rsid w:val="008B036F"/>
    <w:rsid w:val="008C5D39"/>
    <w:rsid w:val="008D6FDF"/>
    <w:rsid w:val="008E2975"/>
    <w:rsid w:val="008E3C41"/>
    <w:rsid w:val="008F2EA8"/>
    <w:rsid w:val="008F5286"/>
    <w:rsid w:val="008F7AAA"/>
    <w:rsid w:val="00901A50"/>
    <w:rsid w:val="009116B7"/>
    <w:rsid w:val="009127AB"/>
    <w:rsid w:val="00914AA6"/>
    <w:rsid w:val="00914EB2"/>
    <w:rsid w:val="00917B46"/>
    <w:rsid w:val="00925091"/>
    <w:rsid w:val="00925C93"/>
    <w:rsid w:val="00926D4E"/>
    <w:rsid w:val="009272AC"/>
    <w:rsid w:val="00933371"/>
    <w:rsid w:val="009362F2"/>
    <w:rsid w:val="00937DA6"/>
    <w:rsid w:val="00944DE1"/>
    <w:rsid w:val="0095134E"/>
    <w:rsid w:val="00955646"/>
    <w:rsid w:val="00966B15"/>
    <w:rsid w:val="00970FBF"/>
    <w:rsid w:val="00972843"/>
    <w:rsid w:val="00972EF7"/>
    <w:rsid w:val="009757DE"/>
    <w:rsid w:val="00975B4A"/>
    <w:rsid w:val="0098352A"/>
    <w:rsid w:val="00983DFC"/>
    <w:rsid w:val="00983F82"/>
    <w:rsid w:val="009840C9"/>
    <w:rsid w:val="00991C41"/>
    <w:rsid w:val="009A2107"/>
    <w:rsid w:val="009B3837"/>
    <w:rsid w:val="009B76C1"/>
    <w:rsid w:val="009C28B5"/>
    <w:rsid w:val="009C2CE0"/>
    <w:rsid w:val="009C3840"/>
    <w:rsid w:val="009D43D7"/>
    <w:rsid w:val="009D5004"/>
    <w:rsid w:val="009E5286"/>
    <w:rsid w:val="009E6EA1"/>
    <w:rsid w:val="009F505B"/>
    <w:rsid w:val="00A13454"/>
    <w:rsid w:val="00A16971"/>
    <w:rsid w:val="00A30C9D"/>
    <w:rsid w:val="00A321D4"/>
    <w:rsid w:val="00A35955"/>
    <w:rsid w:val="00A4325C"/>
    <w:rsid w:val="00A4366C"/>
    <w:rsid w:val="00A43D0F"/>
    <w:rsid w:val="00A513C6"/>
    <w:rsid w:val="00A5142F"/>
    <w:rsid w:val="00A51BE6"/>
    <w:rsid w:val="00A556F2"/>
    <w:rsid w:val="00A77FAF"/>
    <w:rsid w:val="00A80CF6"/>
    <w:rsid w:val="00A82663"/>
    <w:rsid w:val="00A863C4"/>
    <w:rsid w:val="00A873B8"/>
    <w:rsid w:val="00A95126"/>
    <w:rsid w:val="00AB58DE"/>
    <w:rsid w:val="00AB7DB1"/>
    <w:rsid w:val="00AC0575"/>
    <w:rsid w:val="00AC7EAC"/>
    <w:rsid w:val="00AD38CF"/>
    <w:rsid w:val="00AF2523"/>
    <w:rsid w:val="00AF5883"/>
    <w:rsid w:val="00B0678F"/>
    <w:rsid w:val="00B1076E"/>
    <w:rsid w:val="00B111E3"/>
    <w:rsid w:val="00B12400"/>
    <w:rsid w:val="00B35AE1"/>
    <w:rsid w:val="00B36EF2"/>
    <w:rsid w:val="00B43236"/>
    <w:rsid w:val="00B53249"/>
    <w:rsid w:val="00B55F1D"/>
    <w:rsid w:val="00B606BD"/>
    <w:rsid w:val="00B62833"/>
    <w:rsid w:val="00B63242"/>
    <w:rsid w:val="00B661A1"/>
    <w:rsid w:val="00B73B5A"/>
    <w:rsid w:val="00B74EE2"/>
    <w:rsid w:val="00B90DE5"/>
    <w:rsid w:val="00B96405"/>
    <w:rsid w:val="00BA0BC2"/>
    <w:rsid w:val="00BA28A0"/>
    <w:rsid w:val="00BA3B1A"/>
    <w:rsid w:val="00BB5701"/>
    <w:rsid w:val="00BB5C51"/>
    <w:rsid w:val="00BD7BE9"/>
    <w:rsid w:val="00BE5226"/>
    <w:rsid w:val="00BE63A2"/>
    <w:rsid w:val="00BE77C7"/>
    <w:rsid w:val="00C0016E"/>
    <w:rsid w:val="00C14565"/>
    <w:rsid w:val="00C15F0E"/>
    <w:rsid w:val="00C23BAA"/>
    <w:rsid w:val="00C306F4"/>
    <w:rsid w:val="00C4765D"/>
    <w:rsid w:val="00C47C7E"/>
    <w:rsid w:val="00C557A4"/>
    <w:rsid w:val="00C57951"/>
    <w:rsid w:val="00C6659A"/>
    <w:rsid w:val="00C66A17"/>
    <w:rsid w:val="00C709D5"/>
    <w:rsid w:val="00C71CD3"/>
    <w:rsid w:val="00C90FB8"/>
    <w:rsid w:val="00CA082D"/>
    <w:rsid w:val="00CC10BF"/>
    <w:rsid w:val="00CC66AB"/>
    <w:rsid w:val="00CD40CB"/>
    <w:rsid w:val="00CD4109"/>
    <w:rsid w:val="00CF2EA5"/>
    <w:rsid w:val="00D007FE"/>
    <w:rsid w:val="00D06443"/>
    <w:rsid w:val="00D07C9B"/>
    <w:rsid w:val="00D11A29"/>
    <w:rsid w:val="00D20407"/>
    <w:rsid w:val="00D2193C"/>
    <w:rsid w:val="00D25EE0"/>
    <w:rsid w:val="00D30FB5"/>
    <w:rsid w:val="00D357F0"/>
    <w:rsid w:val="00D42625"/>
    <w:rsid w:val="00D527D6"/>
    <w:rsid w:val="00D52EEE"/>
    <w:rsid w:val="00D64B62"/>
    <w:rsid w:val="00D746EB"/>
    <w:rsid w:val="00D75CDA"/>
    <w:rsid w:val="00D7663F"/>
    <w:rsid w:val="00D779C7"/>
    <w:rsid w:val="00D83BFF"/>
    <w:rsid w:val="00D85F61"/>
    <w:rsid w:val="00D8652B"/>
    <w:rsid w:val="00D92AC4"/>
    <w:rsid w:val="00DB0219"/>
    <w:rsid w:val="00DB4694"/>
    <w:rsid w:val="00DB7BE2"/>
    <w:rsid w:val="00DD0A2B"/>
    <w:rsid w:val="00DD13B2"/>
    <w:rsid w:val="00DD74B2"/>
    <w:rsid w:val="00DF4752"/>
    <w:rsid w:val="00E01D9C"/>
    <w:rsid w:val="00E073CA"/>
    <w:rsid w:val="00E13FCA"/>
    <w:rsid w:val="00E23C76"/>
    <w:rsid w:val="00E361D8"/>
    <w:rsid w:val="00E40C47"/>
    <w:rsid w:val="00E45FE3"/>
    <w:rsid w:val="00E505C7"/>
    <w:rsid w:val="00E62FC1"/>
    <w:rsid w:val="00E63D13"/>
    <w:rsid w:val="00E6749B"/>
    <w:rsid w:val="00E80ABE"/>
    <w:rsid w:val="00E9412B"/>
    <w:rsid w:val="00E9630F"/>
    <w:rsid w:val="00EB3BDC"/>
    <w:rsid w:val="00EB6AD2"/>
    <w:rsid w:val="00EB7496"/>
    <w:rsid w:val="00ED1968"/>
    <w:rsid w:val="00ED258C"/>
    <w:rsid w:val="00EE1AC8"/>
    <w:rsid w:val="00EE3CFC"/>
    <w:rsid w:val="00EE576F"/>
    <w:rsid w:val="00EF0BA3"/>
    <w:rsid w:val="00EF1343"/>
    <w:rsid w:val="00EF6896"/>
    <w:rsid w:val="00EF7454"/>
    <w:rsid w:val="00F01A49"/>
    <w:rsid w:val="00F02A8C"/>
    <w:rsid w:val="00F0368C"/>
    <w:rsid w:val="00F045ED"/>
    <w:rsid w:val="00F11817"/>
    <w:rsid w:val="00F17982"/>
    <w:rsid w:val="00F20DFB"/>
    <w:rsid w:val="00F2778B"/>
    <w:rsid w:val="00F31C5A"/>
    <w:rsid w:val="00F43E1D"/>
    <w:rsid w:val="00F47E48"/>
    <w:rsid w:val="00F51168"/>
    <w:rsid w:val="00F66D44"/>
    <w:rsid w:val="00F94056"/>
    <w:rsid w:val="00FA2A36"/>
    <w:rsid w:val="00FA2DB8"/>
    <w:rsid w:val="00FA4D6A"/>
    <w:rsid w:val="00FC16F9"/>
    <w:rsid w:val="00FC4FF8"/>
    <w:rsid w:val="00FC5D33"/>
    <w:rsid w:val="00FD0DAB"/>
    <w:rsid w:val="00FD2535"/>
    <w:rsid w:val="00FD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FA2A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FA2A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s.wikipedia.org/wiki/183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g"/><Relationship Id="rId10" Type="http://schemas.openxmlformats.org/officeDocument/2006/relationships/hyperlink" Target="http://commons.wikimedia.org/wiki/File:James-clerk-maxwell_1.jp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cs.wikipedia.org/wiki/1879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00B05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326AD-7014-446D-B778-0DF2F364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898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Aleš Trojánek</cp:lastModifiedBy>
  <cp:revision>28</cp:revision>
  <cp:lastPrinted>2014-09-14T16:22:00Z</cp:lastPrinted>
  <dcterms:created xsi:type="dcterms:W3CDTF">2014-09-05T10:48:00Z</dcterms:created>
  <dcterms:modified xsi:type="dcterms:W3CDTF">2014-09-23T13:27:00Z</dcterms:modified>
</cp:coreProperties>
</file>