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292"/>
      </w:tblGrid>
      <w:tr w:rsidR="005B085F" w:rsidTr="000D179C">
        <w:tc>
          <w:tcPr>
            <w:tcW w:w="2376" w:type="dxa"/>
          </w:tcPr>
          <w:p w:rsidR="005B085F" w:rsidRPr="000D179C" w:rsidRDefault="005B085F">
            <w:pPr>
              <w:rPr>
                <w:b/>
                <w:outline/>
                <w:color w:val="1F497D" w:themeColor="text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D179C">
              <w:rPr>
                <w:b/>
                <w:outline/>
                <w:color w:val="1F497D" w:themeColor="text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Těleso</w:t>
            </w:r>
          </w:p>
        </w:tc>
        <w:tc>
          <w:tcPr>
            <w:tcW w:w="3544" w:type="dxa"/>
          </w:tcPr>
          <w:p w:rsidR="005B085F" w:rsidRPr="000D179C" w:rsidRDefault="005B085F">
            <w:pPr>
              <w:rPr>
                <w:b/>
                <w:outline/>
                <w:color w:val="1F497D" w:themeColor="text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D179C">
              <w:rPr>
                <w:b/>
                <w:outline/>
                <w:color w:val="1F497D" w:themeColor="text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</w:t>
            </w:r>
          </w:p>
        </w:tc>
        <w:tc>
          <w:tcPr>
            <w:tcW w:w="3292" w:type="dxa"/>
          </w:tcPr>
          <w:p w:rsidR="005B085F" w:rsidRPr="000D179C" w:rsidRDefault="005B085F">
            <w:pPr>
              <w:rPr>
                <w:b/>
                <w:outline/>
                <w:color w:val="1F497D" w:themeColor="text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D179C">
              <w:rPr>
                <w:b/>
                <w:outline/>
                <w:color w:val="1F497D" w:themeColor="text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S</w:t>
            </w:r>
          </w:p>
        </w:tc>
      </w:tr>
      <w:tr w:rsidR="005B085F" w:rsidTr="000D179C">
        <w:tc>
          <w:tcPr>
            <w:tcW w:w="2376" w:type="dxa"/>
            <w:vAlign w:val="center"/>
          </w:tcPr>
          <w:p w:rsidR="005B085F" w:rsidRDefault="005B085F" w:rsidP="000D179C">
            <w:pPr>
              <w:jc w:val="center"/>
            </w:pPr>
            <w:r>
              <w:t>Hranol</w:t>
            </w:r>
          </w:p>
        </w:tc>
        <w:tc>
          <w:tcPr>
            <w:tcW w:w="3544" w:type="dxa"/>
            <w:vAlign w:val="center"/>
          </w:tcPr>
          <w:p w:rsidR="005B085F" w:rsidRDefault="005B085F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  <w:tc>
          <w:tcPr>
            <w:tcW w:w="3292" w:type="dxa"/>
            <w:vAlign w:val="center"/>
          </w:tcPr>
          <w:p w:rsidR="005B085F" w:rsidRDefault="005B085F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S=2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pl</m:t>
                    </m:r>
                  </m:sub>
                </m:sSub>
              </m:oMath>
            </m:oMathPara>
          </w:p>
        </w:tc>
      </w:tr>
      <w:tr w:rsidR="005B085F" w:rsidTr="000D179C">
        <w:tc>
          <w:tcPr>
            <w:tcW w:w="2376" w:type="dxa"/>
            <w:vAlign w:val="center"/>
          </w:tcPr>
          <w:p w:rsidR="005B085F" w:rsidRDefault="005B085F" w:rsidP="000D179C">
            <w:pPr>
              <w:jc w:val="center"/>
            </w:pPr>
            <w:r>
              <w:t>Jehlan</w:t>
            </w:r>
          </w:p>
        </w:tc>
        <w:tc>
          <w:tcPr>
            <w:tcW w:w="3544" w:type="dxa"/>
            <w:vAlign w:val="center"/>
          </w:tcPr>
          <w:p w:rsidR="005B085F" w:rsidRDefault="005B085F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  <w:tc>
          <w:tcPr>
            <w:tcW w:w="3292" w:type="dxa"/>
            <w:vAlign w:val="center"/>
          </w:tcPr>
          <w:p w:rsidR="005B085F" w:rsidRDefault="005B085F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pl</m:t>
                    </m:r>
                  </m:sub>
                </m:sSub>
              </m:oMath>
            </m:oMathPara>
          </w:p>
        </w:tc>
      </w:tr>
      <w:tr w:rsidR="005B085F" w:rsidTr="000D179C">
        <w:tc>
          <w:tcPr>
            <w:tcW w:w="2376" w:type="dxa"/>
            <w:vAlign w:val="center"/>
          </w:tcPr>
          <w:p w:rsidR="005B085F" w:rsidRDefault="005B085F" w:rsidP="000D179C">
            <w:pPr>
              <w:jc w:val="center"/>
            </w:pPr>
            <w:r>
              <w:t>Komolý jehlan</w:t>
            </w:r>
          </w:p>
        </w:tc>
        <w:tc>
          <w:tcPr>
            <w:tcW w:w="3544" w:type="dxa"/>
            <w:vAlign w:val="center"/>
          </w:tcPr>
          <w:p w:rsidR="005B085F" w:rsidRDefault="005B085F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ra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3292" w:type="dxa"/>
            <w:vAlign w:val="center"/>
          </w:tcPr>
          <w:p w:rsidR="005B085F" w:rsidRDefault="005B085F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pl</m:t>
                    </m:r>
                  </m:sub>
                </m:sSub>
              </m:oMath>
            </m:oMathPara>
          </w:p>
        </w:tc>
        <w:bookmarkStart w:id="0" w:name="_GoBack"/>
        <w:bookmarkEnd w:id="0"/>
      </w:tr>
      <w:tr w:rsidR="005B085F" w:rsidTr="000D179C">
        <w:tc>
          <w:tcPr>
            <w:tcW w:w="2376" w:type="dxa"/>
            <w:vAlign w:val="center"/>
          </w:tcPr>
          <w:p w:rsidR="005B085F" w:rsidRDefault="005B085F" w:rsidP="000D179C">
            <w:pPr>
              <w:jc w:val="center"/>
            </w:pPr>
            <w:r>
              <w:t>Válec</w:t>
            </w:r>
          </w:p>
        </w:tc>
        <w:tc>
          <w:tcPr>
            <w:tcW w:w="3544" w:type="dxa"/>
            <w:vAlign w:val="center"/>
          </w:tcPr>
          <w:p w:rsidR="005B085F" w:rsidRDefault="005B085F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V=π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  <w:tc>
          <w:tcPr>
            <w:tcW w:w="3292" w:type="dxa"/>
            <w:vAlign w:val="center"/>
          </w:tcPr>
          <w:p w:rsidR="005B085F" w:rsidRDefault="00310798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S=2πrv+2π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=2πr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r+v</m:t>
                    </m:r>
                  </m:e>
                </m:d>
              </m:oMath>
            </m:oMathPara>
          </w:p>
        </w:tc>
      </w:tr>
      <w:tr w:rsidR="005B085F" w:rsidTr="000D179C">
        <w:tc>
          <w:tcPr>
            <w:tcW w:w="2376" w:type="dxa"/>
            <w:vAlign w:val="center"/>
          </w:tcPr>
          <w:p w:rsidR="005B085F" w:rsidRDefault="005B085F" w:rsidP="000D179C">
            <w:pPr>
              <w:jc w:val="center"/>
            </w:pPr>
            <w:r>
              <w:t>Kužel</w:t>
            </w:r>
          </w:p>
        </w:tc>
        <w:tc>
          <w:tcPr>
            <w:tcW w:w="3544" w:type="dxa"/>
            <w:vAlign w:val="center"/>
          </w:tcPr>
          <w:p w:rsidR="005B085F" w:rsidRDefault="005B085F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  <w:tc>
          <w:tcPr>
            <w:tcW w:w="3292" w:type="dxa"/>
            <w:vAlign w:val="center"/>
          </w:tcPr>
          <w:p w:rsidR="005B085F" w:rsidRPr="000D179C" w:rsidRDefault="00310798" w:rsidP="000D179C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S=πrs+π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0D179C" w:rsidRPr="00310798" w:rsidRDefault="000D179C" w:rsidP="000D179C">
            <w:pPr>
              <w:jc w:val="center"/>
              <w:rPr>
                <w:rFonts w:eastAsiaTheme="minorEastAsia"/>
              </w:rPr>
            </w:pPr>
          </w:p>
          <w:p w:rsidR="00310798" w:rsidRDefault="00310798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5B085F" w:rsidTr="000D179C">
        <w:tc>
          <w:tcPr>
            <w:tcW w:w="2376" w:type="dxa"/>
            <w:vAlign w:val="center"/>
          </w:tcPr>
          <w:p w:rsidR="005B085F" w:rsidRDefault="005B085F" w:rsidP="000D179C">
            <w:pPr>
              <w:jc w:val="center"/>
            </w:pPr>
            <w:r>
              <w:t>Komolý kužel</w:t>
            </w:r>
          </w:p>
        </w:tc>
        <w:tc>
          <w:tcPr>
            <w:tcW w:w="3544" w:type="dxa"/>
            <w:vAlign w:val="center"/>
          </w:tcPr>
          <w:p w:rsidR="005B085F" w:rsidRDefault="005B085F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πv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3292" w:type="dxa"/>
            <w:vAlign w:val="center"/>
          </w:tcPr>
          <w:p w:rsidR="005B085F" w:rsidRPr="000D179C" w:rsidRDefault="00310798" w:rsidP="000D179C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S=πs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+π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+π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  <w:p w:rsidR="000D179C" w:rsidRPr="00310798" w:rsidRDefault="000D179C" w:rsidP="000D179C">
            <w:pPr>
              <w:jc w:val="center"/>
              <w:rPr>
                <w:rFonts w:eastAsiaTheme="minorEastAsia"/>
              </w:rPr>
            </w:pPr>
          </w:p>
          <w:p w:rsidR="00310798" w:rsidRDefault="00310798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5B085F" w:rsidTr="000D179C">
        <w:tc>
          <w:tcPr>
            <w:tcW w:w="2376" w:type="dxa"/>
            <w:vAlign w:val="center"/>
          </w:tcPr>
          <w:p w:rsidR="005B085F" w:rsidRDefault="005B085F" w:rsidP="000D179C">
            <w:pPr>
              <w:jc w:val="center"/>
            </w:pPr>
            <w:r>
              <w:t>Koule</w:t>
            </w:r>
          </w:p>
        </w:tc>
        <w:tc>
          <w:tcPr>
            <w:tcW w:w="3544" w:type="dxa"/>
            <w:vAlign w:val="center"/>
          </w:tcPr>
          <w:p w:rsidR="005B085F" w:rsidRDefault="00310798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292" w:type="dxa"/>
            <w:vAlign w:val="center"/>
          </w:tcPr>
          <w:p w:rsidR="005B085F" w:rsidRDefault="00310798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S=4π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5B085F" w:rsidTr="000D179C">
        <w:tc>
          <w:tcPr>
            <w:tcW w:w="2376" w:type="dxa"/>
            <w:vAlign w:val="center"/>
          </w:tcPr>
          <w:p w:rsidR="005B085F" w:rsidRDefault="005B085F" w:rsidP="000D179C">
            <w:pPr>
              <w:jc w:val="center"/>
            </w:pPr>
            <w:r>
              <w:t>Kulová úseč</w:t>
            </w:r>
          </w:p>
        </w:tc>
        <w:tc>
          <w:tcPr>
            <w:tcW w:w="3544" w:type="dxa"/>
            <w:vAlign w:val="center"/>
          </w:tcPr>
          <w:p w:rsidR="005B085F" w:rsidRDefault="00310798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πv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3292" w:type="dxa"/>
            <w:vAlign w:val="center"/>
          </w:tcPr>
          <w:p w:rsidR="005B085F" w:rsidRDefault="000D179C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</m:t>
                </m:r>
              </m:oMath>
            </m:oMathPara>
          </w:p>
        </w:tc>
      </w:tr>
      <w:tr w:rsidR="005B085F" w:rsidTr="000D179C">
        <w:tc>
          <w:tcPr>
            <w:tcW w:w="2376" w:type="dxa"/>
            <w:vAlign w:val="center"/>
          </w:tcPr>
          <w:p w:rsidR="005B085F" w:rsidRDefault="005B085F" w:rsidP="000D179C">
            <w:pPr>
              <w:jc w:val="center"/>
            </w:pPr>
            <w:r>
              <w:t>Kulový vrchlík</w:t>
            </w:r>
          </w:p>
        </w:tc>
        <w:tc>
          <w:tcPr>
            <w:tcW w:w="3544" w:type="dxa"/>
            <w:vAlign w:val="center"/>
          </w:tcPr>
          <w:p w:rsidR="005B085F" w:rsidRDefault="000D179C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</m:t>
                </m:r>
              </m:oMath>
            </m:oMathPara>
          </w:p>
        </w:tc>
        <w:tc>
          <w:tcPr>
            <w:tcW w:w="3292" w:type="dxa"/>
            <w:vAlign w:val="center"/>
          </w:tcPr>
          <w:p w:rsidR="005B085F" w:rsidRDefault="000D179C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S=2πrv</m:t>
                </m:r>
              </m:oMath>
            </m:oMathPara>
          </w:p>
        </w:tc>
      </w:tr>
      <w:tr w:rsidR="005B085F" w:rsidTr="000D179C">
        <w:tc>
          <w:tcPr>
            <w:tcW w:w="2376" w:type="dxa"/>
            <w:vAlign w:val="center"/>
          </w:tcPr>
          <w:p w:rsidR="005B085F" w:rsidRDefault="005B085F" w:rsidP="000D179C">
            <w:pPr>
              <w:jc w:val="center"/>
            </w:pPr>
            <w:r>
              <w:t>Kulová výseč</w:t>
            </w:r>
          </w:p>
        </w:tc>
        <w:tc>
          <w:tcPr>
            <w:tcW w:w="3544" w:type="dxa"/>
            <w:vAlign w:val="center"/>
          </w:tcPr>
          <w:p w:rsidR="005B085F" w:rsidRDefault="000D179C" w:rsidP="000D179C">
            <w:pPr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πv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r-v</m:t>
                  </m:r>
                </m:e>
              </m:d>
            </m:oMath>
            <w:r>
              <w:rPr>
                <w:rFonts w:eastAsiaTheme="minorEastAsia"/>
              </w:rPr>
              <w:t>=</w:t>
            </w:r>
          </w:p>
          <w:p w:rsidR="000D179C" w:rsidRDefault="000D179C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  <w:tc>
          <w:tcPr>
            <w:tcW w:w="3292" w:type="dxa"/>
            <w:vAlign w:val="center"/>
          </w:tcPr>
          <w:p w:rsidR="005B085F" w:rsidRDefault="005B085F" w:rsidP="000D179C">
            <w:pPr>
              <w:jc w:val="center"/>
            </w:pPr>
          </w:p>
        </w:tc>
      </w:tr>
      <w:tr w:rsidR="005B085F" w:rsidTr="000D179C">
        <w:tc>
          <w:tcPr>
            <w:tcW w:w="2376" w:type="dxa"/>
            <w:vAlign w:val="center"/>
          </w:tcPr>
          <w:p w:rsidR="005B085F" w:rsidRDefault="005B085F" w:rsidP="000D179C">
            <w:pPr>
              <w:jc w:val="center"/>
            </w:pPr>
            <w:r>
              <w:t>Kulová vrstva</w:t>
            </w:r>
          </w:p>
        </w:tc>
        <w:tc>
          <w:tcPr>
            <w:tcW w:w="3544" w:type="dxa"/>
            <w:vAlign w:val="center"/>
          </w:tcPr>
          <w:p w:rsidR="005B085F" w:rsidRDefault="000D179C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πv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+3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3292" w:type="dxa"/>
            <w:vAlign w:val="center"/>
          </w:tcPr>
          <w:p w:rsidR="005B085F" w:rsidRDefault="000D179C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</m:t>
                </m:r>
              </m:oMath>
            </m:oMathPara>
          </w:p>
        </w:tc>
      </w:tr>
      <w:tr w:rsidR="005B085F" w:rsidTr="000D179C">
        <w:tc>
          <w:tcPr>
            <w:tcW w:w="2376" w:type="dxa"/>
            <w:vAlign w:val="center"/>
          </w:tcPr>
          <w:p w:rsidR="005B085F" w:rsidRDefault="005B085F" w:rsidP="000D179C">
            <w:pPr>
              <w:jc w:val="center"/>
            </w:pPr>
            <w:r>
              <w:t>Kulový pás</w:t>
            </w:r>
          </w:p>
        </w:tc>
        <w:tc>
          <w:tcPr>
            <w:tcW w:w="3544" w:type="dxa"/>
            <w:vAlign w:val="center"/>
          </w:tcPr>
          <w:p w:rsidR="005B085F" w:rsidRDefault="000D179C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</m:t>
                </m:r>
              </m:oMath>
            </m:oMathPara>
          </w:p>
        </w:tc>
        <w:tc>
          <w:tcPr>
            <w:tcW w:w="3292" w:type="dxa"/>
            <w:vAlign w:val="center"/>
          </w:tcPr>
          <w:p w:rsidR="005B085F" w:rsidRDefault="000D179C" w:rsidP="000D179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S=2πrv</m:t>
                </m:r>
              </m:oMath>
            </m:oMathPara>
          </w:p>
        </w:tc>
      </w:tr>
    </w:tbl>
    <w:p w:rsidR="004B725D" w:rsidRDefault="004B725D"/>
    <w:sectPr w:rsidR="004B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5F"/>
    <w:rsid w:val="00022731"/>
    <w:rsid w:val="000D179C"/>
    <w:rsid w:val="00144F6D"/>
    <w:rsid w:val="00183F4B"/>
    <w:rsid w:val="0022229A"/>
    <w:rsid w:val="00310798"/>
    <w:rsid w:val="00337284"/>
    <w:rsid w:val="003C76E5"/>
    <w:rsid w:val="003D52CF"/>
    <w:rsid w:val="00445942"/>
    <w:rsid w:val="004B4DD2"/>
    <w:rsid w:val="004B725D"/>
    <w:rsid w:val="004C565A"/>
    <w:rsid w:val="00506C91"/>
    <w:rsid w:val="005B085F"/>
    <w:rsid w:val="005C602E"/>
    <w:rsid w:val="006010C0"/>
    <w:rsid w:val="00614B87"/>
    <w:rsid w:val="006D616F"/>
    <w:rsid w:val="00720DC7"/>
    <w:rsid w:val="0077518D"/>
    <w:rsid w:val="007C77DD"/>
    <w:rsid w:val="00860CA5"/>
    <w:rsid w:val="00861883"/>
    <w:rsid w:val="008845D2"/>
    <w:rsid w:val="008C252B"/>
    <w:rsid w:val="00900A5F"/>
    <w:rsid w:val="00905FE8"/>
    <w:rsid w:val="009147DE"/>
    <w:rsid w:val="00956B79"/>
    <w:rsid w:val="009A4743"/>
    <w:rsid w:val="009B1E65"/>
    <w:rsid w:val="009E18B0"/>
    <w:rsid w:val="00A56091"/>
    <w:rsid w:val="00A76826"/>
    <w:rsid w:val="00A820E7"/>
    <w:rsid w:val="00B3710E"/>
    <w:rsid w:val="00B54581"/>
    <w:rsid w:val="00C81823"/>
    <w:rsid w:val="00CA3DC3"/>
    <w:rsid w:val="00CB152D"/>
    <w:rsid w:val="00CB3329"/>
    <w:rsid w:val="00D4741A"/>
    <w:rsid w:val="00DD4B33"/>
    <w:rsid w:val="00E331B6"/>
    <w:rsid w:val="00E96BC7"/>
    <w:rsid w:val="00F27B9F"/>
    <w:rsid w:val="00FC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0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B085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0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B085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8AF5-91AF-48E8-9858-B2FEF938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2014-04-29T17:50:00Z</dcterms:created>
  <dcterms:modified xsi:type="dcterms:W3CDTF">2014-04-29T18:21:00Z</dcterms:modified>
</cp:coreProperties>
</file>