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BE03" w14:textId="77777777" w:rsidR="00245DD5" w:rsidRPr="00015B65" w:rsidRDefault="007A3E2E" w:rsidP="00245DD5">
      <w:pPr>
        <w:jc w:val="center"/>
        <w:rPr>
          <w:b/>
          <w:sz w:val="36"/>
          <w:szCs w:val="36"/>
        </w:rPr>
      </w:pPr>
      <w:r w:rsidRPr="00015B65">
        <w:rPr>
          <w:b/>
          <w:sz w:val="36"/>
          <w:szCs w:val="36"/>
        </w:rPr>
        <w:t>C</w:t>
      </w:r>
      <w:r w:rsidR="00A45864" w:rsidRPr="00015B65">
        <w:rPr>
          <w:b/>
          <w:sz w:val="36"/>
          <w:szCs w:val="36"/>
        </w:rPr>
        <w:t>.1</w:t>
      </w:r>
      <w:r w:rsidR="00484E35" w:rsidRPr="00015B65">
        <w:rPr>
          <w:b/>
          <w:sz w:val="36"/>
          <w:szCs w:val="36"/>
        </w:rPr>
        <w:tab/>
      </w:r>
      <w:r w:rsidR="00245DD5" w:rsidRPr="00015B65">
        <w:rPr>
          <w:b/>
          <w:sz w:val="36"/>
          <w:szCs w:val="36"/>
        </w:rPr>
        <w:t>Charakteristika ŠVP</w:t>
      </w:r>
    </w:p>
    <w:p w14:paraId="19366CB5" w14:textId="77777777" w:rsidR="00245DD5" w:rsidRDefault="00245DD5" w:rsidP="00245DD5">
      <w:pPr>
        <w:jc w:val="both"/>
        <w:rPr>
          <w:b/>
        </w:rPr>
      </w:pPr>
    </w:p>
    <w:p w14:paraId="57F519B8" w14:textId="77777777" w:rsidR="00245DD5" w:rsidRDefault="00245DD5" w:rsidP="00245DD5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Zaměření školy</w:t>
      </w:r>
    </w:p>
    <w:p w14:paraId="70E889FF" w14:textId="77777777" w:rsidR="00245DD5" w:rsidRDefault="00245DD5" w:rsidP="00245DD5">
      <w:pPr>
        <w:jc w:val="both"/>
        <w:rPr>
          <w:b/>
        </w:rPr>
      </w:pPr>
    </w:p>
    <w:p w14:paraId="2402F9E5" w14:textId="72A8D13B" w:rsidR="00245DD5" w:rsidRDefault="004C66D3" w:rsidP="00245DD5">
      <w:pPr>
        <w:jc w:val="both"/>
      </w:pPr>
      <w:r w:rsidRPr="004C66D3">
        <w:t>Gymnázium Velké Meziříčí nabízí žákům všeobecné vzdělání. Cílem výuky je podpora všestranného rozvoje žáka, motivace k celoživotnímu vzdělávání, výchova ke kritickému a tvořivému myšlení a</w:t>
      </w:r>
      <w:r>
        <w:t> </w:t>
      </w:r>
      <w:r w:rsidRPr="004C66D3">
        <w:t>k</w:t>
      </w:r>
      <w:r>
        <w:t> </w:t>
      </w:r>
      <w:r w:rsidRPr="004C66D3">
        <w:t>řešení problémů. Prioritou ŠVP je všeobecně vzdělávaný a spokojený žák, kterému škola nabídne individuální přístup a rozvoj jeho talentu a předpokladů. Žák, který se dokáže orientovat v</w:t>
      </w:r>
      <w:r>
        <w:t> </w:t>
      </w:r>
      <w:r w:rsidRPr="004C66D3">
        <w:t>informacích, kriticky je vyhodnocuje, využívá účelně a efektivně moderní technologie s vědomím negativ, která mohou přinášet. Důraz ŠVP je rovněž kladen na komunikační schopnosti. Všeobecně koncipovaný vzdělávací program gymnázia umožňuje žákům pokračovat v dalším studiu na vysokých školách různorodého zaměření.</w:t>
      </w:r>
      <w:r w:rsidR="00245DD5">
        <w:t xml:space="preserve"> </w:t>
      </w:r>
    </w:p>
    <w:p w14:paraId="21397C38" w14:textId="77777777" w:rsidR="00245DD5" w:rsidRDefault="00245DD5" w:rsidP="00245DD5">
      <w:pPr>
        <w:jc w:val="both"/>
      </w:pPr>
    </w:p>
    <w:p w14:paraId="355F2266" w14:textId="77777777" w:rsidR="00245DD5" w:rsidRDefault="00245DD5" w:rsidP="00245DD5">
      <w:pPr>
        <w:jc w:val="both"/>
      </w:pPr>
      <w:r>
        <w:t>Charakteristika ŠVP</w:t>
      </w:r>
    </w:p>
    <w:p w14:paraId="29F025D7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ŠVP je zpracován podle RVP G.</w:t>
      </w:r>
    </w:p>
    <w:p w14:paraId="7CE8790D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Vzdělávací obsah ze všech vzdělávacích oblastí je rozložen do vzdělávacích předmětů.</w:t>
      </w:r>
    </w:p>
    <w:p w14:paraId="7D78E0A7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Během studia je kladen důraz na souvislosti a mezioborové (mezipředmětové) vztahy.</w:t>
      </w:r>
    </w:p>
    <w:p w14:paraId="214F6D77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Během studia je kladen důraz na zvládnutí digitálních technologií na uživatelské úrovni.</w:t>
      </w:r>
    </w:p>
    <w:p w14:paraId="7F273F60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Prvním cizím jazykem je anglický jazyk.</w:t>
      </w:r>
    </w:p>
    <w:p w14:paraId="1FB73B37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Dalším cizím jazykem je němčina. Při dostatečném zájmu např. o španělský jazyk nevylučujeme jeho nabídku. Upozorňujeme však, že změna během studia není možná.</w:t>
      </w:r>
    </w:p>
    <w:p w14:paraId="536771D7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 xml:space="preserve">Přátelský přístup učitelů k žákům (při zachování náročnosti) charakterizuje atmosféru školy. Učitel si vytváří respekt hlavně svým přístupem ke studentům, vědomostmi, schopnostmi a pracovním nasazením. </w:t>
      </w:r>
    </w:p>
    <w:p w14:paraId="42871C2C" w14:textId="77777777" w:rsidR="004C66D3" w:rsidRPr="004C66D3" w:rsidRDefault="004C66D3" w:rsidP="00EA66A8">
      <w:pPr>
        <w:numPr>
          <w:ilvl w:val="0"/>
          <w:numId w:val="1"/>
        </w:numPr>
        <w:jc w:val="both"/>
      </w:pPr>
      <w:r w:rsidRPr="004C66D3">
        <w:t>Moderně, esteticky a účelně vybavené učebny, jakož i čisté a estetické prostředí ostatních prostor školy, jsou důležité prvky našeho výchovně vzdělávacího působení.</w:t>
      </w:r>
    </w:p>
    <w:p w14:paraId="11DB9373" w14:textId="517D648E" w:rsidR="00245DD5" w:rsidRDefault="004C66D3" w:rsidP="00EA66A8">
      <w:pPr>
        <w:numPr>
          <w:ilvl w:val="0"/>
          <w:numId w:val="1"/>
        </w:numPr>
        <w:jc w:val="both"/>
      </w:pPr>
      <w:r w:rsidRPr="004C66D3">
        <w:t xml:space="preserve">Aktivní přístup učitelů se projevuje při organizování exkurzí, výletů, sportovních kurzů, návštěv výstav, filmových a divadelních představení. </w:t>
      </w:r>
    </w:p>
    <w:p w14:paraId="2FB44A91" w14:textId="77777777" w:rsidR="00521F97" w:rsidRDefault="00521F97" w:rsidP="00245DD5"/>
    <w:p w14:paraId="329D6176" w14:textId="77777777" w:rsidR="00245DD5" w:rsidRDefault="00245DD5" w:rsidP="00245DD5">
      <w:pPr>
        <w:jc w:val="both"/>
        <w:rPr>
          <w:b/>
        </w:rPr>
      </w:pPr>
      <w:r>
        <w:rPr>
          <w:b/>
        </w:rPr>
        <w:t>2</w:t>
      </w:r>
      <w:r>
        <w:rPr>
          <w:b/>
        </w:rPr>
        <w:tab/>
        <w:t>Profil absolventa</w:t>
      </w:r>
    </w:p>
    <w:p w14:paraId="5AB0BBF7" w14:textId="77777777" w:rsidR="00245DD5" w:rsidRDefault="00245DD5" w:rsidP="00245DD5">
      <w:pPr>
        <w:jc w:val="both"/>
        <w:rPr>
          <w:b/>
        </w:rPr>
      </w:pPr>
    </w:p>
    <w:p w14:paraId="7185B0DF" w14:textId="77777777" w:rsidR="004C66D3" w:rsidRPr="004C66D3" w:rsidRDefault="004C66D3" w:rsidP="004C66D3">
      <w:r w:rsidRPr="004C66D3">
        <w:t xml:space="preserve">Žáci po absolvování gymnázia </w:t>
      </w:r>
    </w:p>
    <w:p w14:paraId="30DF5AFE" w14:textId="77777777" w:rsidR="004C66D3" w:rsidRPr="004C66D3" w:rsidRDefault="004C66D3" w:rsidP="00EA66A8">
      <w:pPr>
        <w:numPr>
          <w:ilvl w:val="0"/>
          <w:numId w:val="2"/>
        </w:numPr>
        <w:jc w:val="both"/>
      </w:pPr>
      <w:r w:rsidRPr="004C66D3">
        <w:t>jsou vybaveni znalostmi a dovednostmi, které odpovídají požadavkům RVP G ve všech vzdělávacích oblastech,</w:t>
      </w:r>
    </w:p>
    <w:p w14:paraId="03B27F0B" w14:textId="77777777" w:rsidR="004C66D3" w:rsidRPr="004C66D3" w:rsidRDefault="004C66D3" w:rsidP="00EA66A8">
      <w:pPr>
        <w:numPr>
          <w:ilvl w:val="0"/>
          <w:numId w:val="2"/>
        </w:numPr>
        <w:jc w:val="both"/>
      </w:pPr>
      <w:r w:rsidRPr="004C66D3">
        <w:t>jsou osobnostmi se širokým všeobecným základem a mají vytvořeny studijní návyky,</w:t>
      </w:r>
    </w:p>
    <w:p w14:paraId="71C08862" w14:textId="77777777" w:rsidR="004C66D3" w:rsidRPr="004C66D3" w:rsidRDefault="004C66D3" w:rsidP="00EA66A8">
      <w:pPr>
        <w:numPr>
          <w:ilvl w:val="0"/>
          <w:numId w:val="2"/>
        </w:numPr>
        <w:jc w:val="both"/>
      </w:pPr>
      <w:r w:rsidRPr="004C66D3">
        <w:t>dokáží efektivně a kreativně pracovat s digitálními technologiemi,</w:t>
      </w:r>
    </w:p>
    <w:p w14:paraId="023D0B12" w14:textId="77777777" w:rsidR="004C66D3" w:rsidRPr="004C66D3" w:rsidRDefault="004C66D3" w:rsidP="00EA66A8">
      <w:pPr>
        <w:numPr>
          <w:ilvl w:val="0"/>
          <w:numId w:val="2"/>
        </w:numPr>
        <w:jc w:val="both"/>
      </w:pPr>
      <w:r w:rsidRPr="004C66D3">
        <w:t>jsou schopni kritického myšlení a dokáží přijímat hodnoty občanské společnosti,</w:t>
      </w:r>
    </w:p>
    <w:p w14:paraId="7ADE6191" w14:textId="77777777" w:rsidR="004C66D3" w:rsidRPr="004C66D3" w:rsidRDefault="004C66D3" w:rsidP="00EA66A8">
      <w:pPr>
        <w:numPr>
          <w:ilvl w:val="0"/>
          <w:numId w:val="2"/>
        </w:numPr>
        <w:jc w:val="both"/>
      </w:pPr>
      <w:bookmarkStart w:id="0" w:name="_Hlk143778251"/>
      <w:r w:rsidRPr="004C66D3">
        <w:t>jsou schopni adekvátně argumentovat a užívat komunikační schopnosti,</w:t>
      </w:r>
    </w:p>
    <w:bookmarkEnd w:id="0"/>
    <w:p w14:paraId="4051E214" w14:textId="77777777" w:rsidR="004C66D3" w:rsidRPr="004C66D3" w:rsidRDefault="004C66D3" w:rsidP="00EA66A8">
      <w:pPr>
        <w:numPr>
          <w:ilvl w:val="0"/>
          <w:numId w:val="2"/>
        </w:numPr>
        <w:jc w:val="both"/>
      </w:pPr>
      <w:r w:rsidRPr="004C66D3">
        <w:t>uvědomují si zásady zdravého životního stylu, rozvíjejí a chrání své zdraví fyzické, duševní i sociální a uznávají roli sportu v životě.</w:t>
      </w:r>
    </w:p>
    <w:p w14:paraId="575ADBA2" w14:textId="77777777" w:rsidR="00521F97" w:rsidRDefault="00521F97" w:rsidP="00245DD5">
      <w:pPr>
        <w:rPr>
          <w:b/>
        </w:rPr>
      </w:pPr>
    </w:p>
    <w:p w14:paraId="53A8A7E6" w14:textId="77777777" w:rsidR="00245DD5" w:rsidRDefault="00245DD5" w:rsidP="00245DD5">
      <w:pPr>
        <w:rPr>
          <w:b/>
        </w:rPr>
      </w:pPr>
      <w:r w:rsidRPr="00F57288">
        <w:rPr>
          <w:b/>
        </w:rPr>
        <w:t>3</w:t>
      </w:r>
      <w:r>
        <w:rPr>
          <w:b/>
        </w:rPr>
        <w:tab/>
      </w:r>
      <w:r w:rsidRPr="00F57288">
        <w:rPr>
          <w:b/>
        </w:rPr>
        <w:t>Organizace přijímacího řízení</w:t>
      </w:r>
    </w:p>
    <w:p w14:paraId="083DF86D" w14:textId="77777777" w:rsidR="00245DD5" w:rsidRDefault="00245DD5" w:rsidP="00245DD5">
      <w:pPr>
        <w:rPr>
          <w:b/>
        </w:rPr>
      </w:pPr>
    </w:p>
    <w:p w14:paraId="786B42CF" w14:textId="77777777" w:rsidR="004C66D3" w:rsidRPr="004C66D3" w:rsidRDefault="004C66D3" w:rsidP="004C66D3">
      <w:pPr>
        <w:jc w:val="both"/>
      </w:pPr>
      <w:r w:rsidRPr="004C66D3">
        <w:t xml:space="preserve">Předpokládáme, že i v budoucnosti budeme otvírat jednu třídu čtyřletého studia. Přijímací řízení se řídí příslušnou vyhláškou MŠMT. Pokud se výrazně nezmění situace (legislativní či demografická), budou všichni uchazeči o studium skládat Jednotnou přijímací zkoušku. </w:t>
      </w:r>
    </w:p>
    <w:p w14:paraId="45EEE9BF" w14:textId="77777777" w:rsidR="004C66D3" w:rsidRPr="004C66D3" w:rsidRDefault="004C66D3" w:rsidP="004C66D3">
      <w:pPr>
        <w:jc w:val="both"/>
      </w:pPr>
    </w:p>
    <w:p w14:paraId="798A299D" w14:textId="77777777" w:rsidR="004C66D3" w:rsidRPr="004C66D3" w:rsidRDefault="004C66D3" w:rsidP="004C66D3">
      <w:pPr>
        <w:jc w:val="both"/>
      </w:pPr>
      <w:r w:rsidRPr="004C66D3">
        <w:t>Pro přijetí do 1. ročníku čtyřletého gymnázia jsou rozhodující výsledky písemných přijímacích zkoušek z českého jazyka a z matematiky Jednotné přijímací zkoušky. Dále bude přihlédnuto k výsledkům studia na základní škole (ZŠ) ve 2. pololetí 8. třídy a v 1. pololetí 9. třídy a k výrazným studijním úspěchům na ZŠ.</w:t>
      </w:r>
    </w:p>
    <w:p w14:paraId="446B5516" w14:textId="77777777" w:rsidR="004C66D3" w:rsidRPr="004C66D3" w:rsidRDefault="004C66D3" w:rsidP="004C66D3">
      <w:pPr>
        <w:jc w:val="both"/>
      </w:pPr>
    </w:p>
    <w:p w14:paraId="64ABF9F1" w14:textId="77777777" w:rsidR="004C66D3" w:rsidRPr="004C66D3" w:rsidRDefault="004C66D3" w:rsidP="004C66D3">
      <w:pPr>
        <w:jc w:val="both"/>
      </w:pPr>
      <w:r w:rsidRPr="004C66D3">
        <w:t>O přijetí ke studiu rozhoduje pořadí uchazečů o studium, které je dáno součtem všech bodů přidělených v přijímacím řízení (tj. bodů ze všech zkoušek a bodů za prospěch a hodnocení ze ZŠ). Nutnou podmínkou pro přijetí je získání minimálního počtu bodů z jednotlivých zkoušek.</w:t>
      </w:r>
    </w:p>
    <w:p w14:paraId="34A0814C" w14:textId="77777777" w:rsidR="004C66D3" w:rsidRPr="004C66D3" w:rsidRDefault="004C66D3" w:rsidP="004C66D3">
      <w:pPr>
        <w:jc w:val="both"/>
      </w:pPr>
    </w:p>
    <w:p w14:paraId="0C8D05EC" w14:textId="77777777" w:rsidR="004C66D3" w:rsidRPr="004C66D3" w:rsidRDefault="004C66D3" w:rsidP="004C66D3">
      <w:pPr>
        <w:jc w:val="both"/>
      </w:pPr>
      <w:r w:rsidRPr="004C66D3">
        <w:t xml:space="preserve">Ředitelka gymnázia zveřejní na internetových stránkách školy nejpozději do 31. ledna tyto informace: rozhodnutí o případném konání přijímací zkoušky, o termínech konání přijímací zkoušky, o stanovených jednotných kritériích a předpokládaném počtu přijímaných uchazečů. Na webových stránkách organizace Cermat </w:t>
      </w:r>
      <w:hyperlink r:id="rId7" w:history="1">
        <w:r w:rsidRPr="004C66D3">
          <w:rPr>
            <w:rStyle w:val="Hypertextovodkaz"/>
          </w:rPr>
          <w:t>https://prijimacky.cermat.cz/</w:t>
        </w:r>
      </w:hyperlink>
      <w:r w:rsidRPr="004C66D3">
        <w:t xml:space="preserve"> jsou zveřejněny ukázky přijímacích zkoušek z minulých let.</w:t>
      </w:r>
    </w:p>
    <w:p w14:paraId="1928E2E3" w14:textId="77777777" w:rsidR="004C66D3" w:rsidRPr="004C66D3" w:rsidRDefault="004C66D3" w:rsidP="004C66D3">
      <w:pPr>
        <w:jc w:val="both"/>
      </w:pPr>
    </w:p>
    <w:p w14:paraId="78143316" w14:textId="616F57C4" w:rsidR="00363522" w:rsidRPr="004C66D3" w:rsidRDefault="004C66D3" w:rsidP="00363522">
      <w:pPr>
        <w:jc w:val="both"/>
      </w:pPr>
      <w:r w:rsidRPr="004C66D3">
        <w:t>Zájemci o studium si mohou přijít vyzkoušet „přijímačky nanečisto“, které jsou školou pořádány.</w:t>
      </w:r>
    </w:p>
    <w:p w14:paraId="39F8D6CB" w14:textId="77777777" w:rsidR="00521F97" w:rsidRDefault="00521F97" w:rsidP="00363522">
      <w:pPr>
        <w:jc w:val="both"/>
        <w:rPr>
          <w:b/>
        </w:rPr>
      </w:pPr>
    </w:p>
    <w:p w14:paraId="1A54F0B5" w14:textId="77777777" w:rsidR="00987C60" w:rsidRPr="00987C60" w:rsidRDefault="00987C60" w:rsidP="00987C60">
      <w:pPr>
        <w:jc w:val="both"/>
        <w:rPr>
          <w:b/>
        </w:rPr>
      </w:pPr>
      <w:r w:rsidRPr="00987C60">
        <w:rPr>
          <w:b/>
        </w:rPr>
        <w:t>4.      Organizace maturitní zkoušky</w:t>
      </w:r>
    </w:p>
    <w:p w14:paraId="47A303C1" w14:textId="77777777" w:rsidR="00987C60" w:rsidRPr="00987C60" w:rsidRDefault="00987C60" w:rsidP="00987C60">
      <w:pPr>
        <w:jc w:val="both"/>
        <w:rPr>
          <w:b/>
        </w:rPr>
      </w:pPr>
    </w:p>
    <w:p w14:paraId="1DCDF10F" w14:textId="77777777" w:rsidR="004C66D3" w:rsidRPr="004C66D3" w:rsidRDefault="004C66D3" w:rsidP="004C66D3">
      <w:pPr>
        <w:jc w:val="both"/>
      </w:pPr>
      <w:r w:rsidRPr="004C66D3">
        <w:t>Maturitní zkouška probíhá v souladu se školským zákonem a aktuální vyhláškou o ukončování studia na gymnáziu. Maturitní zkouška se skládá ze dvou částí: společné (státní) a profilové (školní). Aby žák uspěl u maturity, musí úspěšně složit povinné zkoušky obou těchto částí.</w:t>
      </w:r>
    </w:p>
    <w:p w14:paraId="00A58001" w14:textId="77777777" w:rsidR="004C66D3" w:rsidRPr="004C66D3" w:rsidRDefault="004C66D3" w:rsidP="004C66D3">
      <w:pPr>
        <w:jc w:val="both"/>
      </w:pPr>
    </w:p>
    <w:p w14:paraId="682C58A3" w14:textId="77777777" w:rsidR="004C66D3" w:rsidRPr="004C66D3" w:rsidRDefault="004C66D3" w:rsidP="004C66D3">
      <w:pPr>
        <w:jc w:val="both"/>
        <w:rPr>
          <w:b/>
        </w:rPr>
      </w:pPr>
      <w:r w:rsidRPr="004C66D3">
        <w:rPr>
          <w:b/>
        </w:rPr>
        <w:t>Společná část maturitní zkoušky:</w:t>
      </w:r>
    </w:p>
    <w:p w14:paraId="2611019B" w14:textId="77777777" w:rsidR="004C66D3" w:rsidRDefault="004C66D3" w:rsidP="004C66D3">
      <w:pPr>
        <w:jc w:val="both"/>
      </w:pPr>
    </w:p>
    <w:p w14:paraId="085160DA" w14:textId="235F9CD9" w:rsidR="004C66D3" w:rsidRPr="004C66D3" w:rsidRDefault="004C66D3" w:rsidP="004C66D3">
      <w:pPr>
        <w:jc w:val="both"/>
      </w:pPr>
      <w:r w:rsidRPr="004C66D3">
        <w:t xml:space="preserve">Ve společné části maturitní zkoušky (MZ) koná žák dvě povinné zkoušky: </w:t>
      </w:r>
    </w:p>
    <w:p w14:paraId="34FD3EE6" w14:textId="77777777" w:rsidR="004C66D3" w:rsidRPr="004C66D3" w:rsidRDefault="004C66D3" w:rsidP="004C66D3">
      <w:pPr>
        <w:jc w:val="both"/>
      </w:pPr>
      <w:r w:rsidRPr="004C66D3">
        <w:tab/>
        <w:t>1. z českého jazyka a literatury</w:t>
      </w:r>
    </w:p>
    <w:p w14:paraId="7262BDC4" w14:textId="77777777" w:rsidR="004C66D3" w:rsidRPr="004C66D3" w:rsidRDefault="004C66D3" w:rsidP="004C66D3">
      <w:pPr>
        <w:jc w:val="both"/>
      </w:pPr>
      <w:r w:rsidRPr="004C66D3">
        <w:tab/>
        <w:t xml:space="preserve">2. z cizího jazyka, nebo matematiky. </w:t>
      </w:r>
    </w:p>
    <w:p w14:paraId="5116FB98" w14:textId="77777777" w:rsidR="004C66D3" w:rsidRPr="004C66D3" w:rsidRDefault="004C66D3" w:rsidP="004C66D3">
      <w:pPr>
        <w:jc w:val="both"/>
      </w:pPr>
    </w:p>
    <w:p w14:paraId="79BEC591" w14:textId="77777777" w:rsidR="004C66D3" w:rsidRPr="004C66D3" w:rsidRDefault="004C66D3" w:rsidP="004C66D3">
      <w:pPr>
        <w:jc w:val="both"/>
      </w:pPr>
      <w:r w:rsidRPr="004C66D3">
        <w:t>Dále může konat maximálně dvě nepovinné zkoušky z nabídky cizí jazyk, matematika, matematika rozšiřující.</w:t>
      </w:r>
    </w:p>
    <w:p w14:paraId="26AE333B" w14:textId="77777777" w:rsidR="004C66D3" w:rsidRPr="004C66D3" w:rsidRDefault="004C66D3" w:rsidP="004C66D3">
      <w:pPr>
        <w:jc w:val="both"/>
        <w:rPr>
          <w:b/>
        </w:rPr>
      </w:pPr>
    </w:p>
    <w:p w14:paraId="03F0131D" w14:textId="77777777" w:rsidR="004C66D3" w:rsidRPr="004C66D3" w:rsidRDefault="004C66D3" w:rsidP="004C66D3">
      <w:pPr>
        <w:jc w:val="both"/>
      </w:pPr>
      <w:r w:rsidRPr="004C66D3">
        <w:t xml:space="preserve">Všechny zkoušky společné části se konají formou didaktického testu. </w:t>
      </w:r>
    </w:p>
    <w:p w14:paraId="2E1DB6B4" w14:textId="77777777" w:rsidR="004C66D3" w:rsidRDefault="004C66D3" w:rsidP="004C66D3">
      <w:pPr>
        <w:jc w:val="both"/>
        <w:rPr>
          <w:bCs/>
        </w:rPr>
      </w:pPr>
    </w:p>
    <w:p w14:paraId="2C19E740" w14:textId="5976656C" w:rsidR="004C66D3" w:rsidRPr="004C66D3" w:rsidRDefault="004C66D3" w:rsidP="004C66D3">
      <w:pPr>
        <w:jc w:val="both"/>
      </w:pPr>
      <w:r w:rsidRPr="004C66D3">
        <w:rPr>
          <w:bCs/>
        </w:rPr>
        <w:t>Cizí jazyk</w:t>
      </w:r>
      <w:r w:rsidRPr="004C66D3">
        <w:t xml:space="preserve"> u povinných i nepovinných zkoušek představují na GVM tyto jazyky: anglický, německý. Žák nemůže konat nepovinnou zkoušku ze stejného jazyka, z jakého koná zkoušku povinnou</w:t>
      </w:r>
      <w:r w:rsidRPr="004C66D3">
        <w:rPr>
          <w:vertAlign w:val="superscript"/>
        </w:rPr>
        <w:footnoteReference w:id="1"/>
      </w:r>
      <w:r w:rsidRPr="004C66D3">
        <w:t>. Při výběru cizího jazyka nehraje roli jeho hodinová dotace při studiu ani to, zda žák studoval daný jazyk jako první nebo druhý.</w:t>
      </w:r>
    </w:p>
    <w:p w14:paraId="4E580FB6" w14:textId="77777777" w:rsidR="004C66D3" w:rsidRDefault="004C66D3" w:rsidP="004C66D3">
      <w:pPr>
        <w:jc w:val="both"/>
      </w:pPr>
    </w:p>
    <w:p w14:paraId="78C94010" w14:textId="44F6E265" w:rsidR="004C66D3" w:rsidRDefault="004C66D3" w:rsidP="004C66D3">
      <w:pPr>
        <w:jc w:val="both"/>
      </w:pPr>
      <w:r w:rsidRPr="004C66D3">
        <w:t>Didaktické testy společné části maturitní zkoušky se hodnotí slovně „uspěl(a)“, nebo „neuspěl(a)” s procentuálním vyjádřením úspěšnosti.</w:t>
      </w:r>
    </w:p>
    <w:p w14:paraId="1FF37258" w14:textId="77777777" w:rsidR="004C66D3" w:rsidRPr="004C66D3" w:rsidRDefault="004C66D3" w:rsidP="004C66D3">
      <w:pPr>
        <w:jc w:val="both"/>
      </w:pPr>
    </w:p>
    <w:p w14:paraId="5BABA065" w14:textId="538B920F" w:rsidR="004C66D3" w:rsidRDefault="004C66D3" w:rsidP="004C66D3">
      <w:pPr>
        <w:keepNext/>
        <w:jc w:val="both"/>
        <w:rPr>
          <w:b/>
        </w:rPr>
      </w:pPr>
      <w:r w:rsidRPr="004C66D3">
        <w:rPr>
          <w:b/>
        </w:rPr>
        <w:lastRenderedPageBreak/>
        <w:t>Profilová část maturitní zkoušky:</w:t>
      </w:r>
    </w:p>
    <w:p w14:paraId="2C6F3C8A" w14:textId="77777777" w:rsidR="004C66D3" w:rsidRPr="004C66D3" w:rsidRDefault="004C66D3" w:rsidP="004C66D3">
      <w:pPr>
        <w:keepNext/>
        <w:jc w:val="both"/>
        <w:rPr>
          <w:b/>
        </w:rPr>
      </w:pPr>
    </w:p>
    <w:p w14:paraId="623522D3" w14:textId="77777777" w:rsidR="004C66D3" w:rsidRPr="004C66D3" w:rsidRDefault="004C66D3" w:rsidP="004C66D3">
      <w:pPr>
        <w:jc w:val="both"/>
      </w:pPr>
      <w:r w:rsidRPr="004C66D3">
        <w:t>Profilová část maturitní zkoušky se na GVM skládá ze zkoušky z českého jazyka a literatury konané formou písemné práce a formou ústní zkoušky a ze zkoušky z cizího jazyka konané formou písemné práce a formou ústní zkoušky, pokud si žák z povinných zkoušek společné části maturitní zkoušky zvolil cizí jazyk, a z dalších dvou povinných zkoušek, jejichž seznam je níže uveden.</w:t>
      </w:r>
    </w:p>
    <w:p w14:paraId="370C4921" w14:textId="77777777" w:rsidR="004C66D3" w:rsidRDefault="004C66D3" w:rsidP="004C66D3">
      <w:pPr>
        <w:jc w:val="both"/>
      </w:pPr>
    </w:p>
    <w:p w14:paraId="2B85D437" w14:textId="427253F9" w:rsidR="004C66D3" w:rsidRPr="004C66D3" w:rsidRDefault="004C66D3" w:rsidP="004C66D3">
      <w:pPr>
        <w:jc w:val="both"/>
      </w:pPr>
      <w:r w:rsidRPr="004C66D3">
        <w:t>V případě zkoušek z českého jazyka a literatury a z cizího jazyka tvoří hodnocení písemné práce 40 % a hodnocení ústní zkoušky 60 % celkového hodnocení zkušebního předmětu.</w:t>
      </w:r>
    </w:p>
    <w:p w14:paraId="563E6776" w14:textId="77777777" w:rsidR="004C66D3" w:rsidRDefault="004C66D3" w:rsidP="004C66D3">
      <w:pPr>
        <w:jc w:val="both"/>
      </w:pPr>
    </w:p>
    <w:p w14:paraId="482B1A78" w14:textId="6D5E5060" w:rsidR="004C66D3" w:rsidRPr="004C66D3" w:rsidRDefault="004C66D3" w:rsidP="004C66D3">
      <w:pPr>
        <w:jc w:val="both"/>
      </w:pPr>
      <w:r w:rsidRPr="004C66D3">
        <w:t>Jestliže si žák zvolil ve společné části zkoušku z matematiky, koná povinně profilovou zkoušku z cizího jazyka a nemůže si již matematiku v profilové části vybrat.</w:t>
      </w:r>
    </w:p>
    <w:p w14:paraId="72BAE7D4" w14:textId="77777777" w:rsidR="004C66D3" w:rsidRDefault="004C66D3" w:rsidP="004C66D3">
      <w:pPr>
        <w:jc w:val="both"/>
      </w:pPr>
    </w:p>
    <w:p w14:paraId="38A35B4A" w14:textId="19948B91" w:rsidR="004C66D3" w:rsidRPr="004C66D3" w:rsidRDefault="004C66D3" w:rsidP="004C66D3">
      <w:pPr>
        <w:jc w:val="both"/>
      </w:pPr>
      <w:r w:rsidRPr="004C66D3">
        <w:t>Žák si může zvolit ještě nejvýše dvě nepovinné zkoušky.</w:t>
      </w:r>
    </w:p>
    <w:p w14:paraId="231C8E87" w14:textId="77777777" w:rsidR="004C66D3" w:rsidRDefault="004C66D3" w:rsidP="004C66D3">
      <w:pPr>
        <w:jc w:val="both"/>
      </w:pPr>
    </w:p>
    <w:p w14:paraId="6DF1FCB9" w14:textId="33140BFC" w:rsidR="004C66D3" w:rsidRPr="004C66D3" w:rsidRDefault="004C66D3" w:rsidP="004C66D3">
      <w:pPr>
        <w:jc w:val="both"/>
      </w:pPr>
      <w:r w:rsidRPr="004C66D3">
        <w:t xml:space="preserve">Povinnou nebo volitelnou zkoušku z cizího jazyka v profilové části maturitní zkoušky lze nahradit výsledkem standardizované zkoušky podle školského zákona dokládající znalosti žáka minimálně na úrovni B2 podle Společného evropského referenčního rámce pro jazyky. </w:t>
      </w:r>
    </w:p>
    <w:p w14:paraId="09402D56" w14:textId="77777777" w:rsidR="004C66D3" w:rsidRDefault="004C66D3" w:rsidP="004C66D3">
      <w:pPr>
        <w:jc w:val="both"/>
      </w:pPr>
    </w:p>
    <w:p w14:paraId="7779330D" w14:textId="075CAC07" w:rsidR="004C66D3" w:rsidRPr="004C66D3" w:rsidRDefault="004C66D3" w:rsidP="004C66D3">
      <w:pPr>
        <w:jc w:val="both"/>
      </w:pPr>
      <w:r w:rsidRPr="004C66D3">
        <w:t>Nabídka povinných a nepovinných předmětů profilové části maturitní zkoušky (včetně formy konání):</w:t>
      </w:r>
    </w:p>
    <w:p w14:paraId="7FA85EA6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Cizí jazyk (anglický jazyk, německý jazyk) (písemná práce 40 %, ústní zkouška 60 %)</w:t>
      </w:r>
    </w:p>
    <w:p w14:paraId="7943F9EA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Základy společenských věd (ústní zkouška)</w:t>
      </w:r>
    </w:p>
    <w:p w14:paraId="3FD790B3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Dějepis (ústní zkouška)</w:t>
      </w:r>
    </w:p>
    <w:p w14:paraId="4BD70542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Zeměpis (ústní zkouška)</w:t>
      </w:r>
    </w:p>
    <w:p w14:paraId="12F193D7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Matematika (ústní zkouška)</w:t>
      </w:r>
    </w:p>
    <w:p w14:paraId="58C150EE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Informatika (ústní zkouška)</w:t>
      </w:r>
    </w:p>
    <w:p w14:paraId="0B4AB2A6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Fyzika (ústní zkouška)</w:t>
      </w:r>
    </w:p>
    <w:p w14:paraId="4BB44B44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Chemie (ústní zkouška)</w:t>
      </w:r>
    </w:p>
    <w:p w14:paraId="5EB85C0C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Biologie (ústní zkouška)</w:t>
      </w:r>
    </w:p>
    <w:p w14:paraId="61B02B39" w14:textId="77777777" w:rsidR="004C66D3" w:rsidRPr="004C66D3" w:rsidRDefault="004C66D3" w:rsidP="004C66D3">
      <w:pPr>
        <w:numPr>
          <w:ilvl w:val="0"/>
          <w:numId w:val="12"/>
        </w:numPr>
        <w:jc w:val="both"/>
      </w:pPr>
      <w:r w:rsidRPr="004C66D3">
        <w:t>Výtvarná výchova (ústní zkouška)</w:t>
      </w:r>
    </w:p>
    <w:p w14:paraId="45D99879" w14:textId="13F1A3A2" w:rsidR="00987C60" w:rsidRDefault="004C66D3" w:rsidP="00987C60">
      <w:pPr>
        <w:numPr>
          <w:ilvl w:val="0"/>
          <w:numId w:val="12"/>
        </w:numPr>
        <w:jc w:val="both"/>
      </w:pPr>
      <w:r w:rsidRPr="004C66D3">
        <w:t>Hudební výchova (ústní zkouška)</w:t>
      </w:r>
    </w:p>
    <w:p w14:paraId="47BB3BBD" w14:textId="77777777" w:rsidR="00521F97" w:rsidRPr="00987C60" w:rsidRDefault="00521F97" w:rsidP="00987C60">
      <w:pPr>
        <w:jc w:val="both"/>
      </w:pPr>
    </w:p>
    <w:p w14:paraId="74EF9D12" w14:textId="77777777" w:rsidR="00245DD5" w:rsidRDefault="00363522" w:rsidP="00245DD5">
      <w:pPr>
        <w:jc w:val="both"/>
        <w:rPr>
          <w:b/>
        </w:rPr>
      </w:pPr>
      <w:r>
        <w:rPr>
          <w:b/>
        </w:rPr>
        <w:t>5</w:t>
      </w:r>
      <w:r w:rsidR="00041030">
        <w:rPr>
          <w:b/>
        </w:rPr>
        <w:t xml:space="preserve">       </w:t>
      </w:r>
      <w:r w:rsidR="00245DD5" w:rsidRPr="0026572E">
        <w:rPr>
          <w:b/>
        </w:rPr>
        <w:t>Výchovně vzdělávací strategie</w:t>
      </w:r>
    </w:p>
    <w:p w14:paraId="2769AC75" w14:textId="77777777" w:rsidR="00245DD5" w:rsidRDefault="00245DD5" w:rsidP="00245DD5">
      <w:pPr>
        <w:jc w:val="both"/>
        <w:rPr>
          <w:b/>
        </w:rPr>
      </w:pPr>
    </w:p>
    <w:p w14:paraId="43D5CAFD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t>Kompetence k učení</w:t>
      </w:r>
    </w:p>
    <w:p w14:paraId="7BD930DF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seznamujeme žáky s různými strategiemi učení se a podněcujeme je k organizaci a řízení vlastního učení a motivaci sebe sama</w:t>
      </w:r>
    </w:p>
    <w:p w14:paraId="5634E52E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vedeme žáky ke stanovování si reálných cílů a k hodnocení jejich míry dosažení jednak na základě jejich vlastní reflexe, jednak zpětnou vazbou spolužáků a vyučujících</w:t>
      </w:r>
    </w:p>
    <w:p w14:paraId="4648ED74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učíme žáky konstruktivně pracovat s chybou</w:t>
      </w:r>
    </w:p>
    <w:p w14:paraId="76CA4983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vedeme žáky k samostatnosti a kritickému myšlení při využívání rozličných zdrojů informací spojených se zpracováním různých témat formou referátů, prezentací či projektů</w:t>
      </w:r>
    </w:p>
    <w:p w14:paraId="497326A4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na základě průběžného vyhodnocování nadání a potřeb jednotlivých žáků je žákům poskytována podpora při jejich seberozvoji a zvládání úkolů</w:t>
      </w:r>
    </w:p>
    <w:p w14:paraId="619E4BC0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s ohledem na schopnosti žáků využíváme různé formy práce (individuální, ve dvojicích, skupinová, diskuze, hraní rolí, badatelská výuka apod.)</w:t>
      </w:r>
    </w:p>
    <w:p w14:paraId="10CCED5A" w14:textId="77777777" w:rsidR="004C66D3" w:rsidRPr="004C66D3" w:rsidRDefault="004C66D3" w:rsidP="004C66D3">
      <w:pPr>
        <w:numPr>
          <w:ilvl w:val="0"/>
          <w:numId w:val="19"/>
        </w:numPr>
        <w:jc w:val="both"/>
      </w:pPr>
      <w:r w:rsidRPr="004C66D3">
        <w:t>vedeme žáky k propojování vědomostí a dovedností získaných v jednotlivých předmětech</w:t>
      </w:r>
    </w:p>
    <w:p w14:paraId="28DD48E5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lastRenderedPageBreak/>
        <w:t>Kompetence k řešení problémů</w:t>
      </w:r>
    </w:p>
    <w:p w14:paraId="4C42447E" w14:textId="77777777" w:rsidR="004C66D3" w:rsidRPr="004C66D3" w:rsidRDefault="004C66D3" w:rsidP="004C66D3">
      <w:pPr>
        <w:numPr>
          <w:ilvl w:val="0"/>
          <w:numId w:val="18"/>
        </w:numPr>
        <w:jc w:val="both"/>
      </w:pPr>
      <w:r w:rsidRPr="004C66D3">
        <w:t>žáci se setkávají v teoretické i praktické rovině s různými problémy, které řeší individuálně či společně, navrhují různá řešení, porovnávají je, hodnotí, analyzují možné důsledky řešení</w:t>
      </w:r>
    </w:p>
    <w:p w14:paraId="254A84AB" w14:textId="77777777" w:rsidR="004C66D3" w:rsidRPr="004C66D3" w:rsidRDefault="004C66D3" w:rsidP="004C66D3">
      <w:pPr>
        <w:numPr>
          <w:ilvl w:val="0"/>
          <w:numId w:val="18"/>
        </w:numPr>
        <w:jc w:val="both"/>
      </w:pPr>
      <w:r w:rsidRPr="004C66D3">
        <w:t>vedeme žáky k předkládání argumentů, k nazírání na problém z různých úhlů pohledu, k hledání jeho příčin a souvislostí</w:t>
      </w:r>
    </w:p>
    <w:p w14:paraId="36D0675E" w14:textId="77777777" w:rsidR="004C66D3" w:rsidRPr="004C66D3" w:rsidRDefault="004C66D3" w:rsidP="004C66D3">
      <w:pPr>
        <w:numPr>
          <w:ilvl w:val="0"/>
          <w:numId w:val="18"/>
        </w:numPr>
        <w:jc w:val="both"/>
      </w:pPr>
      <w:r w:rsidRPr="004C66D3">
        <w:t>podněcujeme žáky k otevřenosti a kreativitě při řešení problémových situací a k využívání již získaných vědomostí a dovedností</w:t>
      </w:r>
    </w:p>
    <w:p w14:paraId="741A536B" w14:textId="77777777" w:rsidR="004C66D3" w:rsidRPr="004C66D3" w:rsidRDefault="004C66D3" w:rsidP="004C66D3">
      <w:pPr>
        <w:numPr>
          <w:ilvl w:val="0"/>
          <w:numId w:val="18"/>
        </w:numPr>
        <w:jc w:val="both"/>
      </w:pPr>
      <w:r w:rsidRPr="004C66D3">
        <w:t xml:space="preserve">Podporujeme různá názorová stanoviska potřebná pro argumentaci v diskuzi, kterou řídíme a usměrňujeme </w:t>
      </w:r>
    </w:p>
    <w:p w14:paraId="30FF1AA5" w14:textId="77777777" w:rsidR="004C66D3" w:rsidRPr="004C66D3" w:rsidRDefault="004C66D3" w:rsidP="004C66D3">
      <w:pPr>
        <w:numPr>
          <w:ilvl w:val="0"/>
          <w:numId w:val="18"/>
        </w:numPr>
        <w:jc w:val="both"/>
      </w:pPr>
      <w:r w:rsidRPr="004C66D3">
        <w:t>vedeme žáky ke kritickému hodnocení navrhovaných řešení, k vyvozování závěrů z vlastních i cizích chyb</w:t>
      </w:r>
    </w:p>
    <w:p w14:paraId="45ADFFA3" w14:textId="77777777" w:rsidR="004C66D3" w:rsidRPr="004C66D3" w:rsidRDefault="004C66D3" w:rsidP="004C66D3">
      <w:pPr>
        <w:jc w:val="both"/>
      </w:pPr>
    </w:p>
    <w:p w14:paraId="3F34E5EF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t>Kompetence komunikativní</w:t>
      </w:r>
    </w:p>
    <w:p w14:paraId="6B65D3DE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vedeme žáky k užívání vhodných komunikačních prostředků vzhledem ke komunikační situaci</w:t>
      </w:r>
    </w:p>
    <w:p w14:paraId="3C7DE7E1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poskytujeme jim korekci při lexikálních, gramatických či věcných nedostatcích, podněcujeme je ke vzájemnému korigování těchto nedostatků</w:t>
      </w:r>
    </w:p>
    <w:p w14:paraId="453582DF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podporujeme u žáků asertivní, ale zároveň empatický přístup při komunikaci</w:t>
      </w:r>
    </w:p>
    <w:p w14:paraId="30EA8093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podněcujeme žáky k prezentování a obhajování vlastních názorů na základě argumentace opírající se o ověřené zdroje informací</w:t>
      </w:r>
    </w:p>
    <w:p w14:paraId="2F535FE5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pobízíme studenty k využívání digitálních technologií při jejich práci, upozorňujeme však na rizika s jejich užíváním spojená</w:t>
      </w:r>
    </w:p>
    <w:p w14:paraId="2C929B86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podněcujeme žáky k účasti na soutěžích, projektech</w:t>
      </w:r>
    </w:p>
    <w:p w14:paraId="0F653A86" w14:textId="77777777" w:rsidR="004C66D3" w:rsidRPr="004C66D3" w:rsidRDefault="004C66D3" w:rsidP="004C66D3">
      <w:pPr>
        <w:numPr>
          <w:ilvl w:val="0"/>
          <w:numId w:val="17"/>
        </w:numPr>
        <w:jc w:val="both"/>
      </w:pPr>
      <w:r w:rsidRPr="004C66D3">
        <w:t>podporujeme žáky při spolupráci na pořádání společenských akcí školních (studentský ples, představení pro veřejnost, prezentování školy) i mimoškolních (akce města)</w:t>
      </w:r>
    </w:p>
    <w:p w14:paraId="3982EE29" w14:textId="77777777" w:rsidR="004C66D3" w:rsidRPr="004C66D3" w:rsidRDefault="004C66D3" w:rsidP="004C66D3">
      <w:pPr>
        <w:jc w:val="both"/>
        <w:rPr>
          <w:b/>
          <w:bCs/>
        </w:rPr>
      </w:pPr>
    </w:p>
    <w:p w14:paraId="6EF77FAC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t>Kompetence sociální a personální</w:t>
      </w:r>
    </w:p>
    <w:p w14:paraId="27E9CF17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vedeme žáky k poznávání sebe sama, k sebereflexi v oblasti jejich práce i chování</w:t>
      </w:r>
    </w:p>
    <w:p w14:paraId="4FBA6485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podněcujeme žáky k zamýšlení se nad možnými důsledky jejich jednání, k jejich kritickému rozboru a korekci jednání při podobných situacích</w:t>
      </w:r>
    </w:p>
    <w:p w14:paraId="3CAF20E0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se žáky diskutujeme nutnost vytvářet bezpečné prostředí díky stanovení a dodržování základních pravidel při vzájemné komunikaci a při práci ve skupinách</w:t>
      </w:r>
    </w:p>
    <w:p w14:paraId="258D140F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simulováním situací při výuce (s ohledem na možnosti a schopnosti žáků) i při jiných školních a mimoškolních akcích podporujeme žáky při překonávání komfortní zóny, snažíme se je připravovat na měnící se životní a pracovní podmínky</w:t>
      </w:r>
    </w:p>
    <w:p w14:paraId="30473F65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vedeme žáky k tolerantnímu, empatickému, ale zároveň asertivnímu přístupu, který je nutný při budování kvalitních mezilidských vztahů</w:t>
      </w:r>
    </w:p>
    <w:p w14:paraId="3857C528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organizujeme akce podporující začlenění nových žáků do třídního kolektivu</w:t>
      </w:r>
    </w:p>
    <w:p w14:paraId="1A33639A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vedeme žáky k rozvíjení jejich fyzického, duševního i sociálního zdraví (práce s třídními kolektivy, školní akce, nabídka kroužků)</w:t>
      </w:r>
    </w:p>
    <w:p w14:paraId="4080DD24" w14:textId="77777777" w:rsidR="004C66D3" w:rsidRPr="004C66D3" w:rsidRDefault="004C66D3" w:rsidP="004C66D3">
      <w:pPr>
        <w:numPr>
          <w:ilvl w:val="0"/>
          <w:numId w:val="16"/>
        </w:numPr>
        <w:jc w:val="both"/>
      </w:pPr>
      <w:r w:rsidRPr="004C66D3">
        <w:t>vedeme žáky k dodržování pravidel chodu školy</w:t>
      </w:r>
    </w:p>
    <w:p w14:paraId="2AB091E2" w14:textId="77777777" w:rsidR="004C66D3" w:rsidRPr="004C66D3" w:rsidRDefault="004C66D3" w:rsidP="004C66D3">
      <w:pPr>
        <w:jc w:val="both"/>
      </w:pPr>
    </w:p>
    <w:p w14:paraId="52D962D7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t>Kompetence občanská</w:t>
      </w:r>
    </w:p>
    <w:p w14:paraId="78B1C6D7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t>vedeme žáky k zamýšlení se, jak se do konkrétních životních situací (školních i mimoškolních) promítají jejich osobní zájmy a zájmy skupin, do nichž patří; diskutujeme s nimi možné důsledky</w:t>
      </w:r>
    </w:p>
    <w:p w14:paraId="57262628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t>ve spolupráci s dalšími organizacemi předáváme žákům vědomosti a dovednosti, jak poskytnout první pomoc, jak se chovat v dalších situacích, které mohou ohrožovat životy a zdraví</w:t>
      </w:r>
    </w:p>
    <w:p w14:paraId="6D92B6B4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lastRenderedPageBreak/>
        <w:t>seznamujeme žáky s odlišným způsobem života jiných kultur, vedeme je k toleranci různých hodnot a názorů ostatních lidí</w:t>
      </w:r>
    </w:p>
    <w:p w14:paraId="3077FFFE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t>zapojujeme žáky do různých projektů, spolupráce se školami v zahraničí</w:t>
      </w:r>
    </w:p>
    <w:p w14:paraId="06A47CA2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t>podporujeme humanitární a dobrovolnickou činnost žáků (charitativní sbírky, dobrovolnická činnost v místních organizacích)</w:t>
      </w:r>
    </w:p>
    <w:p w14:paraId="6F4DFFA8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t xml:space="preserve">vybízíme žáky ke sledování veřejného života na úrovni regionální, státní i mezinárodní, vzhledem k věku a schopnostem k zaujímání stanoviska a předkládání argumentů </w:t>
      </w:r>
    </w:p>
    <w:p w14:paraId="1E55C1B3" w14:textId="77777777" w:rsidR="004C66D3" w:rsidRPr="004C66D3" w:rsidRDefault="004C66D3" w:rsidP="004C66D3">
      <w:pPr>
        <w:numPr>
          <w:ilvl w:val="0"/>
          <w:numId w:val="15"/>
        </w:numPr>
        <w:jc w:val="both"/>
      </w:pPr>
      <w:r w:rsidRPr="004C66D3">
        <w:t>při výuce a besedách s odborníky vedeme žáky k zamýšlení se nad ekologickou situací a nad otázkami udržitelnosti života</w:t>
      </w:r>
    </w:p>
    <w:p w14:paraId="5AF4B8A2" w14:textId="77777777" w:rsidR="004C66D3" w:rsidRPr="004C66D3" w:rsidRDefault="004C66D3" w:rsidP="004C66D3">
      <w:pPr>
        <w:jc w:val="both"/>
        <w:rPr>
          <w:b/>
          <w:bCs/>
        </w:rPr>
      </w:pPr>
    </w:p>
    <w:p w14:paraId="795BF910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t>Kompetence k podnikavosti</w:t>
      </w:r>
    </w:p>
    <w:p w14:paraId="586ECF53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informujeme studenty o nabídce volitelných předmětů, která jim umožňuje profilovat se vzhledem k jejich budoucímu profesnímu zaměření</w:t>
      </w:r>
    </w:p>
    <w:p w14:paraId="2E148E60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poskytujeme studentům možnost konzultací týkajících se jejich dalšího studia po absolvování gymnázia</w:t>
      </w:r>
    </w:p>
    <w:p w14:paraId="65A6CFF1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pořádáme besedy s absolventy naší školy, kteří poskytují žákům informace o náročnosti přijímacího řízení a studia na vysokých školách, seznamují studenty s možností studia v zahraničí a informují je o uplatnitelnosti jednotlivých oborů na trhu práce</w:t>
      </w:r>
    </w:p>
    <w:p w14:paraId="4B842CF0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organizujeme besedy s úspěšnými lidmi, kteří žáky motivují k proaktivnímu přístupu a iniciativě</w:t>
      </w:r>
    </w:p>
    <w:p w14:paraId="28BCCB9B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spolupracujeme s firmami, studenti se účastní exkurzí doplňujících výuku</w:t>
      </w:r>
    </w:p>
    <w:p w14:paraId="6DDBB9AB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připravujeme žáky k mezinárodním jazykovým zkouškám</w:t>
      </w:r>
    </w:p>
    <w:p w14:paraId="216ED673" w14:textId="77777777" w:rsidR="004C66D3" w:rsidRPr="004C66D3" w:rsidRDefault="004C66D3" w:rsidP="004C66D3">
      <w:pPr>
        <w:numPr>
          <w:ilvl w:val="0"/>
          <w:numId w:val="14"/>
        </w:numPr>
        <w:jc w:val="both"/>
      </w:pPr>
      <w:r w:rsidRPr="004C66D3">
        <w:t>podporujeme žáky při účasti v soutěžích, olympiádách, projektech, SOČ</w:t>
      </w:r>
    </w:p>
    <w:p w14:paraId="3425C109" w14:textId="77777777" w:rsidR="004C66D3" w:rsidRPr="004C66D3" w:rsidRDefault="004C66D3" w:rsidP="004C66D3">
      <w:pPr>
        <w:jc w:val="both"/>
      </w:pPr>
    </w:p>
    <w:p w14:paraId="276B4625" w14:textId="77777777" w:rsidR="004C66D3" w:rsidRPr="004C66D3" w:rsidRDefault="004C66D3" w:rsidP="004C66D3">
      <w:pPr>
        <w:jc w:val="both"/>
        <w:rPr>
          <w:b/>
          <w:bCs/>
        </w:rPr>
      </w:pPr>
      <w:r w:rsidRPr="004C66D3">
        <w:rPr>
          <w:b/>
          <w:bCs/>
        </w:rPr>
        <w:t>Kompetence digitální</w:t>
      </w:r>
    </w:p>
    <w:p w14:paraId="596EC50B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vedeme žáky k získávání vědomostí a dovedností, které umožňují efektivní využívání digitálních technologií se zřetelem na vývoj lidské společnosti</w:t>
      </w:r>
    </w:p>
    <w:p w14:paraId="098A1B67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podněcujeme žáky k aktivnímu využívání digitálních zařízení a aplikací při práci v hodinách, při zpracovávání projektů i v běžném životě</w:t>
      </w:r>
    </w:p>
    <w:p w14:paraId="124A012F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připravujeme pro žáky úkoly, v nichž si sami mohou volit vhodné digitální nástroje</w:t>
      </w:r>
    </w:p>
    <w:p w14:paraId="3C1C157B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vedeme žáky ke zvládání práce s digitálními daty a obsahem (získávání, tvorba, sdílení, publikace apod.) při využívání vhodných způsobů a postupů, k nimž patří dodržování autorských práv, licencí, ověřování zdrojů</w:t>
      </w:r>
    </w:p>
    <w:p w14:paraId="1C70EC5F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rozvíjíme digitální kompetence ve všech předmětech prostřednictvím různých forem výuky</w:t>
      </w:r>
    </w:p>
    <w:p w14:paraId="3328C670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pořádáme preventivní programy zaměřené na kyberšikanu, bezpečné chování na internetu, dezinformace, o těchto otázkách se žáky diskutujeme</w:t>
      </w:r>
    </w:p>
    <w:p w14:paraId="3E518CEE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podněcujeme žáky k vyhodnocování pozitivních a negativních stránek digitálních technologií v souvislosti s bezpečností a s tělesným i duševním zdravím uživatelů</w:t>
      </w:r>
    </w:p>
    <w:p w14:paraId="599862EC" w14:textId="77777777" w:rsidR="004C66D3" w:rsidRPr="004C66D3" w:rsidRDefault="004C66D3" w:rsidP="004C66D3">
      <w:pPr>
        <w:numPr>
          <w:ilvl w:val="0"/>
          <w:numId w:val="13"/>
        </w:numPr>
        <w:jc w:val="both"/>
      </w:pPr>
      <w:r w:rsidRPr="004C66D3">
        <w:t>vedeme žáky k etickému chování v digitálním prostředí</w:t>
      </w:r>
    </w:p>
    <w:p w14:paraId="6FED8836" w14:textId="77777777" w:rsidR="0070328E" w:rsidRDefault="0070328E" w:rsidP="00245DD5">
      <w:pPr>
        <w:jc w:val="both"/>
        <w:rPr>
          <w:b/>
        </w:rPr>
      </w:pPr>
    </w:p>
    <w:p w14:paraId="068F6C31" w14:textId="77777777" w:rsidR="00245DD5" w:rsidRDefault="00363522" w:rsidP="00B27677">
      <w:pPr>
        <w:keepNext/>
        <w:jc w:val="both"/>
        <w:rPr>
          <w:b/>
        </w:rPr>
      </w:pPr>
      <w:r>
        <w:rPr>
          <w:b/>
        </w:rPr>
        <w:t xml:space="preserve">6.   </w:t>
      </w:r>
      <w:r w:rsidR="00041030">
        <w:rPr>
          <w:b/>
        </w:rPr>
        <w:t xml:space="preserve">  </w:t>
      </w:r>
      <w:r w:rsidR="00245DD5" w:rsidRPr="00AF34BE">
        <w:rPr>
          <w:b/>
        </w:rPr>
        <w:t>Zabezpečen</w:t>
      </w:r>
      <w:r w:rsidR="00245DD5">
        <w:rPr>
          <w:b/>
        </w:rPr>
        <w:t xml:space="preserve">í výuky </w:t>
      </w:r>
      <w:r w:rsidR="00DC3E24">
        <w:rPr>
          <w:b/>
        </w:rPr>
        <w:t>žáků</w:t>
      </w:r>
      <w:r w:rsidR="00245DD5">
        <w:rPr>
          <w:b/>
        </w:rPr>
        <w:t xml:space="preserve"> se speciálními</w:t>
      </w:r>
      <w:r w:rsidR="00C30C70">
        <w:rPr>
          <w:b/>
        </w:rPr>
        <w:t xml:space="preserve"> vzdělávacími</w:t>
      </w:r>
      <w:r w:rsidR="00245DD5">
        <w:rPr>
          <w:b/>
        </w:rPr>
        <w:t xml:space="preserve"> p</w:t>
      </w:r>
      <w:r w:rsidR="00245DD5" w:rsidRPr="00AF34BE">
        <w:rPr>
          <w:b/>
        </w:rPr>
        <w:t>otřebami</w:t>
      </w:r>
    </w:p>
    <w:p w14:paraId="47364EEB" w14:textId="77777777" w:rsidR="00A45A15" w:rsidRDefault="00A45A15" w:rsidP="00B27677">
      <w:pPr>
        <w:keepNext/>
        <w:jc w:val="both"/>
        <w:rPr>
          <w:b/>
        </w:rPr>
      </w:pPr>
    </w:p>
    <w:p w14:paraId="3B940623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Škola má zpracovanou metodiku pro zabezpečení výuky se specifickými vzdělávacími potřebami. Pro zařazení žáků do plánů pedagogické podpory či individuálních plánů vycházíme zejména z těchto podkladů:</w:t>
      </w:r>
    </w:p>
    <w:p w14:paraId="2AFF7AD8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 xml:space="preserve">pro žáky se </w:t>
      </w:r>
      <w:r w:rsidRPr="00B27677">
        <w:rPr>
          <w:b/>
        </w:rPr>
        <w:t xml:space="preserve">specifickými poruchami učení </w:t>
      </w:r>
      <w:r w:rsidRPr="00B27677">
        <w:t xml:space="preserve">a pro žáky </w:t>
      </w:r>
      <w:r w:rsidRPr="00B27677">
        <w:rPr>
          <w:b/>
        </w:rPr>
        <w:t>s poruchou autistického spektra</w:t>
      </w:r>
      <w:r w:rsidRPr="00B27677">
        <w:t xml:space="preserve"> ze zprávy PPP, SPC</w:t>
      </w:r>
    </w:p>
    <w:p w14:paraId="26187DDF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lastRenderedPageBreak/>
        <w:t xml:space="preserve">pro žáky se </w:t>
      </w:r>
      <w:r w:rsidRPr="00B27677">
        <w:rPr>
          <w:b/>
        </w:rPr>
        <w:t>zdravotním postižením a zdravotním znevýhodněním</w:t>
      </w:r>
      <w:r w:rsidRPr="00B27677">
        <w:t xml:space="preserve"> z lékařské zprávy příslušného lékaře</w:t>
      </w:r>
    </w:p>
    <w:p w14:paraId="14A19FD8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 xml:space="preserve">pro žáky se </w:t>
      </w:r>
      <w:r w:rsidRPr="00B27677">
        <w:rPr>
          <w:b/>
        </w:rPr>
        <w:t>sociálním znevýhodněním</w:t>
      </w:r>
      <w:r w:rsidRPr="00B27677">
        <w:t xml:space="preserve"> ze sdělení rodičů (případně z jejich čestného prohlášení)</w:t>
      </w:r>
    </w:p>
    <w:p w14:paraId="177DCE0E" w14:textId="77777777" w:rsidR="00B27677" w:rsidRPr="00B27677" w:rsidRDefault="00B27677" w:rsidP="00B27677">
      <w:pPr>
        <w:ind w:left="360"/>
        <w:jc w:val="both"/>
      </w:pPr>
      <w:bookmarkStart w:id="1" w:name="_Hlk143778962"/>
    </w:p>
    <w:p w14:paraId="5056A57C" w14:textId="77777777" w:rsidR="00B27677" w:rsidRPr="00B27677" w:rsidRDefault="00B27677" w:rsidP="00B27677">
      <w:pPr>
        <w:jc w:val="both"/>
      </w:pPr>
      <w:bookmarkStart w:id="2" w:name="_Hlk143770162"/>
      <w:r w:rsidRPr="00B27677">
        <w:t xml:space="preserve">Při práci se žáky se </w:t>
      </w:r>
      <w:r w:rsidRPr="00B27677">
        <w:rPr>
          <w:b/>
        </w:rPr>
        <w:t>specifickými poruchami učení</w:t>
      </w:r>
      <w:r w:rsidRPr="00B27677">
        <w:t xml:space="preserve"> vycházíme z těchto zásad a principů:</w:t>
      </w:r>
    </w:p>
    <w:p w14:paraId="27175AF1" w14:textId="77777777" w:rsidR="00B27677" w:rsidRPr="00B27677" w:rsidRDefault="00B27677" w:rsidP="00B27677">
      <w:pPr>
        <w:ind w:left="720"/>
        <w:jc w:val="both"/>
      </w:pPr>
    </w:p>
    <w:bookmarkEnd w:id="2"/>
    <w:p w14:paraId="4608A1AC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předpokladem úspěšné práce je vždy komplexní diagnostika, která je v průběhu docházky ve spolupráci se školskými poradenskými pracovišti upřesňována</w:t>
      </w:r>
    </w:p>
    <w:p w14:paraId="542F2052" w14:textId="77777777" w:rsidR="00B27677" w:rsidRPr="00B27677" w:rsidRDefault="00B27677" w:rsidP="00B27677">
      <w:pPr>
        <w:numPr>
          <w:ilvl w:val="0"/>
          <w:numId w:val="8"/>
        </w:numPr>
        <w:jc w:val="both"/>
      </w:pPr>
      <w:bookmarkStart w:id="3" w:name="_Hlk143770275"/>
      <w:r w:rsidRPr="00B27677">
        <w:t>nutný je individuální p</w:t>
      </w:r>
      <w:bookmarkEnd w:id="3"/>
      <w:r w:rsidRPr="00B27677">
        <w:t>řístup</w:t>
      </w:r>
    </w:p>
    <w:p w14:paraId="2EF7C5A7" w14:textId="77777777" w:rsidR="00B27677" w:rsidRPr="00B27677" w:rsidRDefault="00B27677" w:rsidP="00B27677">
      <w:pPr>
        <w:numPr>
          <w:ilvl w:val="0"/>
          <w:numId w:val="8"/>
        </w:numPr>
        <w:jc w:val="both"/>
      </w:pPr>
      <w:bookmarkStart w:id="4" w:name="_Hlk143770241"/>
      <w:r w:rsidRPr="00B27677">
        <w:t>komplexnost působení: nepracujeme jen se žákem, ale i s rodinou a širším prostředím (vedení školy, výchovný poradce, metodik prevence, třídní učitel, třídní kolektiv)</w:t>
      </w:r>
    </w:p>
    <w:bookmarkEnd w:id="4"/>
    <w:p w14:paraId="726665AA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motivujeme žáka k nápravě/kompenzaci a snažíme se udržet dlouhodobý zájem žáka a rodičů o nápravu/kompenzaci</w:t>
      </w:r>
    </w:p>
    <w:p w14:paraId="5D572E55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respektujeme dlouhodobost nápravy/kompenzace: snažíme se zabránit případnému zklamání a zároveň učíme žáka žít a pracovat s danými problémy</w:t>
      </w:r>
    </w:p>
    <w:p w14:paraId="74994B37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podporujeme další vzdělávání pedagogických pracovníků zaměřené na zkvalitnění jejich práce se žáky se speciálními vzdělávacími potřebami</w:t>
      </w:r>
    </w:p>
    <w:p w14:paraId="37E7831A" w14:textId="77777777" w:rsidR="00B27677" w:rsidRPr="00B27677" w:rsidRDefault="00B27677" w:rsidP="00B27677">
      <w:pPr>
        <w:numPr>
          <w:ilvl w:val="0"/>
          <w:numId w:val="8"/>
        </w:numPr>
        <w:jc w:val="both"/>
      </w:pPr>
      <w:bookmarkStart w:id="5" w:name="_Hlk143770369"/>
      <w:r w:rsidRPr="00B27677">
        <w:t>garantujeme důvěrnost informací</w:t>
      </w:r>
    </w:p>
    <w:bookmarkEnd w:id="1"/>
    <w:p w14:paraId="479D5BAE" w14:textId="77777777" w:rsidR="00B27677" w:rsidRPr="00B27677" w:rsidRDefault="00B27677" w:rsidP="00B27677">
      <w:pPr>
        <w:ind w:left="720"/>
        <w:jc w:val="both"/>
      </w:pPr>
    </w:p>
    <w:p w14:paraId="7AD2F6E0" w14:textId="77777777" w:rsidR="00B27677" w:rsidRPr="00B27677" w:rsidRDefault="00B27677" w:rsidP="00B27677">
      <w:pPr>
        <w:jc w:val="both"/>
      </w:pPr>
      <w:bookmarkStart w:id="6" w:name="_Hlk143778983"/>
      <w:bookmarkEnd w:id="5"/>
      <w:r w:rsidRPr="00B27677">
        <w:t>Při práci se žáky s </w:t>
      </w:r>
      <w:r w:rsidRPr="00B27677">
        <w:rPr>
          <w:b/>
        </w:rPr>
        <w:t>poruchou autistického spektra</w:t>
      </w:r>
      <w:r w:rsidRPr="00B27677">
        <w:t xml:space="preserve"> vycházíme z těchto zásad a principů:</w:t>
      </w:r>
    </w:p>
    <w:p w14:paraId="0A55F952" w14:textId="77777777" w:rsidR="00B27677" w:rsidRPr="00B27677" w:rsidRDefault="00B27677" w:rsidP="00B27677">
      <w:pPr>
        <w:ind w:left="720"/>
        <w:jc w:val="both"/>
      </w:pPr>
    </w:p>
    <w:p w14:paraId="1F4A81B4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úzká spolupráce s SPC</w:t>
      </w:r>
    </w:p>
    <w:p w14:paraId="085E91BD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komplexnost působení: nepracujeme jen se žákem, ale i s rodinou a širším prostředím (vedení školy, výchovný poradce, třídní učitel, třídní kolektiv)</w:t>
      </w:r>
    </w:p>
    <w:p w14:paraId="2F09ADBE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nutný je individuální přístup, identifikování zvyklostí žáka</w:t>
      </w:r>
    </w:p>
    <w:p w14:paraId="215B20B3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podporujeme další vzdělávání pedagogických pracovníků zaměřené na zkvalitnění jejich práce se žáky s poruchou autistického spektra</w:t>
      </w:r>
    </w:p>
    <w:p w14:paraId="4002423A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garantujeme důvěrnost informací</w:t>
      </w:r>
    </w:p>
    <w:bookmarkEnd w:id="6"/>
    <w:p w14:paraId="31B384B0" w14:textId="77777777" w:rsidR="00B27677" w:rsidRPr="00B27677" w:rsidRDefault="00B27677" w:rsidP="00B27677">
      <w:pPr>
        <w:ind w:left="720"/>
        <w:jc w:val="both"/>
      </w:pPr>
    </w:p>
    <w:p w14:paraId="4EF610B4" w14:textId="77777777" w:rsidR="00B27677" w:rsidRPr="00B27677" w:rsidRDefault="00B27677" w:rsidP="00B27677">
      <w:pPr>
        <w:jc w:val="both"/>
      </w:pPr>
      <w:bookmarkStart w:id="7" w:name="_Hlk143779009"/>
      <w:r w:rsidRPr="00B27677">
        <w:t xml:space="preserve">Při práci se žáky se </w:t>
      </w:r>
      <w:r w:rsidRPr="00B27677">
        <w:rPr>
          <w:b/>
        </w:rPr>
        <w:t>zdravotním postižením a zdravotním znevýhodněním</w:t>
      </w:r>
      <w:r w:rsidRPr="00B27677">
        <w:t xml:space="preserve"> vycházíme z těchto zásad a principů:</w:t>
      </w:r>
    </w:p>
    <w:p w14:paraId="50EBAF24" w14:textId="77777777" w:rsidR="00B27677" w:rsidRPr="00B27677" w:rsidRDefault="00B27677" w:rsidP="00B27677">
      <w:pPr>
        <w:ind w:left="720"/>
        <w:jc w:val="both"/>
      </w:pPr>
    </w:p>
    <w:p w14:paraId="7CAAEB8A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předpokladem úspěšné práce je vždy komplexní diagnostika, kterou v průběhu docházky upřesňujeme</w:t>
      </w:r>
    </w:p>
    <w:p w14:paraId="441B09D0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nutný je individuální přístup</w:t>
      </w:r>
    </w:p>
    <w:p w14:paraId="5C5453FE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komplexnost působení: nepracujeme jen se žákem, ale i s rodinou a širším prostředím (vedení školy, výchovný poradce, třídní učitel, třídní kolektiv)</w:t>
      </w:r>
    </w:p>
    <w:p w14:paraId="2A27128A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motivujeme zájem žáka</w:t>
      </w:r>
    </w:p>
    <w:p w14:paraId="37FEF4C0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umožňujeme ze závažných zdravotních důvodů uvolnění zcela či zčásti z vyučování tělesné výchovy</w:t>
      </w:r>
    </w:p>
    <w:p w14:paraId="4B004191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podporujeme další vzdělávání pedagogických pracovníků zaměřené na zkvalitnění jejich práce se žáky se zdravotním postižením a zdravotním znevýhodněním</w:t>
      </w:r>
    </w:p>
    <w:p w14:paraId="63E02D04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garantujeme důvěrnost informací</w:t>
      </w:r>
    </w:p>
    <w:bookmarkEnd w:id="7"/>
    <w:p w14:paraId="2A2BEE63" w14:textId="77777777" w:rsidR="00B27677" w:rsidRPr="00B27677" w:rsidRDefault="00B27677" w:rsidP="00B27677">
      <w:pPr>
        <w:ind w:left="360"/>
        <w:jc w:val="both"/>
      </w:pPr>
    </w:p>
    <w:p w14:paraId="72651012" w14:textId="77777777" w:rsidR="00B27677" w:rsidRPr="00B27677" w:rsidRDefault="00B27677" w:rsidP="00EA66A8">
      <w:pPr>
        <w:keepNext/>
        <w:jc w:val="both"/>
      </w:pPr>
      <w:r w:rsidRPr="00B27677">
        <w:lastRenderedPageBreak/>
        <w:t xml:space="preserve">Při práci se žáky se </w:t>
      </w:r>
      <w:r w:rsidRPr="00B27677">
        <w:rPr>
          <w:b/>
        </w:rPr>
        <w:t>sociálním znevýhodněním</w:t>
      </w:r>
      <w:r w:rsidRPr="00B27677">
        <w:t xml:space="preserve"> vycházíme z těchto zásad a principů:</w:t>
      </w:r>
    </w:p>
    <w:p w14:paraId="2A268704" w14:textId="77777777" w:rsidR="00B27677" w:rsidRPr="00B27677" w:rsidRDefault="00B27677" w:rsidP="00EA66A8">
      <w:pPr>
        <w:keepNext/>
        <w:ind w:left="720"/>
        <w:jc w:val="both"/>
      </w:pPr>
    </w:p>
    <w:p w14:paraId="23165D53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předpokladem úspěšné práce jsou vždy komplexní informace od rodičů, které v průběhu studia upřesňujeme a v případě nových informací modifikujeme</w:t>
      </w:r>
    </w:p>
    <w:p w14:paraId="2C070DD3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nutný je individuální přístup</w:t>
      </w:r>
    </w:p>
    <w:p w14:paraId="25AA14DF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komplexnost působení: při řešení spolupracujeme nejen s rodiči, ale i s výborem Sdružení rodičů při GVM, který může např. prominout roční příspěvek rodičů tomuto sdružení apod.</w:t>
      </w:r>
    </w:p>
    <w:p w14:paraId="08EF71DA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podporujeme nadání a talent sociálně znevýhodněných žáků vytvářením vhodných studijních podmínek</w:t>
      </w:r>
    </w:p>
    <w:p w14:paraId="64EF6C91" w14:textId="77777777" w:rsidR="00B27677" w:rsidRPr="00B27677" w:rsidRDefault="00B27677" w:rsidP="00B27677">
      <w:pPr>
        <w:numPr>
          <w:ilvl w:val="0"/>
          <w:numId w:val="8"/>
        </w:numPr>
        <w:jc w:val="both"/>
      </w:pPr>
      <w:r w:rsidRPr="00B27677">
        <w:t>snažíme se o integraci žáků z odlišného kulturního a sociálního prostředí do třídních kolektivů</w:t>
      </w:r>
    </w:p>
    <w:p w14:paraId="19B505B5" w14:textId="30336A5D" w:rsidR="00850A7C" w:rsidRDefault="00B27677" w:rsidP="00632DCF">
      <w:pPr>
        <w:numPr>
          <w:ilvl w:val="0"/>
          <w:numId w:val="8"/>
        </w:numPr>
        <w:jc w:val="both"/>
      </w:pPr>
      <w:r w:rsidRPr="00B27677">
        <w:t>garantujeme důvěrnost informací</w:t>
      </w:r>
    </w:p>
    <w:p w14:paraId="50A8AE6B" w14:textId="77777777" w:rsidR="006D3170" w:rsidRDefault="006D3170" w:rsidP="00A45A15">
      <w:pPr>
        <w:jc w:val="both"/>
      </w:pPr>
    </w:p>
    <w:p w14:paraId="72382B84" w14:textId="77777777" w:rsidR="00A45A15" w:rsidRDefault="00363522">
      <w:pPr>
        <w:rPr>
          <w:b/>
        </w:rPr>
      </w:pPr>
      <w:r>
        <w:rPr>
          <w:b/>
        </w:rPr>
        <w:t>7</w:t>
      </w:r>
      <w:r w:rsidR="00A45A15" w:rsidRPr="00A45A15">
        <w:rPr>
          <w:b/>
        </w:rPr>
        <w:t xml:space="preserve">. </w:t>
      </w:r>
      <w:r w:rsidR="00A45A15">
        <w:rPr>
          <w:b/>
        </w:rPr>
        <w:t xml:space="preserve">   </w:t>
      </w:r>
      <w:r w:rsidR="00A45A15" w:rsidRPr="00A45A15">
        <w:rPr>
          <w:b/>
        </w:rPr>
        <w:t>Zabezpečení výuky žáků mimořádně nadaných</w:t>
      </w:r>
    </w:p>
    <w:p w14:paraId="6FEA4F53" w14:textId="77777777" w:rsidR="00850A7C" w:rsidRDefault="00850A7C">
      <w:pPr>
        <w:rPr>
          <w:b/>
        </w:rPr>
      </w:pPr>
    </w:p>
    <w:p w14:paraId="3709A80C" w14:textId="77777777" w:rsidR="00632DCF" w:rsidRPr="00632DCF" w:rsidRDefault="00632DCF" w:rsidP="00632DCF">
      <w:r w:rsidRPr="00632DCF">
        <w:t>Při práci s </w:t>
      </w:r>
      <w:r w:rsidRPr="00632DCF">
        <w:rPr>
          <w:b/>
        </w:rPr>
        <w:t>mimořádně nadanými žáky</w:t>
      </w:r>
      <w:r w:rsidRPr="00632DCF">
        <w:t xml:space="preserve"> vycházíme z těchto zásad a principů:</w:t>
      </w:r>
    </w:p>
    <w:p w14:paraId="0880AA88" w14:textId="77777777" w:rsidR="00632DCF" w:rsidRPr="00632DCF" w:rsidRDefault="00632DCF" w:rsidP="00632DCF"/>
    <w:p w14:paraId="4B1AD289" w14:textId="77777777" w:rsidR="00632DCF" w:rsidRPr="00632DCF" w:rsidRDefault="00632DCF" w:rsidP="00632DCF">
      <w:pPr>
        <w:numPr>
          <w:ilvl w:val="0"/>
          <w:numId w:val="9"/>
        </w:numPr>
      </w:pPr>
      <w:r w:rsidRPr="00632DCF">
        <w:t>vhodnými pedagogickými metodami motivujeme žáky, aby projevili své nadání</w:t>
      </w:r>
    </w:p>
    <w:p w14:paraId="5F0BB546" w14:textId="77777777" w:rsidR="00632DCF" w:rsidRPr="00632DCF" w:rsidRDefault="00632DCF" w:rsidP="00632DCF">
      <w:pPr>
        <w:numPr>
          <w:ilvl w:val="0"/>
          <w:numId w:val="9"/>
        </w:numPr>
        <w:jc w:val="both"/>
      </w:pPr>
      <w:r w:rsidRPr="00632DCF">
        <w:t>sledujeme vývoj talentu žáků po celou dobu studia</w:t>
      </w:r>
    </w:p>
    <w:p w14:paraId="5F3620A9" w14:textId="77777777" w:rsidR="00632DCF" w:rsidRPr="00632DCF" w:rsidRDefault="00632DCF" w:rsidP="00632DCF">
      <w:pPr>
        <w:numPr>
          <w:ilvl w:val="0"/>
          <w:numId w:val="9"/>
        </w:numPr>
        <w:jc w:val="both"/>
      </w:pPr>
      <w:r w:rsidRPr="00632DCF">
        <w:t>vytváříme ve spolupráci s vedoucími předmětových komisí a jednotlivými učiteli prostředí, které trvale motivuje nadané žáky</w:t>
      </w:r>
    </w:p>
    <w:p w14:paraId="3A8FD241" w14:textId="77777777" w:rsidR="00632DCF" w:rsidRPr="00632DCF" w:rsidRDefault="00632DCF" w:rsidP="00632DCF">
      <w:pPr>
        <w:numPr>
          <w:ilvl w:val="0"/>
          <w:numId w:val="9"/>
        </w:numPr>
        <w:jc w:val="both"/>
      </w:pPr>
      <w:r w:rsidRPr="00632DCF">
        <w:t>vedeme mimořádně nadané žáky k cílenému samostudiu odborné literatury, včetně užitečného využití IT</w:t>
      </w:r>
    </w:p>
    <w:p w14:paraId="73FE8C9C" w14:textId="77777777" w:rsidR="00632DCF" w:rsidRDefault="00632DCF" w:rsidP="00632DCF">
      <w:pPr>
        <w:numPr>
          <w:ilvl w:val="0"/>
          <w:numId w:val="9"/>
        </w:numPr>
        <w:jc w:val="both"/>
      </w:pPr>
      <w:r w:rsidRPr="00632DCF">
        <w:t>společně se spolupracujícími firmami a se Sdružením rodičů při GVM podporujeme zapojení žáků do SOČ, soutěží a olympiád (ze strany SR při GVM se jedná především o finanční podporu)</w:t>
      </w:r>
      <w:r>
        <w:t xml:space="preserve"> </w:t>
      </w:r>
    </w:p>
    <w:p w14:paraId="7C385081" w14:textId="5DBB42CD" w:rsidR="00FB2F50" w:rsidRDefault="00632DCF" w:rsidP="00632DCF">
      <w:pPr>
        <w:numPr>
          <w:ilvl w:val="0"/>
          <w:numId w:val="9"/>
        </w:numPr>
        <w:jc w:val="both"/>
      </w:pPr>
      <w:r w:rsidRPr="00632DCF">
        <w:t>společně se spolupracujícími firmami a se Sdružením rodičů při GVM se snažíme žákům zprostředkovat a umožnit účast žáků na odborných kurzech a seminářích pořádaných VŠ</w:t>
      </w:r>
    </w:p>
    <w:sectPr w:rsidR="00FB2F50" w:rsidSect="004C66D3">
      <w:headerReference w:type="default" r:id="rId8"/>
      <w:footerReference w:type="default" r:id="rId9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A803" w14:textId="77777777" w:rsidR="0039795F" w:rsidRDefault="0039795F">
      <w:r>
        <w:separator/>
      </w:r>
    </w:p>
  </w:endnote>
  <w:endnote w:type="continuationSeparator" w:id="0">
    <w:p w14:paraId="39030D95" w14:textId="77777777" w:rsidR="0039795F" w:rsidRDefault="0039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56EE" w14:textId="3C36DCFA" w:rsidR="00782731" w:rsidRPr="004C66D3" w:rsidRDefault="00782731" w:rsidP="004C66D3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bCs/>
      </w:rPr>
    </w:pPr>
    <w:r w:rsidRPr="00245DD5">
      <w:rPr>
        <w:b/>
      </w:rPr>
      <w:t>C</w:t>
    </w:r>
    <w:r>
      <w:rPr>
        <w:b/>
      </w:rPr>
      <w:t>.1</w:t>
    </w:r>
    <w:r w:rsidR="004C66D3">
      <w:rPr>
        <w:b/>
      </w:rPr>
      <w:tab/>
    </w:r>
    <w:r w:rsidR="004C66D3">
      <w:rPr>
        <w:b/>
      </w:rPr>
      <w:tab/>
    </w:r>
    <w:r w:rsidR="004C66D3">
      <w:rPr>
        <w:bCs/>
      </w:rPr>
      <w:t xml:space="preserve">Strana </w:t>
    </w:r>
    <w:r w:rsidR="004C66D3">
      <w:rPr>
        <w:bCs/>
      </w:rPr>
      <w:fldChar w:fldCharType="begin"/>
    </w:r>
    <w:r w:rsidR="004C66D3">
      <w:rPr>
        <w:bCs/>
      </w:rPr>
      <w:instrText>PAGE   \* MERGEFORMAT</w:instrText>
    </w:r>
    <w:r w:rsidR="004C66D3">
      <w:rPr>
        <w:bCs/>
      </w:rPr>
      <w:fldChar w:fldCharType="separate"/>
    </w:r>
    <w:r w:rsidR="004C66D3">
      <w:rPr>
        <w:bCs/>
      </w:rPr>
      <w:t>1</w:t>
    </w:r>
    <w:r w:rsidR="004C66D3">
      <w:rPr>
        <w:bCs/>
      </w:rPr>
      <w:fldChar w:fldCharType="end"/>
    </w:r>
    <w:r w:rsidR="004C66D3">
      <w:rPr>
        <w:bCs/>
      </w:rPr>
      <w:t xml:space="preserve"> z </w:t>
    </w:r>
    <w:r w:rsidR="004C66D3">
      <w:rPr>
        <w:bCs/>
      </w:rPr>
      <w:fldChar w:fldCharType="begin"/>
    </w:r>
    <w:r w:rsidR="004C66D3">
      <w:rPr>
        <w:bCs/>
      </w:rPr>
      <w:instrText xml:space="preserve"> NUMPAGES   \* MERGEFORMAT </w:instrText>
    </w:r>
    <w:r w:rsidR="004C66D3">
      <w:rPr>
        <w:bCs/>
      </w:rPr>
      <w:fldChar w:fldCharType="separate"/>
    </w:r>
    <w:r w:rsidR="004C66D3">
      <w:rPr>
        <w:bCs/>
      </w:rPr>
      <w:t>3</w:t>
    </w:r>
    <w:r w:rsidR="004C66D3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6EA9" w14:textId="77777777" w:rsidR="0039795F" w:rsidRDefault="0039795F">
      <w:r>
        <w:separator/>
      </w:r>
    </w:p>
  </w:footnote>
  <w:footnote w:type="continuationSeparator" w:id="0">
    <w:p w14:paraId="4C854619" w14:textId="77777777" w:rsidR="0039795F" w:rsidRDefault="0039795F">
      <w:r>
        <w:continuationSeparator/>
      </w:r>
    </w:p>
  </w:footnote>
  <w:footnote w:id="1">
    <w:p w14:paraId="796DA565" w14:textId="77777777" w:rsidR="004C66D3" w:rsidRPr="00AE3277" w:rsidRDefault="004C66D3" w:rsidP="004C66D3">
      <w:pPr>
        <w:pStyle w:val="Textpoznpodarou"/>
      </w:pPr>
      <w:r w:rsidRPr="00AE3277">
        <w:rPr>
          <w:rStyle w:val="Znakapoznpodarou"/>
        </w:rPr>
        <w:footnoteRef/>
      </w:r>
      <w:r w:rsidRPr="00AE3277">
        <w:t xml:space="preserve"> Stejně tak nemůže žák konat nepovinnou zkoušku z matematiky, jestliže si ji vybral jako povinnou zkoušku. Může však konat nepovinnou zkoušku z matematiky rozšiřující.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3F29" w14:textId="77777777" w:rsidR="00782731" w:rsidRDefault="00782731" w:rsidP="00484E35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33D35D98" w14:textId="77777777" w:rsidR="004C66D3" w:rsidRDefault="00782731" w:rsidP="004C66D3">
    <w:pPr>
      <w:pBdr>
        <w:bottom w:val="single" w:sz="4" w:space="1" w:color="auto"/>
      </w:pBdr>
      <w:tabs>
        <w:tab w:val="right" w:pos="9900"/>
      </w:tabs>
    </w:pPr>
    <w:r>
      <w:t>pro vyšší stupeň osmiletého studia a pro čtyřleté studium</w:t>
    </w:r>
    <w:r>
      <w:tab/>
    </w:r>
  </w:p>
  <w:p w14:paraId="5857D521" w14:textId="77777777" w:rsidR="004C66D3" w:rsidRDefault="004C66D3" w:rsidP="004C66D3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484E35">
      <w:rPr>
        <w:b/>
      </w:rPr>
      <w:t>Charakteristika ŠVP</w:t>
    </w:r>
  </w:p>
  <w:p w14:paraId="30F7F7B0" w14:textId="37F1F52F" w:rsidR="004C66D3" w:rsidRDefault="004C66D3" w:rsidP="004C66D3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51592F12" w14:textId="77777777" w:rsidR="00782731" w:rsidRDefault="00782731" w:rsidP="00484E35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710"/>
    <w:multiLevelType w:val="multilevel"/>
    <w:tmpl w:val="3202C1E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5779D8"/>
    <w:multiLevelType w:val="hybridMultilevel"/>
    <w:tmpl w:val="6C440A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A716B"/>
    <w:multiLevelType w:val="hybridMultilevel"/>
    <w:tmpl w:val="DBDAD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B1F"/>
    <w:multiLevelType w:val="hybridMultilevel"/>
    <w:tmpl w:val="B81CC30C"/>
    <w:lvl w:ilvl="0" w:tplc="2EBC5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C7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C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8B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7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C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E3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76F"/>
    <w:multiLevelType w:val="hybridMultilevel"/>
    <w:tmpl w:val="BC20C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940D"/>
    <w:multiLevelType w:val="hybridMultilevel"/>
    <w:tmpl w:val="8E4A28E0"/>
    <w:lvl w:ilvl="0" w:tplc="920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4C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6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6A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A7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AC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C0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8D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31E9"/>
    <w:multiLevelType w:val="hybridMultilevel"/>
    <w:tmpl w:val="C760389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0DD8E8"/>
    <w:multiLevelType w:val="hybridMultilevel"/>
    <w:tmpl w:val="A7FCDB5E"/>
    <w:lvl w:ilvl="0" w:tplc="6382E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49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24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69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C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4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A0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83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8E9D"/>
    <w:multiLevelType w:val="hybridMultilevel"/>
    <w:tmpl w:val="6928A90A"/>
    <w:lvl w:ilvl="0" w:tplc="94700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A5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E4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25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E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1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4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47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04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F6C0C"/>
    <w:multiLevelType w:val="hybridMultilevel"/>
    <w:tmpl w:val="CDDC0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664E"/>
    <w:multiLevelType w:val="hybridMultilevel"/>
    <w:tmpl w:val="2530F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5C99E"/>
    <w:multiLevelType w:val="hybridMultilevel"/>
    <w:tmpl w:val="5A10AA04"/>
    <w:lvl w:ilvl="0" w:tplc="0F2EA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A7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44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3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83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C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63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0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EEEEA"/>
    <w:multiLevelType w:val="hybridMultilevel"/>
    <w:tmpl w:val="2F16C4EE"/>
    <w:lvl w:ilvl="0" w:tplc="59848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6F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AD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80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2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64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66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6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AB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902CF"/>
    <w:multiLevelType w:val="hybridMultilevel"/>
    <w:tmpl w:val="EF703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B68EC"/>
    <w:multiLevelType w:val="hybridMultilevel"/>
    <w:tmpl w:val="8188B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F5962"/>
    <w:multiLevelType w:val="hybridMultilevel"/>
    <w:tmpl w:val="63B801B2"/>
    <w:lvl w:ilvl="0" w:tplc="8710E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9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4F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C4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04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C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22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2E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0"/>
  </w:num>
  <w:num w:numId="5">
    <w:abstractNumId w:val="17"/>
  </w:num>
  <w:num w:numId="6">
    <w:abstractNumId w:val="16"/>
  </w:num>
  <w:num w:numId="7">
    <w:abstractNumId w:val="12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  <w:num w:numId="15">
    <w:abstractNumId w:val="18"/>
  </w:num>
  <w:num w:numId="16">
    <w:abstractNumId w:val="15"/>
  </w:num>
  <w:num w:numId="17">
    <w:abstractNumId w:val="9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10247"/>
    <w:rsid w:val="00015B65"/>
    <w:rsid w:val="00041030"/>
    <w:rsid w:val="00061AD8"/>
    <w:rsid w:val="0006320D"/>
    <w:rsid w:val="000934D2"/>
    <w:rsid w:val="000C060F"/>
    <w:rsid w:val="000D061E"/>
    <w:rsid w:val="000E12D1"/>
    <w:rsid w:val="00131144"/>
    <w:rsid w:val="00136DDC"/>
    <w:rsid w:val="0014259D"/>
    <w:rsid w:val="001969CB"/>
    <w:rsid w:val="001E41E8"/>
    <w:rsid w:val="00245DD5"/>
    <w:rsid w:val="002A7D67"/>
    <w:rsid w:val="002D5ABA"/>
    <w:rsid w:val="00317C25"/>
    <w:rsid w:val="003329FB"/>
    <w:rsid w:val="00347C12"/>
    <w:rsid w:val="00363522"/>
    <w:rsid w:val="00383C59"/>
    <w:rsid w:val="0039795F"/>
    <w:rsid w:val="00484E35"/>
    <w:rsid w:val="004C66D3"/>
    <w:rsid w:val="004F27B0"/>
    <w:rsid w:val="00501A5E"/>
    <w:rsid w:val="00521F97"/>
    <w:rsid w:val="005238B2"/>
    <w:rsid w:val="0054515B"/>
    <w:rsid w:val="005E3B5F"/>
    <w:rsid w:val="005E4EDC"/>
    <w:rsid w:val="00604C27"/>
    <w:rsid w:val="00632DCF"/>
    <w:rsid w:val="006908C6"/>
    <w:rsid w:val="006A44C4"/>
    <w:rsid w:val="006D3170"/>
    <w:rsid w:val="0070328E"/>
    <w:rsid w:val="00711DDD"/>
    <w:rsid w:val="00782731"/>
    <w:rsid w:val="007A3E2E"/>
    <w:rsid w:val="00850A7C"/>
    <w:rsid w:val="00875F76"/>
    <w:rsid w:val="00884DC1"/>
    <w:rsid w:val="008A1AB7"/>
    <w:rsid w:val="008C1961"/>
    <w:rsid w:val="00900CE9"/>
    <w:rsid w:val="00924A08"/>
    <w:rsid w:val="0094248C"/>
    <w:rsid w:val="0097613C"/>
    <w:rsid w:val="00987C60"/>
    <w:rsid w:val="00A306AE"/>
    <w:rsid w:val="00A45864"/>
    <w:rsid w:val="00A45A15"/>
    <w:rsid w:val="00A5050D"/>
    <w:rsid w:val="00A5252C"/>
    <w:rsid w:val="00A609C5"/>
    <w:rsid w:val="00AA4EA1"/>
    <w:rsid w:val="00AB3822"/>
    <w:rsid w:val="00AE016B"/>
    <w:rsid w:val="00B27677"/>
    <w:rsid w:val="00B32594"/>
    <w:rsid w:val="00B62F05"/>
    <w:rsid w:val="00B750B4"/>
    <w:rsid w:val="00BD178B"/>
    <w:rsid w:val="00BD64AB"/>
    <w:rsid w:val="00BF5750"/>
    <w:rsid w:val="00C30C70"/>
    <w:rsid w:val="00C43AAB"/>
    <w:rsid w:val="00C61A2C"/>
    <w:rsid w:val="00C643D9"/>
    <w:rsid w:val="00C70D61"/>
    <w:rsid w:val="00CC6E9E"/>
    <w:rsid w:val="00CF18E8"/>
    <w:rsid w:val="00DC3E24"/>
    <w:rsid w:val="00DD025E"/>
    <w:rsid w:val="00E03539"/>
    <w:rsid w:val="00E20F5C"/>
    <w:rsid w:val="00E40F42"/>
    <w:rsid w:val="00EA66A8"/>
    <w:rsid w:val="00F11A5C"/>
    <w:rsid w:val="00F65817"/>
    <w:rsid w:val="00FB2F50"/>
    <w:rsid w:val="00FB6A0D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B4096F"/>
  <w15:chartTrackingRefBased/>
  <w15:docId w15:val="{549BCFB9-8981-4291-803C-D27005AA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7C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7C60"/>
  </w:style>
  <w:style w:type="character" w:styleId="Znakapoznpodarou">
    <w:name w:val="footnote reference"/>
    <w:semiHidden/>
    <w:rsid w:val="00987C60"/>
    <w:rPr>
      <w:vertAlign w:val="superscript"/>
    </w:rPr>
  </w:style>
  <w:style w:type="character" w:customStyle="1" w:styleId="ZpatChar">
    <w:name w:val="Zápatí Char"/>
    <w:link w:val="Zpat"/>
    <w:uiPriority w:val="99"/>
    <w:rsid w:val="004C66D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C6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2296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16727</CharactersWithSpaces>
  <SharedDoc>false</SharedDoc>
  <HLinks>
    <vt:vector size="6" baseType="variant">
      <vt:variant>
        <vt:i4>7143538</vt:i4>
      </vt:variant>
      <vt:variant>
        <vt:i4>0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cp:lastModifiedBy>Pavel Dvořák</cp:lastModifiedBy>
  <cp:revision>3</cp:revision>
  <cp:lastPrinted>2010-08-20T08:06:00Z</cp:lastPrinted>
  <dcterms:created xsi:type="dcterms:W3CDTF">2026-01-07T10:51:00Z</dcterms:created>
  <dcterms:modified xsi:type="dcterms:W3CDTF">2026-01-07T10:53:00Z</dcterms:modified>
</cp:coreProperties>
</file>