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24A6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56EFBCD6" w14:textId="77777777" w:rsidR="0061471B" w:rsidRDefault="0061471B" w:rsidP="00DC5CD6">
      <w:pPr>
        <w:jc w:val="center"/>
        <w:rPr>
          <w:rFonts w:ascii="Calibri" w:hAnsi="Calibri" w:cs="Calibri"/>
          <w:b/>
        </w:rPr>
      </w:pPr>
    </w:p>
    <w:p w14:paraId="462C30FD" w14:textId="77777777" w:rsidR="00DC5CD6" w:rsidRDefault="002D141C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Německá konverzace</w:t>
      </w:r>
    </w:p>
    <w:p w14:paraId="28602C2F" w14:textId="77777777" w:rsidR="00DC5CD6" w:rsidRDefault="00DC5CD6" w:rsidP="00DC5CD6">
      <w:pPr>
        <w:rPr>
          <w:rFonts w:ascii="Calibri" w:hAnsi="Calibri" w:cs="Calibri"/>
        </w:rPr>
      </w:pPr>
    </w:p>
    <w:p w14:paraId="0C8BCB7D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6A0A27AA" w14:textId="77777777" w:rsidR="00DC5CD6" w:rsidRDefault="00DC5CD6" w:rsidP="00DC5CD6">
      <w:pPr>
        <w:rPr>
          <w:rFonts w:ascii="Calibri" w:hAnsi="Calibri" w:cs="Calibri"/>
          <w:b/>
        </w:rPr>
      </w:pPr>
    </w:p>
    <w:p w14:paraId="22A099DF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063BD62F" w14:textId="77777777" w:rsidR="009F5162" w:rsidRDefault="009F5162" w:rsidP="004B5022">
      <w:pPr>
        <w:rPr>
          <w:rFonts w:ascii="Calibri" w:hAnsi="Calibri" w:cs="Calibri"/>
          <w:i/>
        </w:rPr>
      </w:pPr>
    </w:p>
    <w:p w14:paraId="40947834" w14:textId="77777777" w:rsidR="002D141C" w:rsidRDefault="002D141C" w:rsidP="009F5162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Vyučovací předmět NĚMECKÁ KONVERZACE je zařazen do výuky od sedmého ročníku osmiletého a od třetího ročníku čtyřletého gymnázia jako volitelný předmět pro studenty, kteří se připravují k maturitě z němčiny jako druhého cizího jazyka. Realizuje se v něm obsah vzdělávacího oboru Další cizí jazyk, který je součástí vzdělávací oblasti Jazyk a jazyková komunikace.</w:t>
      </w:r>
    </w:p>
    <w:p w14:paraId="1AD44666" w14:textId="77777777" w:rsidR="002D141C" w:rsidRDefault="002D141C" w:rsidP="009F5162">
      <w:pPr>
        <w:ind w:left="708"/>
        <w:jc w:val="both"/>
        <w:rPr>
          <w:rFonts w:ascii="Calibri" w:hAnsi="Calibri" w:cs="Calibri"/>
        </w:rPr>
      </w:pPr>
    </w:p>
    <w:p w14:paraId="5C9D72EC" w14:textId="77777777" w:rsidR="002D141C" w:rsidRDefault="002D141C" w:rsidP="009F5162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Výuka je zaměřena na rozvoj a rozšiřování všech komunikačních kompetencí potřebných k úspěšnému zvládnutí maturitní zkoušky jak základní, tak vyšší úrovně obtížnosti. Zvláštní pozornost je věnována nácviku jazykových dovedností, prověřovaných v ústní části maturitní zkoušky, tedy poslechu s porozuměním, ústnímu projevu a interakci. Při stanovení jednotlivých výstupů se vychází z příslušných úrovní, definovaných v Evropském referenčním rámci pro jazyky, tj. B1 a B2. Tematicky se práce v německé konverzaci zaměřuje především na specifické dovednosti určené školou, které jsou obsahem 3. části ústní maturitní zkoušky.</w:t>
      </w:r>
    </w:p>
    <w:p w14:paraId="1F4EA699" w14:textId="77777777" w:rsidR="002D141C" w:rsidRDefault="002D141C" w:rsidP="009F5162">
      <w:pPr>
        <w:ind w:left="708"/>
        <w:jc w:val="both"/>
        <w:rPr>
          <w:rFonts w:ascii="Calibri" w:hAnsi="Calibri" w:cs="Calibri"/>
        </w:rPr>
      </w:pPr>
    </w:p>
    <w:p w14:paraId="2759ED69" w14:textId="77777777" w:rsidR="002D141C" w:rsidRDefault="002D141C" w:rsidP="009F5162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všech hodinách německé konverzace je používána dostupná didaktická technika tak, aby se výuka co nejvíce přiblížila autentickému německojazyčnému prostředí. Studentům je poskytováno maximum příležitostí k aktivnímu užívání němčiny ve formě monologu i dialogu. Jsou vedeni k samostatnému studiu materiálů v originále, a to jak v papírové formě, tak i na internetu. </w:t>
      </w:r>
    </w:p>
    <w:p w14:paraId="3FF5A6F7" w14:textId="77777777" w:rsidR="00CA1D78" w:rsidRDefault="00CA1D78" w:rsidP="00DC5CD6">
      <w:pPr>
        <w:rPr>
          <w:rFonts w:ascii="Calibri" w:hAnsi="Calibri" w:cs="Calibri"/>
        </w:rPr>
      </w:pPr>
    </w:p>
    <w:p w14:paraId="4E13390E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5280BA6E" w14:textId="77777777" w:rsidR="009F5162" w:rsidRDefault="009F5162" w:rsidP="004B5022">
      <w:pPr>
        <w:rPr>
          <w:rFonts w:ascii="Calibri" w:hAnsi="Calibri" w:cs="Calibri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1"/>
        <w:gridCol w:w="1276"/>
        <w:gridCol w:w="1276"/>
        <w:gridCol w:w="1276"/>
      </w:tblGrid>
      <w:tr w:rsidR="002D141C" w14:paraId="1DFA648B" w14:textId="77777777" w:rsidTr="002B5932">
        <w:trPr>
          <w:jc w:val="center"/>
        </w:trPr>
        <w:tc>
          <w:tcPr>
            <w:tcW w:w="1734" w:type="dxa"/>
          </w:tcPr>
          <w:p w14:paraId="2F7D00D4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Ročník          </w:t>
            </w:r>
          </w:p>
        </w:tc>
        <w:tc>
          <w:tcPr>
            <w:tcW w:w="1101" w:type="dxa"/>
          </w:tcPr>
          <w:p w14:paraId="699589F3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5./1.</w:t>
            </w:r>
          </w:p>
        </w:tc>
        <w:tc>
          <w:tcPr>
            <w:tcW w:w="1276" w:type="dxa"/>
          </w:tcPr>
          <w:p w14:paraId="28DA0D50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6./2.</w:t>
            </w:r>
          </w:p>
        </w:tc>
        <w:tc>
          <w:tcPr>
            <w:tcW w:w="1276" w:type="dxa"/>
          </w:tcPr>
          <w:p w14:paraId="503D8E54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7./3.</w:t>
            </w:r>
          </w:p>
        </w:tc>
        <w:tc>
          <w:tcPr>
            <w:tcW w:w="1276" w:type="dxa"/>
          </w:tcPr>
          <w:p w14:paraId="648A054E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8./4.</w:t>
            </w:r>
          </w:p>
        </w:tc>
      </w:tr>
      <w:tr w:rsidR="002D141C" w14:paraId="4523BCD7" w14:textId="77777777" w:rsidTr="002B5932">
        <w:trPr>
          <w:jc w:val="center"/>
        </w:trPr>
        <w:tc>
          <w:tcPr>
            <w:tcW w:w="1734" w:type="dxa"/>
          </w:tcPr>
          <w:p w14:paraId="29EFEEDB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Hodin.  dotace</w:t>
            </w:r>
          </w:p>
        </w:tc>
        <w:tc>
          <w:tcPr>
            <w:tcW w:w="1101" w:type="dxa"/>
          </w:tcPr>
          <w:p w14:paraId="74AB1089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276" w:type="dxa"/>
          </w:tcPr>
          <w:p w14:paraId="61A654D3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276" w:type="dxa"/>
          </w:tcPr>
          <w:p w14:paraId="451102A3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276" w:type="dxa"/>
          </w:tcPr>
          <w:p w14:paraId="389EF4D7" w14:textId="77777777" w:rsidR="002D141C" w:rsidRDefault="002D141C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</w:tr>
    </w:tbl>
    <w:p w14:paraId="07104AB1" w14:textId="77777777" w:rsidR="00DC5CD6" w:rsidRDefault="00DC5CD6" w:rsidP="00DC5CD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248D6D5B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Výchovné a vzdělávací strategie:</w:t>
      </w:r>
      <w:r>
        <w:rPr>
          <w:rStyle w:val="eop"/>
          <w:rFonts w:ascii="Calibri" w:hAnsi="Calibri" w:cs="Calibri"/>
        </w:rPr>
        <w:t> </w:t>
      </w:r>
    </w:p>
    <w:p w14:paraId="60A8FFDE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Kompetence k učení:</w:t>
      </w:r>
      <w:r>
        <w:rPr>
          <w:rStyle w:val="eop"/>
          <w:rFonts w:ascii="Calibri" w:hAnsi="Calibri" w:cs="Calibri"/>
        </w:rPr>
        <w:t> </w:t>
      </w:r>
    </w:p>
    <w:p w14:paraId="4E6CD03F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Žák:</w:t>
      </w:r>
      <w:r>
        <w:rPr>
          <w:rStyle w:val="eop"/>
          <w:rFonts w:ascii="Calibri" w:hAnsi="Calibri" w:cs="Calibri"/>
        </w:rPr>
        <w:t> </w:t>
      </w:r>
    </w:p>
    <w:p w14:paraId="3F7DF09B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si osvojuje vhodné metody učení a plánuje své studium</w:t>
      </w:r>
      <w:r w:rsidRPr="00F860D9">
        <w:rPr>
          <w:rStyle w:val="normaltextrun"/>
        </w:rPr>
        <w:t> </w:t>
      </w:r>
    </w:p>
    <w:p w14:paraId="5D843D7A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po hodnocení vlastní práce testovými metodami sleduje svůj pokrok</w:t>
      </w:r>
      <w:r w:rsidRPr="00F860D9">
        <w:rPr>
          <w:rStyle w:val="normaltextrun"/>
        </w:rPr>
        <w:t> </w:t>
      </w:r>
    </w:p>
    <w:p w14:paraId="353762FD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učí se pracovat s chybou</w:t>
      </w:r>
      <w:r w:rsidRPr="00F860D9">
        <w:rPr>
          <w:rStyle w:val="normaltextrun"/>
        </w:rPr>
        <w:t> </w:t>
      </w:r>
    </w:p>
    <w:p w14:paraId="28DD4C71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samostatně vyhledává potřebné informace</w:t>
      </w:r>
      <w:r w:rsidRPr="00F860D9">
        <w:rPr>
          <w:rStyle w:val="normaltextrun"/>
        </w:rPr>
        <w:t> </w:t>
      </w:r>
    </w:p>
    <w:p w14:paraId="4CCA5E4C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A905BE2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Kompetence k řešení problémů:</w:t>
      </w:r>
      <w:r>
        <w:rPr>
          <w:rStyle w:val="eop"/>
          <w:rFonts w:ascii="Calibri" w:hAnsi="Calibri" w:cs="Calibri"/>
        </w:rPr>
        <w:t> </w:t>
      </w:r>
    </w:p>
    <w:p w14:paraId="5F21B182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Žák:</w:t>
      </w:r>
      <w:r>
        <w:rPr>
          <w:rStyle w:val="eop"/>
          <w:rFonts w:ascii="Calibri" w:hAnsi="Calibri" w:cs="Calibri"/>
        </w:rPr>
        <w:t> </w:t>
      </w:r>
    </w:p>
    <w:p w14:paraId="2AA3C236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s použitím německého jazyka samostatně a tvořivě plní úkoly – projekty</w:t>
      </w:r>
      <w:r w:rsidRPr="00F860D9">
        <w:rPr>
          <w:rStyle w:val="normaltextrun"/>
        </w:rPr>
        <w:t> </w:t>
      </w:r>
    </w:p>
    <w:p w14:paraId="675E605D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lastRenderedPageBreak/>
        <w:t>problémové úkoly řeší tím, že převezme roli aktéra</w:t>
      </w:r>
      <w:r w:rsidRPr="00F860D9">
        <w:rPr>
          <w:rStyle w:val="normaltextrun"/>
        </w:rPr>
        <w:t> </w:t>
      </w:r>
    </w:p>
    <w:p w14:paraId="2AA3CC51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E214EB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Kompetence komunikativní:</w:t>
      </w:r>
      <w:r>
        <w:rPr>
          <w:rStyle w:val="eop"/>
          <w:rFonts w:ascii="Calibri" w:hAnsi="Calibri" w:cs="Calibri"/>
        </w:rPr>
        <w:t> </w:t>
      </w:r>
    </w:p>
    <w:p w14:paraId="44495EE0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Žák:</w:t>
      </w:r>
      <w:r>
        <w:rPr>
          <w:rStyle w:val="eop"/>
          <w:rFonts w:ascii="Calibri" w:hAnsi="Calibri" w:cs="Calibri"/>
        </w:rPr>
        <w:t> </w:t>
      </w:r>
    </w:p>
    <w:p w14:paraId="4DC9999B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efektivně využívá dostupné prostředky komunikace </w:t>
      </w:r>
      <w:r w:rsidRPr="00F860D9">
        <w:rPr>
          <w:rStyle w:val="normaltextrun"/>
        </w:rPr>
        <w:t> </w:t>
      </w:r>
    </w:p>
    <w:p w14:paraId="4A16AE2B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rozvíjí schopnost prezentovat své poznatky, názory a myšlenky před kolektivem</w:t>
      </w:r>
      <w:r w:rsidRPr="00F860D9">
        <w:rPr>
          <w:rStyle w:val="normaltextrun"/>
        </w:rPr>
        <w:t> </w:t>
      </w:r>
    </w:p>
    <w:p w14:paraId="63247FCF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zapojuje se do diskuze </w:t>
      </w:r>
      <w:r w:rsidRPr="00F860D9">
        <w:rPr>
          <w:rStyle w:val="normaltextrun"/>
        </w:rPr>
        <w:t> </w:t>
      </w:r>
    </w:p>
    <w:p w14:paraId="0A482063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C0F36EE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Kompetence sociální a personální:</w:t>
      </w:r>
      <w:r>
        <w:rPr>
          <w:rStyle w:val="eop"/>
          <w:rFonts w:ascii="Calibri" w:hAnsi="Calibri" w:cs="Calibri"/>
        </w:rPr>
        <w:t> </w:t>
      </w:r>
    </w:p>
    <w:p w14:paraId="3EBB0E72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Žák:</w:t>
      </w:r>
      <w:r>
        <w:rPr>
          <w:rStyle w:val="eop"/>
          <w:rFonts w:ascii="Calibri" w:hAnsi="Calibri" w:cs="Calibri"/>
        </w:rPr>
        <w:t> </w:t>
      </w:r>
    </w:p>
    <w:p w14:paraId="2925F7EB" w14:textId="77777777" w:rsidR="00F16552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při skupinové práci posiluje potřebu spolupracovat s druhými při řešení úkolů, stanovování a dosahování společných cílů</w:t>
      </w:r>
      <w:r>
        <w:rPr>
          <w:rStyle w:val="eop"/>
          <w:rFonts w:ascii="Calibri" w:hAnsi="Calibri" w:cs="Calibri"/>
        </w:rPr>
        <w:t> </w:t>
      </w:r>
    </w:p>
    <w:p w14:paraId="30A4B74E" w14:textId="77777777" w:rsidR="00F16552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díky daným tématům skupinové práce se učí přizpůsobovat měnícím se podmínkám a ovlivňovat je</w:t>
      </w:r>
      <w:r>
        <w:rPr>
          <w:rStyle w:val="eop"/>
          <w:rFonts w:ascii="Calibri" w:hAnsi="Calibri" w:cs="Calibri"/>
        </w:rPr>
        <w:t> </w:t>
      </w:r>
    </w:p>
    <w:p w14:paraId="3A19095F" w14:textId="77777777" w:rsidR="00F16552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rozvíjí vlastní úsudek, zodpovědnost a toleranci k druhým</w:t>
      </w:r>
      <w:r>
        <w:rPr>
          <w:rStyle w:val="eop"/>
          <w:rFonts w:ascii="Calibri" w:hAnsi="Calibri" w:cs="Calibri"/>
        </w:rPr>
        <w:t> </w:t>
      </w:r>
    </w:p>
    <w:p w14:paraId="6D8959C6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9460015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Kompetence občanská:</w:t>
      </w:r>
      <w:r>
        <w:rPr>
          <w:rStyle w:val="eop"/>
          <w:rFonts w:ascii="Calibri" w:hAnsi="Calibri" w:cs="Calibri"/>
        </w:rPr>
        <w:t> </w:t>
      </w:r>
    </w:p>
    <w:p w14:paraId="1D7E08E9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Žák:</w:t>
      </w:r>
      <w:r>
        <w:rPr>
          <w:rStyle w:val="eop"/>
          <w:rFonts w:ascii="Calibri" w:hAnsi="Calibri" w:cs="Calibri"/>
        </w:rPr>
        <w:t> </w:t>
      </w:r>
    </w:p>
    <w:p w14:paraId="07289FF9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na základě zadání ústních i písemných úkolů formuluje a obhajuje vlastní postoje</w:t>
      </w:r>
      <w:r w:rsidRPr="00F860D9">
        <w:rPr>
          <w:rStyle w:val="normaltextrun"/>
        </w:rPr>
        <w:t> </w:t>
      </w:r>
    </w:p>
    <w:p w14:paraId="3C8DD851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sleduje dění v kolektivu i ve společnosti </w:t>
      </w:r>
      <w:r w:rsidRPr="00F860D9">
        <w:rPr>
          <w:rStyle w:val="normaltextrun"/>
        </w:rPr>
        <w:t> </w:t>
      </w:r>
    </w:p>
    <w:p w14:paraId="28B0727F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je veden ke snaze pomoci zlepšit či řešit danou situaci</w:t>
      </w:r>
      <w:r w:rsidRPr="00F860D9">
        <w:rPr>
          <w:rStyle w:val="normaltextrun"/>
        </w:rPr>
        <w:t> </w:t>
      </w:r>
    </w:p>
    <w:p w14:paraId="1425282A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082854F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Kompetence k podnikavosti: </w:t>
      </w:r>
      <w:r>
        <w:rPr>
          <w:rStyle w:val="eop"/>
          <w:rFonts w:ascii="Calibri" w:hAnsi="Calibri" w:cs="Calibri"/>
        </w:rPr>
        <w:t> </w:t>
      </w:r>
    </w:p>
    <w:p w14:paraId="5A410E6D" w14:textId="77777777" w:rsidR="00F16552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Žák:</w:t>
      </w:r>
      <w:r>
        <w:rPr>
          <w:rStyle w:val="eop"/>
          <w:rFonts w:ascii="Calibri" w:hAnsi="Calibri" w:cs="Calibri"/>
        </w:rPr>
        <w:t> </w:t>
      </w:r>
    </w:p>
    <w:p w14:paraId="0CD346A4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poznává a cílevědomě rozvíjí své osobní předpoklady a možností </w:t>
      </w:r>
      <w:r w:rsidRPr="00F860D9">
        <w:rPr>
          <w:rStyle w:val="normaltextrun"/>
        </w:rPr>
        <w:t> </w:t>
      </w:r>
    </w:p>
    <w:p w14:paraId="2049A94B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F7DB7">
        <w:rPr>
          <w:rStyle w:val="normaltextrun"/>
          <w:rFonts w:ascii="Calibri" w:hAnsi="Calibri" w:cs="Calibri"/>
        </w:rPr>
        <w:t>je podporován a motivován k dosahování úspěchu, ale zároveň také</w:t>
      </w:r>
      <w:r>
        <w:rPr>
          <w:rStyle w:val="normaltextrun"/>
          <w:rFonts w:ascii="Calibri" w:hAnsi="Calibri" w:cs="Calibri"/>
        </w:rPr>
        <w:t xml:space="preserve"> </w:t>
      </w:r>
      <w:r w:rsidRPr="00BF7DB7">
        <w:rPr>
          <w:rStyle w:val="normaltextrun"/>
          <w:rFonts w:ascii="Calibri" w:hAnsi="Calibri" w:cs="Calibri"/>
        </w:rPr>
        <w:t>připravován</w:t>
      </w:r>
      <w:r>
        <w:rPr>
          <w:rStyle w:val="normaltextrun"/>
          <w:rFonts w:ascii="Calibri" w:hAnsi="Calibri" w:cs="Calibri"/>
        </w:rPr>
        <w:t xml:space="preserve"> </w:t>
      </w:r>
      <w:r w:rsidRPr="00BF7DB7">
        <w:rPr>
          <w:rStyle w:val="normaltextrun"/>
          <w:rFonts w:ascii="Calibri" w:hAnsi="Calibri" w:cs="Calibri"/>
        </w:rPr>
        <w:t>na</w:t>
      </w:r>
      <w:r>
        <w:rPr>
          <w:rStyle w:val="normaltextrun"/>
          <w:rFonts w:ascii="Calibri" w:hAnsi="Calibri" w:cs="Calibri"/>
        </w:rPr>
        <w:t xml:space="preserve"> </w:t>
      </w:r>
      <w:r w:rsidRPr="00BF7DB7">
        <w:rPr>
          <w:rStyle w:val="normaltextrun"/>
          <w:rFonts w:ascii="Calibri" w:hAnsi="Calibri" w:cs="Calibri"/>
        </w:rPr>
        <w:t>zvládnutí</w:t>
      </w:r>
      <w:r>
        <w:rPr>
          <w:rStyle w:val="normaltextrun"/>
          <w:rFonts w:ascii="Calibri" w:hAnsi="Calibri" w:cs="Calibri"/>
        </w:rPr>
        <w:t xml:space="preserve"> </w:t>
      </w:r>
      <w:r w:rsidRPr="00BF7DB7">
        <w:rPr>
          <w:rStyle w:val="normaltextrun"/>
          <w:rFonts w:ascii="Calibri" w:hAnsi="Calibri" w:cs="Calibri"/>
        </w:rPr>
        <w:t>rizik vlastních aktivit</w:t>
      </w:r>
      <w:r w:rsidRPr="00F860D9">
        <w:rPr>
          <w:rStyle w:val="normaltextrun"/>
        </w:rPr>
        <w:t> </w:t>
      </w:r>
    </w:p>
    <w:p w14:paraId="44F06010" w14:textId="77777777" w:rsidR="00F16552" w:rsidRPr="00F860D9" w:rsidRDefault="00F16552" w:rsidP="00F165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4A21A08" w14:textId="77777777" w:rsidR="00F16552" w:rsidRPr="00F860D9" w:rsidRDefault="00F16552" w:rsidP="00F165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F860D9">
        <w:rPr>
          <w:rStyle w:val="normaltextrun"/>
          <w:rFonts w:ascii="Calibri" w:hAnsi="Calibri" w:cs="Calibri"/>
          <w:b/>
          <w:bCs/>
          <w:u w:val="single"/>
        </w:rPr>
        <w:t>Digitální kompetence:</w:t>
      </w:r>
      <w:r w:rsidRPr="00F860D9">
        <w:rPr>
          <w:rStyle w:val="eop"/>
          <w:rFonts w:ascii="Calibri" w:hAnsi="Calibri" w:cs="Calibri"/>
        </w:rPr>
        <w:t> </w:t>
      </w:r>
    </w:p>
    <w:p w14:paraId="69CD8509" w14:textId="77777777" w:rsidR="00F16552" w:rsidRPr="00F860D9" w:rsidRDefault="00F16552" w:rsidP="00F165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860D9">
        <w:rPr>
          <w:rStyle w:val="eop"/>
          <w:rFonts w:ascii="Calibri" w:hAnsi="Calibri" w:cs="Calibri"/>
        </w:rPr>
        <w:t>Učitel:</w:t>
      </w:r>
    </w:p>
    <w:p w14:paraId="0C75AC33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F860D9">
        <w:rPr>
          <w:rStyle w:val="normaltextrun"/>
          <w:rFonts w:ascii="Calibri" w:hAnsi="Calibri" w:cs="Calibri"/>
        </w:rPr>
        <w:t>vede žáky k vyhledávání a zpracování informací, samostatnému vyhledávání a snaze posoudit důvěryhodnost cizojazyčného informačního zdroje</w:t>
      </w:r>
      <w:r w:rsidRPr="00F860D9">
        <w:rPr>
          <w:rStyle w:val="normaltextrun"/>
        </w:rPr>
        <w:t> </w:t>
      </w:r>
    </w:p>
    <w:p w14:paraId="195BD2A8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F860D9">
        <w:rPr>
          <w:rStyle w:val="normaltextrun"/>
          <w:rFonts w:ascii="Calibri" w:hAnsi="Calibri" w:cs="Calibri"/>
        </w:rPr>
        <w:t>vede žáky k dalšímu digitálnímu zpracovávání, ukládání, zálohování a sdílení získaných informací a vytváření digitálního obsahu, případně bez opory o jiné zdroje (např. vlastní video nebo prezentace vlastních fotografií)</w:t>
      </w:r>
      <w:r w:rsidRPr="00F860D9">
        <w:rPr>
          <w:rStyle w:val="normaltextrun"/>
        </w:rPr>
        <w:t> </w:t>
      </w:r>
    </w:p>
    <w:p w14:paraId="72AD3E5C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F860D9">
        <w:rPr>
          <w:rStyle w:val="normaltextrun"/>
          <w:rFonts w:ascii="Calibri" w:hAnsi="Calibri" w:cs="Calibri"/>
        </w:rPr>
        <w:t>vede žáky k uvědomování si existence autorského zákona a k osvojování si zvyku uvádět bibliografické zdroje při šíření informací jiných autorů</w:t>
      </w:r>
      <w:r w:rsidRPr="00F860D9">
        <w:rPr>
          <w:rStyle w:val="normaltextrun"/>
        </w:rPr>
        <w:t> </w:t>
      </w:r>
    </w:p>
    <w:p w14:paraId="7B3E4CA0" w14:textId="77777777" w:rsidR="00F16552" w:rsidRPr="00F860D9" w:rsidRDefault="00F16552" w:rsidP="00F1655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F860D9">
        <w:rPr>
          <w:rStyle w:val="normaltextrun"/>
          <w:rFonts w:ascii="Calibri" w:hAnsi="Calibri" w:cs="Calibri"/>
        </w:rPr>
        <w:t>vede žáky k práci s vybranými internetovými aplikacemi, které jsou určeny pro studium cizího jazyka (např. online slovníky)</w:t>
      </w:r>
      <w:r w:rsidRPr="00F860D9">
        <w:rPr>
          <w:rStyle w:val="normaltextrun"/>
        </w:rPr>
        <w:t> </w:t>
      </w:r>
    </w:p>
    <w:p w14:paraId="39BD9D37" w14:textId="6B20B6CE" w:rsidR="00032264" w:rsidRPr="00F16552" w:rsidRDefault="00F16552" w:rsidP="00032264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</w:pPr>
      <w:r w:rsidRPr="00F860D9">
        <w:rPr>
          <w:rStyle w:val="normaltextrun"/>
          <w:rFonts w:ascii="Calibri" w:hAnsi="Calibri" w:cs="Calibri"/>
        </w:rPr>
        <w:t>vede žáky k práci s klávesnicí pro další cizí jazyky a k formulování písemného vyjádření různými formami</w:t>
      </w:r>
      <w:r w:rsidRPr="00F860D9">
        <w:rPr>
          <w:rStyle w:val="normaltextrun"/>
        </w:rPr>
        <w:t> </w:t>
      </w:r>
    </w:p>
    <w:p w14:paraId="0A537B18" w14:textId="6111F2EC" w:rsidR="0086196D" w:rsidRDefault="0086196D" w:rsidP="008F63B9">
      <w:pPr>
        <w:rPr>
          <w:rFonts w:ascii="Calibri" w:hAnsi="Calibri" w:cs="Calibri"/>
        </w:rPr>
        <w:sectPr w:rsidR="0086196D" w:rsidSect="00F16552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5652"/>
        <w:gridCol w:w="4678"/>
        <w:gridCol w:w="3260"/>
      </w:tblGrid>
      <w:tr w:rsidR="009F5162" w14:paraId="17E612AE" w14:textId="77777777" w:rsidTr="002B5932">
        <w:trPr>
          <w:trHeight w:val="1711"/>
        </w:trPr>
        <w:tc>
          <w:tcPr>
            <w:tcW w:w="835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5ED2F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6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88F705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795794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VÝSTUP</w:t>
            </w:r>
          </w:p>
          <w:p w14:paraId="3A219DA9" w14:textId="77777777" w:rsidR="009F5162" w:rsidRDefault="009F5162" w:rsidP="002B59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6AA2E84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UČIVO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9C75ACA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MEZIPŘEDMĚTOVÉ VZTAHY,</w:t>
            </w:r>
          </w:p>
          <w:p w14:paraId="2FF2D33F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PRŮŘEZOVÁ TÉMATA,</w:t>
            </w:r>
          </w:p>
          <w:p w14:paraId="119EE5E4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POZNÁMKY</w:t>
            </w:r>
          </w:p>
        </w:tc>
      </w:tr>
      <w:tr w:rsidR="009F5162" w14:paraId="1475D6C9" w14:textId="77777777" w:rsidTr="002B5932">
        <w:trPr>
          <w:trHeight w:val="265"/>
        </w:trPr>
        <w:tc>
          <w:tcPr>
            <w:tcW w:w="835" w:type="dxa"/>
            <w:tcBorders>
              <w:top w:val="double" w:sz="4" w:space="0" w:color="auto"/>
              <w:right w:val="double" w:sz="4" w:space="0" w:color="auto"/>
            </w:tcBorders>
          </w:tcPr>
          <w:p w14:paraId="70674F2F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</w:rPr>
            </w:pPr>
          </w:p>
          <w:p w14:paraId="4655C432" w14:textId="77777777" w:rsidR="009F5162" w:rsidRDefault="009F5162" w:rsidP="002B59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7./3. </w:t>
            </w:r>
          </w:p>
        </w:tc>
        <w:tc>
          <w:tcPr>
            <w:tcW w:w="5652" w:type="dxa"/>
            <w:tcBorders>
              <w:top w:val="double" w:sz="4" w:space="0" w:color="auto"/>
            </w:tcBorders>
          </w:tcPr>
          <w:p w14:paraId="63549165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POROZUMĚNÍ A POSLECH</w:t>
            </w:r>
          </w:p>
          <w:p w14:paraId="3E5ACAB9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rozpozná téma a pochopí hlavní myšlenku</w:t>
            </w:r>
          </w:p>
          <w:p w14:paraId="3C1FFECA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pochopí záměr/názor mluvčího</w:t>
            </w:r>
          </w:p>
          <w:p w14:paraId="327E4E38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postihne hlavní body</w:t>
            </w:r>
          </w:p>
          <w:p w14:paraId="328B9515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postihne specifické informace</w:t>
            </w:r>
          </w:p>
          <w:p w14:paraId="2FE31F32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porozumí orientačním pokynům</w:t>
            </w:r>
          </w:p>
          <w:p w14:paraId="37308F77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porozumí jednoduchým technickým informacím k předmětům denní potřeby        </w:t>
            </w:r>
          </w:p>
          <w:p w14:paraId="5CFC9AF3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ČTENÍ</w:t>
            </w:r>
          </w:p>
          <w:p w14:paraId="61D14A7F" w14:textId="38EF4FD4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pochopí hlavní myšlenku textu, záměr/názor, přání a pocity autora/vypravěče/postav</w:t>
            </w:r>
          </w:p>
          <w:p w14:paraId="3523CB65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rozpozná hlavní body </w:t>
            </w:r>
          </w:p>
          <w:p w14:paraId="393EB2B1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rozumí popisu událostí a výstavbě textu </w:t>
            </w:r>
          </w:p>
          <w:p w14:paraId="3559F157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vyhledá a shromáždí specifické informace z různých částí textu </w:t>
            </w:r>
          </w:p>
          <w:p w14:paraId="568C638E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porozumí jednoduchým návodům, předpisům, značením, nápisům, pokynům atd.</w:t>
            </w:r>
          </w:p>
          <w:p w14:paraId="62D42D54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odhadne význam neznámých výrazů</w:t>
            </w:r>
          </w:p>
          <w:p w14:paraId="00DBDB31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rozpozná, zda text obsahuje relevantní informace</w:t>
            </w:r>
          </w:p>
          <w:p w14:paraId="0D749AF4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MLUVENÍ</w:t>
            </w:r>
          </w:p>
          <w:p w14:paraId="4D69464D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místo, cestu, věc, osobu, činnost. událost, zkušenost, …</w:t>
            </w:r>
          </w:p>
          <w:p w14:paraId="5ABADE23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a představí sebe a druhé</w:t>
            </w:r>
          </w:p>
          <w:p w14:paraId="4DE8C4EC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poskytne jednoduché informace, uvede podrobnosti a porovná alternativy</w:t>
            </w:r>
          </w:p>
          <w:p w14:paraId="75D77443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shrne informace a rozvine argumentaci</w:t>
            </w:r>
          </w:p>
          <w:p w14:paraId="65942912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vyjádří myšlenky, přesvědčení, pocity, sny, naděje, názor na událost, pořad, …</w:t>
            </w:r>
          </w:p>
          <w:p w14:paraId="7FF885C1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postihne podstatu myšlenky nebo problému</w:t>
            </w:r>
          </w:p>
          <w:p w14:paraId="7C3044BB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vyjádří souhlas/nesouhlas, vysvětlí a zdůvodní své názory, reakce, plány a jednání</w:t>
            </w:r>
          </w:p>
          <w:p w14:paraId="62C9B171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požádá o ujištění, že výraz, který použil, je správný</w:t>
            </w:r>
          </w:p>
          <w:p w14:paraId="6EA93176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PSANÍ</w:t>
            </w:r>
          </w:p>
          <w:p w14:paraId="6BDB6DE8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viz MLUVENÍ</w:t>
            </w:r>
          </w:p>
          <w:p w14:paraId="5C1448CD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sdělí specifické informace a zprávy</w:t>
            </w:r>
          </w:p>
          <w:p w14:paraId="1139D37E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požádá o specifické informace </w:t>
            </w:r>
          </w:p>
          <w:p w14:paraId="72733547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shrne a využije předložené faktografické informace</w:t>
            </w:r>
          </w:p>
          <w:p w14:paraId="48CFE0F3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zeptá se na názor, postoj, problém a zodpoví jednoduché dotazy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69F5A35D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JAZYKOVÉ PROSTŘEDKY</w:t>
            </w:r>
          </w:p>
          <w:p w14:paraId="0F8925DE" w14:textId="77777777" w:rsidR="009F5162" w:rsidRDefault="009F5162" w:rsidP="002B5932">
            <w:pPr>
              <w:ind w:left="17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Slovní zásoba</w:t>
            </w:r>
          </w:p>
          <w:p w14:paraId="1B7E6B86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Tematické okruhy</w:t>
            </w:r>
          </w:p>
          <w:p w14:paraId="5BEFBE28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osobní identifikace a charakteristika</w:t>
            </w:r>
          </w:p>
          <w:p w14:paraId="175EF381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rodina</w:t>
            </w:r>
          </w:p>
          <w:p w14:paraId="30B04FB7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domov a bydlení </w:t>
            </w:r>
          </w:p>
          <w:p w14:paraId="76EEEDA1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každodenní život</w:t>
            </w:r>
          </w:p>
          <w:p w14:paraId="471F24A3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vzdělávání</w:t>
            </w:r>
          </w:p>
          <w:p w14:paraId="10CD5177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volný čas a zábava</w:t>
            </w:r>
          </w:p>
          <w:p w14:paraId="2FBB0A50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mezilidské vztahy</w:t>
            </w:r>
          </w:p>
          <w:p w14:paraId="35876EDD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cestování a doprava</w:t>
            </w:r>
          </w:p>
          <w:p w14:paraId="27B4D8EC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</w:p>
          <w:p w14:paraId="5FF297E5" w14:textId="77777777" w:rsidR="009F5162" w:rsidRDefault="009F5162" w:rsidP="002B5932">
            <w:pPr>
              <w:ind w:left="17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Komunikační situace</w:t>
            </w:r>
          </w:p>
          <w:p w14:paraId="78BA14F0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jsou zasazeny do těchto oblastí užívání jazyka:</w:t>
            </w:r>
          </w:p>
          <w:p w14:paraId="15C238D8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osobní (rodina, přátelé, …)</w:t>
            </w:r>
          </w:p>
          <w:p w14:paraId="570B8179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osobnostní (identita, zájmy, postoje, …)</w:t>
            </w:r>
          </w:p>
          <w:p w14:paraId="6F72D1FA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veřejné (účast ve veřejném životě)</w:t>
            </w:r>
          </w:p>
          <w:p w14:paraId="22EE478D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vzdělávací (účast v organizovaném vzdělávacím procesu)</w:t>
            </w:r>
          </w:p>
          <w:p w14:paraId="2A3BBD12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pracovní (účast v pracovním procesu)</w:t>
            </w:r>
          </w:p>
          <w:p w14:paraId="50D13501" w14:textId="77777777" w:rsidR="009F5162" w:rsidRDefault="009F5162" w:rsidP="002B59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společenská (příroda, kultura, reálie, …)  </w:t>
            </w:r>
          </w:p>
          <w:p w14:paraId="04EB3C90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</w:p>
          <w:p w14:paraId="4F7F0194" w14:textId="77777777" w:rsidR="009F5162" w:rsidRDefault="009F5162" w:rsidP="002B5932">
            <w:pPr>
              <w:ind w:left="910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566C7D7B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Osobnostní a sociální výchova – </w:t>
            </w:r>
            <w:r>
              <w:rPr>
                <w:rFonts w:ascii="Calibri" w:hAnsi="Calibri" w:cs="Calibri"/>
              </w:rPr>
              <w:t>okruhy:</w:t>
            </w:r>
          </w:p>
          <w:p w14:paraId="1B16B50C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Sebepoznání a sebepojetí</w:t>
            </w:r>
          </w:p>
          <w:p w14:paraId="512C4D46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Mezilidské vztahy</w:t>
            </w:r>
          </w:p>
          <w:p w14:paraId="2B9D4DF3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Komunikace</w:t>
            </w:r>
          </w:p>
          <w:p w14:paraId="4CC41CBF" w14:textId="77777777" w:rsidR="009F5162" w:rsidRDefault="009F5162" w:rsidP="002B5932">
            <w:pPr>
              <w:rPr>
                <w:rFonts w:ascii="Calibri" w:hAnsi="Calibri" w:cs="Calibri"/>
              </w:rPr>
            </w:pPr>
          </w:p>
          <w:p w14:paraId="1A8FB171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Náměty:</w:t>
            </w:r>
          </w:p>
          <w:p w14:paraId="1596FEAA" w14:textId="77777777" w:rsidR="009F5162" w:rsidRDefault="009F5162" w:rsidP="002B5932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skupinová práce</w:t>
            </w:r>
          </w:p>
          <w:p w14:paraId="5CB48597" w14:textId="77777777" w:rsidR="009F5162" w:rsidRDefault="009F5162" w:rsidP="002B5932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jazykové hry</w:t>
            </w:r>
          </w:p>
        </w:tc>
      </w:tr>
      <w:tr w:rsidR="009F5162" w14:paraId="636C20DA" w14:textId="77777777" w:rsidTr="002B5932">
        <w:trPr>
          <w:trHeight w:val="265"/>
        </w:trPr>
        <w:tc>
          <w:tcPr>
            <w:tcW w:w="835" w:type="dxa"/>
            <w:tcBorders>
              <w:right w:val="double" w:sz="4" w:space="0" w:color="auto"/>
            </w:tcBorders>
          </w:tcPr>
          <w:p w14:paraId="07BDAA33" w14:textId="77777777" w:rsidR="009F5162" w:rsidRDefault="009F5162" w:rsidP="002B59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2371D74" w14:textId="77777777" w:rsidR="009F5162" w:rsidRDefault="009F5162" w:rsidP="002B59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8./4.</w:t>
            </w:r>
          </w:p>
        </w:tc>
        <w:tc>
          <w:tcPr>
            <w:tcW w:w="5652" w:type="dxa"/>
          </w:tcPr>
          <w:p w14:paraId="6771A416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POROZUMĚNÍ A POSLECH</w:t>
            </w:r>
          </w:p>
          <w:p w14:paraId="0DB0BBA2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pochopí hlavní myšlenku</w:t>
            </w:r>
          </w:p>
          <w:p w14:paraId="501AEEF2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pochopí záměr/názor/postoj mluvčích </w:t>
            </w:r>
          </w:p>
          <w:p w14:paraId="344DA37D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postihne hlavní body i podrobné informace</w:t>
            </w:r>
          </w:p>
          <w:p w14:paraId="2185C9A1" w14:textId="77777777" w:rsidR="009F5162" w:rsidRDefault="009F5162" w:rsidP="002B5932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porozumí podrobným orientačním pokynům</w:t>
            </w:r>
          </w:p>
          <w:p w14:paraId="2494E973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ČTENÍ</w:t>
            </w:r>
          </w:p>
          <w:p w14:paraId="7FCCB0F2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porozumí podrobnostem v návodech</w:t>
            </w:r>
          </w:p>
          <w:p w14:paraId="6AAD41C0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porozumí postoji autora/vypravěče/postavy</w:t>
            </w:r>
          </w:p>
          <w:p w14:paraId="13C05D1C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MLUVENÍ</w:t>
            </w:r>
          </w:p>
          <w:p w14:paraId="55C0C666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vytvoří podrobný popis a poskytne podrobné informace</w:t>
            </w:r>
          </w:p>
          <w:p w14:paraId="5F881EFB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vyjádří vztahy mezi věcmi, osobami, událostmi atd.</w:t>
            </w:r>
          </w:p>
          <w:p w14:paraId="04195A8E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zdůvodní svůj názor, systematicky vystaví </w:t>
            </w:r>
            <w:r>
              <w:rPr>
                <w:rFonts w:ascii="Calibri" w:hAnsi="Calibri" w:cs="Calibri"/>
              </w:rPr>
              <w:lastRenderedPageBreak/>
              <w:t>argumentaci</w:t>
            </w:r>
          </w:p>
          <w:p w14:paraId="5BB3A51E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zformuluje hypotézy</w:t>
            </w:r>
          </w:p>
          <w:p w14:paraId="15D25E32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další viz PSANÍ</w:t>
            </w:r>
          </w:p>
          <w:p w14:paraId="42746607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PSANÍ</w:t>
            </w:r>
          </w:p>
          <w:p w14:paraId="067AE76C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podrobně pracovní postup</w:t>
            </w:r>
          </w:p>
          <w:p w14:paraId="340CDBA6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zformuluje žádost, nabídku, stížnost, reklamaci apod.</w:t>
            </w:r>
          </w:p>
          <w:p w14:paraId="6C5338BB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důvody pro a proti určitému názorovému stanovisku</w:t>
            </w:r>
          </w:p>
          <w:p w14:paraId="4FB45E6F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porovná výhody a nevýhody různých možností, přístupů apod.</w:t>
            </w:r>
          </w:p>
          <w:p w14:paraId="5597B5F1" w14:textId="6B5CD83F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běžné problémy, navrhne řešení a</w:t>
            </w:r>
            <w:r w:rsidR="00773CE3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zhodnotí různé návrhy řešení</w:t>
            </w:r>
          </w:p>
          <w:p w14:paraId="382BD4CA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zdůrazní důležité myšlenky – i z osobního hlediska</w:t>
            </w:r>
          </w:p>
          <w:p w14:paraId="048F14FD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vyjádří míru pocitu</w:t>
            </w:r>
          </w:p>
          <w:p w14:paraId="0024EBF4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rozvine hlavní kompoziční složky a doloží je relevantními příklady</w:t>
            </w:r>
          </w:p>
          <w:p w14:paraId="237CB267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shrne a skloubí informace a systematicky rozvine argumentaci</w:t>
            </w:r>
          </w:p>
          <w:p w14:paraId="01D4ED32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kriticky posoudí film, knihu, divadelní hru ... </w:t>
            </w:r>
          </w:p>
        </w:tc>
        <w:tc>
          <w:tcPr>
            <w:tcW w:w="4678" w:type="dxa"/>
          </w:tcPr>
          <w:p w14:paraId="609C3582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JAZYKOVÉ PROSTŘEDKY</w:t>
            </w:r>
          </w:p>
          <w:p w14:paraId="63BDABB8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Slovní zásoba</w:t>
            </w:r>
          </w:p>
          <w:p w14:paraId="7E71AD79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Tematické okruhy</w:t>
            </w:r>
          </w:p>
          <w:p w14:paraId="6A18EFEB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zdraví a hygiena</w:t>
            </w:r>
          </w:p>
          <w:p w14:paraId="59B8F90A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stravování</w:t>
            </w:r>
          </w:p>
          <w:p w14:paraId="2836D957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nakupování</w:t>
            </w:r>
          </w:p>
          <w:p w14:paraId="5B3C96E0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práce a povolání</w:t>
            </w:r>
          </w:p>
          <w:p w14:paraId="3E74F906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služby</w:t>
            </w:r>
          </w:p>
          <w:p w14:paraId="2882395E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společnost</w:t>
            </w:r>
          </w:p>
          <w:p w14:paraId="26DF8AFD" w14:textId="77777777" w:rsidR="009F5162" w:rsidRDefault="009F5162" w:rsidP="002B593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zeměpis a příroda</w:t>
            </w:r>
          </w:p>
          <w:p w14:paraId="68E3DC75" w14:textId="77777777" w:rsidR="009F5162" w:rsidRDefault="009F5162" w:rsidP="002B5932">
            <w:pPr>
              <w:ind w:left="17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Komunikační situace </w:t>
            </w:r>
          </w:p>
          <w:p w14:paraId="088D5876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– prolínají se různé oblasti života, důraz se klade na oblasti pro žáka důležité, známé </w:t>
            </w:r>
            <w:r>
              <w:rPr>
                <w:rFonts w:ascii="Calibri" w:hAnsi="Calibri" w:cs="Calibri"/>
              </w:rPr>
              <w:lastRenderedPageBreak/>
              <w:t>a běžné v daném okamžiku a významné pro budoucnost</w:t>
            </w:r>
          </w:p>
          <w:p w14:paraId="3187662F" w14:textId="77777777" w:rsidR="009F5162" w:rsidRDefault="009F5162" w:rsidP="002B5932">
            <w:pPr>
              <w:ind w:left="170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3267DF35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Výchova k myšlení v evropských a globálních souvislostech – </w:t>
            </w:r>
            <w:r>
              <w:rPr>
                <w:rFonts w:ascii="Calibri" w:hAnsi="Calibri" w:cs="Calibri"/>
              </w:rPr>
              <w:t>okruh</w:t>
            </w:r>
          </w:p>
          <w:p w14:paraId="55EACEB1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Žijeme v Evropě</w:t>
            </w:r>
          </w:p>
          <w:p w14:paraId="2C083F5C" w14:textId="77777777" w:rsidR="009F5162" w:rsidRDefault="009F5162" w:rsidP="002B5932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 je Evropa</w:t>
            </w:r>
          </w:p>
          <w:p w14:paraId="537364D8" w14:textId="77777777" w:rsidR="009F5162" w:rsidRDefault="009F5162" w:rsidP="002B5932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jazyková rozmanitost Evropy</w:t>
            </w:r>
          </w:p>
          <w:p w14:paraId="0CF083B2" w14:textId="77777777" w:rsidR="009F5162" w:rsidRDefault="009F5162" w:rsidP="002B5932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ČR a Evropa</w:t>
            </w:r>
          </w:p>
          <w:p w14:paraId="01F8F33F" w14:textId="77777777" w:rsidR="009F5162" w:rsidRDefault="009F5162" w:rsidP="002B5932">
            <w:pPr>
              <w:rPr>
                <w:rFonts w:ascii="Calibri" w:hAnsi="Calibri" w:cs="Calibri"/>
              </w:rPr>
            </w:pPr>
          </w:p>
          <w:p w14:paraId="4698787A" w14:textId="77777777" w:rsidR="009F5162" w:rsidRDefault="009F5162" w:rsidP="002B59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Náměty:</w:t>
            </w:r>
          </w:p>
          <w:p w14:paraId="6252A9D3" w14:textId="77777777" w:rsidR="009F5162" w:rsidRDefault="009F5162" w:rsidP="002B5932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práce s časopisy, internetem</w:t>
            </w:r>
          </w:p>
          <w:p w14:paraId="1849FBC4" w14:textId="77777777" w:rsidR="009F5162" w:rsidRDefault="009F5162" w:rsidP="002B5932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vlastní projekt na dané </w:t>
            </w:r>
            <w:r>
              <w:rPr>
                <w:rFonts w:ascii="Calibri" w:hAnsi="Calibri" w:cs="Calibri"/>
              </w:rPr>
              <w:lastRenderedPageBreak/>
              <w:t>téma</w:t>
            </w:r>
          </w:p>
          <w:p w14:paraId="694C4832" w14:textId="77777777" w:rsidR="009F5162" w:rsidRDefault="009F5162" w:rsidP="002B5932">
            <w:pPr>
              <w:ind w:left="360"/>
              <w:rPr>
                <w:rFonts w:ascii="Calibri" w:hAnsi="Calibri" w:cs="Calibri"/>
              </w:rPr>
            </w:pPr>
          </w:p>
          <w:p w14:paraId="2E7A96A2" w14:textId="77777777" w:rsidR="009F5162" w:rsidRDefault="009F5162" w:rsidP="002B5932">
            <w:pPr>
              <w:ind w:left="360"/>
              <w:rPr>
                <w:rFonts w:ascii="Calibri" w:hAnsi="Calibri" w:cs="Calibri"/>
                <w:b/>
              </w:rPr>
            </w:pPr>
          </w:p>
          <w:p w14:paraId="2FF190FB" w14:textId="77777777" w:rsidR="009F5162" w:rsidRDefault="009F5162" w:rsidP="002B5932">
            <w:pPr>
              <w:rPr>
                <w:rFonts w:ascii="Calibri" w:hAnsi="Calibri" w:cs="Calibri"/>
              </w:rPr>
            </w:pPr>
          </w:p>
          <w:p w14:paraId="6153B5A3" w14:textId="77777777" w:rsidR="009F5162" w:rsidRDefault="009F5162" w:rsidP="002B5932">
            <w:pPr>
              <w:rPr>
                <w:rFonts w:ascii="Calibri" w:hAnsi="Calibri" w:cs="Calibri"/>
              </w:rPr>
            </w:pPr>
          </w:p>
        </w:tc>
      </w:tr>
    </w:tbl>
    <w:p w14:paraId="463547F3" w14:textId="77777777" w:rsidR="0086196D" w:rsidRDefault="0086196D">
      <w:pPr>
        <w:rPr>
          <w:rFonts w:ascii="Calibri" w:hAnsi="Calibri" w:cs="Calibri"/>
        </w:rPr>
      </w:pPr>
    </w:p>
    <w:p w14:paraId="05161FAE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F16552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5FDC" w14:textId="77777777" w:rsidR="00E614EF" w:rsidRDefault="00E614EF">
      <w:r>
        <w:separator/>
      </w:r>
    </w:p>
  </w:endnote>
  <w:endnote w:type="continuationSeparator" w:id="0">
    <w:p w14:paraId="75D9CCA4" w14:textId="77777777" w:rsidR="00E614EF" w:rsidRDefault="00E6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1B65" w14:textId="48CA93DA" w:rsidR="0086196D" w:rsidRDefault="009F5162" w:rsidP="00FD78B8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E.9.9</w:t>
    </w:r>
    <w:r w:rsidR="00F16552">
      <w:rPr>
        <w:rStyle w:val="slostrnky"/>
        <w:rFonts w:ascii="Calibri" w:hAnsi="Calibri" w:cs="Calibri"/>
      </w:rPr>
      <w:tab/>
    </w:r>
    <w:r w:rsidR="00F16552">
      <w:rPr>
        <w:rStyle w:val="slostrnky"/>
        <w:rFonts w:ascii="Calibri" w:hAnsi="Calibri" w:cs="Calibri"/>
      </w:rPr>
      <w:tab/>
    </w:r>
    <w:r w:rsidR="00F16552" w:rsidRPr="00F16552">
      <w:rPr>
        <w:rFonts w:ascii="Calibri" w:hAnsi="Calibri" w:cs="Calibri"/>
      </w:rPr>
      <w:t xml:space="preserve">List </w:t>
    </w:r>
    <w:r w:rsidR="00F16552" w:rsidRPr="00F16552">
      <w:rPr>
        <w:rFonts w:ascii="Calibri" w:hAnsi="Calibri" w:cs="Calibri"/>
      </w:rPr>
      <w:fldChar w:fldCharType="begin"/>
    </w:r>
    <w:r w:rsidR="00F16552" w:rsidRPr="00F16552">
      <w:rPr>
        <w:rFonts w:ascii="Calibri" w:hAnsi="Calibri" w:cs="Calibri"/>
      </w:rPr>
      <w:instrText>PAGE   \* MERGEFORMAT</w:instrText>
    </w:r>
    <w:r w:rsidR="00F16552" w:rsidRPr="00F16552">
      <w:rPr>
        <w:rFonts w:ascii="Calibri" w:hAnsi="Calibri" w:cs="Calibri"/>
      </w:rPr>
      <w:fldChar w:fldCharType="separate"/>
    </w:r>
    <w:r w:rsidR="00F16552" w:rsidRPr="00F16552">
      <w:rPr>
        <w:rFonts w:ascii="Calibri" w:hAnsi="Calibri" w:cs="Calibri"/>
      </w:rPr>
      <w:t>2</w:t>
    </w:r>
    <w:r w:rsidR="00F16552" w:rsidRPr="00F16552">
      <w:rPr>
        <w:rFonts w:ascii="Calibri" w:hAnsi="Calibri" w:cs="Calibri"/>
      </w:rPr>
      <w:fldChar w:fldCharType="end"/>
    </w:r>
    <w:r w:rsidR="00F16552" w:rsidRPr="00F16552">
      <w:rPr>
        <w:rFonts w:ascii="Calibri" w:hAnsi="Calibri" w:cs="Calibri"/>
      </w:rPr>
      <w:t xml:space="preserve"> z </w:t>
    </w:r>
    <w:r w:rsidR="00F16552" w:rsidRPr="00F16552">
      <w:rPr>
        <w:rFonts w:ascii="Calibri" w:hAnsi="Calibri" w:cs="Calibri"/>
      </w:rPr>
      <w:fldChar w:fldCharType="begin"/>
    </w:r>
    <w:r w:rsidR="00F16552" w:rsidRPr="00F16552">
      <w:rPr>
        <w:rFonts w:ascii="Calibri" w:hAnsi="Calibri" w:cs="Calibri"/>
      </w:rPr>
      <w:instrText xml:space="preserve"> NUMPAGES   \* MERGEFORMAT </w:instrText>
    </w:r>
    <w:r w:rsidR="00F16552" w:rsidRPr="00F16552">
      <w:rPr>
        <w:rFonts w:ascii="Calibri" w:hAnsi="Calibri" w:cs="Calibri"/>
      </w:rPr>
      <w:fldChar w:fldCharType="separate"/>
    </w:r>
    <w:r w:rsidR="00F16552" w:rsidRPr="00F16552">
      <w:rPr>
        <w:rFonts w:ascii="Calibri" w:hAnsi="Calibri" w:cs="Calibri"/>
      </w:rPr>
      <w:t>4</w:t>
    </w:r>
    <w:r w:rsidR="00F16552" w:rsidRPr="00F16552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A20F" w14:textId="77777777" w:rsidR="00F16552" w:rsidRDefault="00F16552" w:rsidP="00F16552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E.9.9</w:t>
    </w:r>
    <w:r>
      <w:rPr>
        <w:rStyle w:val="slostrnky"/>
        <w:rFonts w:ascii="Calibri" w:hAnsi="Calibri" w:cs="Calibri"/>
      </w:rPr>
      <w:tab/>
    </w:r>
    <w:r>
      <w:rPr>
        <w:rStyle w:val="slostrnky"/>
        <w:rFonts w:ascii="Calibri" w:hAnsi="Calibri" w:cs="Calibri"/>
      </w:rPr>
      <w:tab/>
    </w:r>
    <w:r w:rsidRPr="00F16552">
      <w:rPr>
        <w:rFonts w:ascii="Calibri" w:hAnsi="Calibri" w:cs="Calibri"/>
      </w:rPr>
      <w:t xml:space="preserve">List </w:t>
    </w:r>
    <w:r w:rsidRPr="00F16552">
      <w:rPr>
        <w:rFonts w:ascii="Calibri" w:hAnsi="Calibri" w:cs="Calibri"/>
      </w:rPr>
      <w:fldChar w:fldCharType="begin"/>
    </w:r>
    <w:r w:rsidRPr="00F16552">
      <w:rPr>
        <w:rFonts w:ascii="Calibri" w:hAnsi="Calibri" w:cs="Calibri"/>
      </w:rPr>
      <w:instrText>PAGE   \* MERGEFORMAT</w:instrText>
    </w:r>
    <w:r w:rsidRPr="00F16552">
      <w:rPr>
        <w:rFonts w:ascii="Calibri" w:hAnsi="Calibri" w:cs="Calibri"/>
      </w:rPr>
      <w:fldChar w:fldCharType="separate"/>
    </w:r>
    <w:r w:rsidRPr="00F16552">
      <w:rPr>
        <w:rFonts w:ascii="Calibri" w:hAnsi="Calibri" w:cs="Calibri"/>
      </w:rPr>
      <w:t>2</w:t>
    </w:r>
    <w:r w:rsidRPr="00F16552">
      <w:rPr>
        <w:rFonts w:ascii="Calibri" w:hAnsi="Calibri" w:cs="Calibri"/>
      </w:rPr>
      <w:fldChar w:fldCharType="end"/>
    </w:r>
    <w:r w:rsidRPr="00F16552">
      <w:rPr>
        <w:rFonts w:ascii="Calibri" w:hAnsi="Calibri" w:cs="Calibri"/>
      </w:rPr>
      <w:t xml:space="preserve"> z </w:t>
    </w:r>
    <w:r w:rsidRPr="00F16552">
      <w:rPr>
        <w:rFonts w:ascii="Calibri" w:hAnsi="Calibri" w:cs="Calibri"/>
      </w:rPr>
      <w:fldChar w:fldCharType="begin"/>
    </w:r>
    <w:r w:rsidRPr="00F16552">
      <w:rPr>
        <w:rFonts w:ascii="Calibri" w:hAnsi="Calibri" w:cs="Calibri"/>
      </w:rPr>
      <w:instrText xml:space="preserve"> NUMPAGES   \* MERGEFORMAT </w:instrText>
    </w:r>
    <w:r w:rsidRPr="00F16552">
      <w:rPr>
        <w:rFonts w:ascii="Calibri" w:hAnsi="Calibri" w:cs="Calibri"/>
      </w:rPr>
      <w:fldChar w:fldCharType="separate"/>
    </w:r>
    <w:r w:rsidRPr="00F16552">
      <w:rPr>
        <w:rFonts w:ascii="Calibri" w:hAnsi="Calibri" w:cs="Calibri"/>
      </w:rPr>
      <w:t>4</w:t>
    </w:r>
    <w:r w:rsidRPr="00F16552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F23C" w14:textId="77777777" w:rsidR="00E614EF" w:rsidRDefault="00E614EF">
      <w:r>
        <w:separator/>
      </w:r>
    </w:p>
  </w:footnote>
  <w:footnote w:type="continuationSeparator" w:id="0">
    <w:p w14:paraId="409EEF15" w14:textId="77777777" w:rsidR="00E614EF" w:rsidRDefault="00E6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0B63" w14:textId="77777777" w:rsidR="0061471B" w:rsidRDefault="002D141C" w:rsidP="0061471B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</w:t>
    </w:r>
    <w:r w:rsidR="0086196D">
      <w:rPr>
        <w:rFonts w:ascii="Calibri" w:hAnsi="Calibri" w:cs="Calibri"/>
      </w:rPr>
      <w:t>ŠVP</w:t>
    </w:r>
    <w:r w:rsidR="0086196D">
      <w:rPr>
        <w:rFonts w:ascii="Calibri" w:hAnsi="Calibri" w:cs="Calibri"/>
      </w:rPr>
      <w:tab/>
      <w:t>Gymnázium Velké Meziříčí</w:t>
    </w:r>
  </w:p>
  <w:p w14:paraId="3258D7F4" w14:textId="77777777" w:rsidR="00773CE3" w:rsidRDefault="0086196D" w:rsidP="0061471B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62CCE80" w14:textId="7F4E2D4A" w:rsidR="0086196D" w:rsidRDefault="00773CE3" w:rsidP="0061471B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61471B">
      <w:rPr>
        <w:rFonts w:ascii="Calibri" w:hAnsi="Calibri" w:cs="Calibri"/>
      </w:rPr>
      <w:tab/>
    </w:r>
    <w:r w:rsidR="002D141C">
      <w:rPr>
        <w:rFonts w:ascii="Calibri" w:hAnsi="Calibri" w:cs="Calibri"/>
        <w:b/>
      </w:rPr>
      <w:t>Německá konverzace</w:t>
    </w:r>
  </w:p>
  <w:p w14:paraId="4415A660" w14:textId="2F4DA744" w:rsidR="00F16552" w:rsidRPr="00F16552" w:rsidRDefault="00F16552" w:rsidP="0061471B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F16552">
      <w:rPr>
        <w:rFonts w:ascii="Calibri" w:hAnsi="Calibri" w:cs="Calibri"/>
        <w:bCs/>
      </w:rPr>
      <w:t>aktualizovaný a platný od 1. 1. 2026</w:t>
    </w:r>
  </w:p>
  <w:p w14:paraId="1FFACFCE" w14:textId="77777777" w:rsidR="0086196D" w:rsidRDefault="0086196D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F03" w14:textId="77777777" w:rsidR="0061471B" w:rsidRDefault="00C21006" w:rsidP="0061471B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5363ED21" w14:textId="77777777" w:rsidR="00773CE3" w:rsidRDefault="00C21006" w:rsidP="0061471B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 xml:space="preserve">pro </w:t>
    </w:r>
    <w:r w:rsidR="0086196D">
      <w:rPr>
        <w:rFonts w:ascii="Calibri" w:hAnsi="Calibri" w:cs="Calibri"/>
      </w:rPr>
      <w:t>vyšší</w:t>
    </w:r>
    <w:r>
      <w:rPr>
        <w:rFonts w:ascii="Calibri" w:hAnsi="Calibri" w:cs="Calibri"/>
      </w:rPr>
      <w:t xml:space="preserve"> stupeň osmiletého studia</w:t>
    </w:r>
    <w:r w:rsidR="0086196D">
      <w:rPr>
        <w:rFonts w:ascii="Calibri" w:hAnsi="Calibri" w:cs="Calibri"/>
      </w:rPr>
      <w:t xml:space="preserve"> a čtyřleté studium</w:t>
    </w:r>
  </w:p>
  <w:p w14:paraId="7ACD6596" w14:textId="1A04BA08" w:rsidR="00C21006" w:rsidRDefault="00773CE3" w:rsidP="0061471B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61471B">
      <w:rPr>
        <w:rFonts w:ascii="Calibri" w:hAnsi="Calibri" w:cs="Calibri"/>
      </w:rPr>
      <w:tab/>
    </w:r>
    <w:r w:rsidR="009F5162">
      <w:rPr>
        <w:rFonts w:ascii="Calibri" w:hAnsi="Calibri" w:cs="Calibri"/>
        <w:b/>
      </w:rPr>
      <w:t>Německá konverzace</w:t>
    </w:r>
  </w:p>
  <w:p w14:paraId="34BF20FB" w14:textId="13B1C246" w:rsidR="00C21006" w:rsidRPr="00F16552" w:rsidRDefault="00F16552">
    <w:pPr>
      <w:pStyle w:val="Zhlav"/>
      <w:rPr>
        <w:rFonts w:ascii="Calibri" w:hAnsi="Calibri" w:cs="Calibri"/>
        <w:bCs/>
      </w:rPr>
    </w:pPr>
    <w:r w:rsidRPr="00F16552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3A46"/>
    <w:multiLevelType w:val="hybridMultilevel"/>
    <w:tmpl w:val="A74CC0E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0A48"/>
    <w:multiLevelType w:val="hybridMultilevel"/>
    <w:tmpl w:val="23F0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708E0"/>
    <w:multiLevelType w:val="hybridMultilevel"/>
    <w:tmpl w:val="77EE7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F15BB"/>
    <w:multiLevelType w:val="hybridMultilevel"/>
    <w:tmpl w:val="CEFC2F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41D72"/>
    <w:multiLevelType w:val="hybridMultilevel"/>
    <w:tmpl w:val="9710C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0653008">
    <w:abstractNumId w:val="2"/>
  </w:num>
  <w:num w:numId="2" w16cid:durableId="1927575681">
    <w:abstractNumId w:val="6"/>
  </w:num>
  <w:num w:numId="3" w16cid:durableId="1211576720">
    <w:abstractNumId w:val="10"/>
  </w:num>
  <w:num w:numId="4" w16cid:durableId="306253138">
    <w:abstractNumId w:val="0"/>
  </w:num>
  <w:num w:numId="5" w16cid:durableId="1202667690">
    <w:abstractNumId w:val="3"/>
  </w:num>
  <w:num w:numId="6" w16cid:durableId="1995256139">
    <w:abstractNumId w:val="7"/>
  </w:num>
  <w:num w:numId="7" w16cid:durableId="1139692316">
    <w:abstractNumId w:val="8"/>
  </w:num>
  <w:num w:numId="8" w16cid:durableId="382365579">
    <w:abstractNumId w:val="17"/>
  </w:num>
  <w:num w:numId="9" w16cid:durableId="1927641804">
    <w:abstractNumId w:val="1"/>
  </w:num>
  <w:num w:numId="10" w16cid:durableId="1159997481">
    <w:abstractNumId w:val="14"/>
  </w:num>
  <w:num w:numId="11" w16cid:durableId="1767386878">
    <w:abstractNumId w:val="12"/>
  </w:num>
  <w:num w:numId="12" w16cid:durableId="221987622">
    <w:abstractNumId w:val="18"/>
  </w:num>
  <w:num w:numId="13" w16cid:durableId="1075083161">
    <w:abstractNumId w:val="15"/>
  </w:num>
  <w:num w:numId="14" w16cid:durableId="1845313623">
    <w:abstractNumId w:val="16"/>
  </w:num>
  <w:num w:numId="15" w16cid:durableId="167985488">
    <w:abstractNumId w:val="11"/>
  </w:num>
  <w:num w:numId="16" w16cid:durableId="1307470454">
    <w:abstractNumId w:val="4"/>
  </w:num>
  <w:num w:numId="17" w16cid:durableId="179856039">
    <w:abstractNumId w:val="9"/>
  </w:num>
  <w:num w:numId="18" w16cid:durableId="1608197283">
    <w:abstractNumId w:val="19"/>
  </w:num>
  <w:num w:numId="19" w16cid:durableId="985401485">
    <w:abstractNumId w:val="5"/>
  </w:num>
  <w:num w:numId="20" w16cid:durableId="2112967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530E0"/>
    <w:rsid w:val="000820D1"/>
    <w:rsid w:val="000A34AD"/>
    <w:rsid w:val="000E12D1"/>
    <w:rsid w:val="0018191C"/>
    <w:rsid w:val="0019253A"/>
    <w:rsid w:val="001969CB"/>
    <w:rsid w:val="00200616"/>
    <w:rsid w:val="0021346B"/>
    <w:rsid w:val="00220556"/>
    <w:rsid w:val="00227303"/>
    <w:rsid w:val="002776EE"/>
    <w:rsid w:val="002B5932"/>
    <w:rsid w:val="002C4725"/>
    <w:rsid w:val="002D141C"/>
    <w:rsid w:val="002F0848"/>
    <w:rsid w:val="00321988"/>
    <w:rsid w:val="004446CB"/>
    <w:rsid w:val="0049518E"/>
    <w:rsid w:val="004B5022"/>
    <w:rsid w:val="004E7B6B"/>
    <w:rsid w:val="00582C9E"/>
    <w:rsid w:val="005C3E24"/>
    <w:rsid w:val="0061471B"/>
    <w:rsid w:val="00684452"/>
    <w:rsid w:val="00773CE3"/>
    <w:rsid w:val="008555CA"/>
    <w:rsid w:val="0086196D"/>
    <w:rsid w:val="008B3CC9"/>
    <w:rsid w:val="008F63B9"/>
    <w:rsid w:val="00900E8B"/>
    <w:rsid w:val="00933794"/>
    <w:rsid w:val="009445B0"/>
    <w:rsid w:val="0097022B"/>
    <w:rsid w:val="0099118D"/>
    <w:rsid w:val="009A493C"/>
    <w:rsid w:val="009D4A10"/>
    <w:rsid w:val="009F5162"/>
    <w:rsid w:val="00A970C1"/>
    <w:rsid w:val="00B01D6C"/>
    <w:rsid w:val="00BE7345"/>
    <w:rsid w:val="00C21006"/>
    <w:rsid w:val="00CA1D78"/>
    <w:rsid w:val="00CB2FAB"/>
    <w:rsid w:val="00CF5C73"/>
    <w:rsid w:val="00D277F5"/>
    <w:rsid w:val="00DC5CD6"/>
    <w:rsid w:val="00DE1A63"/>
    <w:rsid w:val="00E05A40"/>
    <w:rsid w:val="00E614EF"/>
    <w:rsid w:val="00EA5056"/>
    <w:rsid w:val="00EE51A8"/>
    <w:rsid w:val="00F16552"/>
    <w:rsid w:val="00F54F69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34B40"/>
  <w15:chartTrackingRefBased/>
  <w15:docId w15:val="{7B3CCB32-B961-44AB-AC42-D421B902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customStyle="1" w:styleId="paragraph">
    <w:name w:val="paragraph"/>
    <w:basedOn w:val="Normln"/>
    <w:rsid w:val="00F1655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16552"/>
  </w:style>
  <w:style w:type="character" w:customStyle="1" w:styleId="eop">
    <w:name w:val="eop"/>
    <w:basedOn w:val="Standardnpsmoodstavce"/>
    <w:rsid w:val="00F1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4</cp:revision>
  <cp:lastPrinted>2007-06-07T10:56:00Z</cp:lastPrinted>
  <dcterms:created xsi:type="dcterms:W3CDTF">2026-01-03T14:24:00Z</dcterms:created>
  <dcterms:modified xsi:type="dcterms:W3CDTF">2026-01-03T15:25:00Z</dcterms:modified>
</cp:coreProperties>
</file>