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82FB" w14:textId="77777777" w:rsidR="007A668D" w:rsidRPr="007A668D" w:rsidRDefault="007A668D" w:rsidP="007A668D">
      <w:pPr>
        <w:jc w:val="center"/>
        <w:rPr>
          <w:rFonts w:ascii="Calibri" w:hAnsi="Calibri" w:cs="Calibri"/>
          <w:b/>
        </w:rPr>
      </w:pPr>
      <w:r w:rsidRPr="007A668D">
        <w:rPr>
          <w:rFonts w:ascii="Calibri" w:hAnsi="Calibri" w:cs="Calibri"/>
          <w:b/>
        </w:rPr>
        <w:t>Učební osnovy předmětu</w:t>
      </w:r>
    </w:p>
    <w:p w14:paraId="672A71C5" w14:textId="77777777" w:rsidR="007A668D" w:rsidRDefault="007A668D" w:rsidP="00674CB0">
      <w:pPr>
        <w:jc w:val="center"/>
        <w:rPr>
          <w:rFonts w:ascii="Calibri" w:hAnsi="Calibri" w:cs="Calibri"/>
          <w:b/>
          <w:sz w:val="40"/>
        </w:rPr>
      </w:pPr>
    </w:p>
    <w:p w14:paraId="647407C4" w14:textId="5A00AE45" w:rsidR="00042840" w:rsidRDefault="00040725" w:rsidP="00674CB0">
      <w:pPr>
        <w:jc w:val="center"/>
        <w:rPr>
          <w:rFonts w:ascii="Calibri" w:hAnsi="Calibri" w:cs="Calibri"/>
          <w:b/>
          <w:sz w:val="40"/>
        </w:rPr>
      </w:pPr>
      <w:r>
        <w:rPr>
          <w:rFonts w:ascii="Calibri" w:hAnsi="Calibri" w:cs="Calibri"/>
          <w:b/>
          <w:sz w:val="40"/>
        </w:rPr>
        <w:t>Výtvarná výchova 2</w:t>
      </w:r>
    </w:p>
    <w:p w14:paraId="525AC70A" w14:textId="77777777" w:rsidR="00042840" w:rsidRDefault="00042840" w:rsidP="00674CB0">
      <w:pPr>
        <w:jc w:val="center"/>
        <w:rPr>
          <w:rFonts w:ascii="Calibri" w:hAnsi="Calibri" w:cs="Calibri"/>
          <w:b/>
        </w:rPr>
      </w:pPr>
    </w:p>
    <w:p w14:paraId="380A2423" w14:textId="77777777" w:rsidR="00576FDD" w:rsidRDefault="00576FDD" w:rsidP="00674CB0">
      <w:pPr>
        <w:jc w:val="center"/>
        <w:rPr>
          <w:rFonts w:ascii="Calibri" w:hAnsi="Calibri" w:cs="Calibri"/>
          <w:b/>
        </w:rPr>
      </w:pPr>
    </w:p>
    <w:p w14:paraId="78192FFF" w14:textId="77777777" w:rsidR="00EC4ADE" w:rsidRDefault="00EC4ADE" w:rsidP="00BA52C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Stručná charakteristika volitelného předmětu</w:t>
      </w:r>
    </w:p>
    <w:p w14:paraId="79534F4E" w14:textId="77777777" w:rsidR="00EC4ADE" w:rsidRDefault="00EC4ADE" w:rsidP="00674CB0">
      <w:pPr>
        <w:jc w:val="both"/>
        <w:rPr>
          <w:rFonts w:ascii="Calibri" w:hAnsi="Calibri" w:cs="Calibri"/>
          <w:b/>
        </w:rPr>
      </w:pPr>
    </w:p>
    <w:p w14:paraId="0C166557" w14:textId="77777777" w:rsidR="002D6226" w:rsidRDefault="00040725" w:rsidP="002D6226">
      <w:pPr>
        <w:pStyle w:val="Default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Výtvarná výchova 2</w:t>
      </w:r>
      <w:r w:rsidR="00BA52CD">
        <w:rPr>
          <w:rFonts w:ascii="Calibri" w:hAnsi="Calibri" w:cs="Calibri"/>
        </w:rPr>
        <w:t xml:space="preserve"> je volitelný předmět ve 3. a 4. </w:t>
      </w:r>
      <w:r w:rsidR="002D6226">
        <w:rPr>
          <w:rFonts w:ascii="Calibri" w:hAnsi="Calibri" w:cs="Calibri"/>
        </w:rPr>
        <w:t>r</w:t>
      </w:r>
      <w:r w:rsidR="00BA52CD">
        <w:rPr>
          <w:rFonts w:ascii="Calibri" w:hAnsi="Calibri" w:cs="Calibri"/>
        </w:rPr>
        <w:t>očník</w:t>
      </w:r>
      <w:r>
        <w:rPr>
          <w:rFonts w:ascii="Calibri" w:hAnsi="Calibri" w:cs="Calibri"/>
        </w:rPr>
        <w:t>u čtyřletého gymnázia a 7. a 8. </w:t>
      </w:r>
      <w:r w:rsidR="009508A1">
        <w:rPr>
          <w:rFonts w:ascii="Calibri" w:hAnsi="Calibri" w:cs="Calibri"/>
        </w:rPr>
        <w:t>r</w:t>
      </w:r>
      <w:r w:rsidR="00BA52CD">
        <w:rPr>
          <w:rFonts w:ascii="Calibri" w:hAnsi="Calibri" w:cs="Calibri"/>
        </w:rPr>
        <w:t>očníku osmiletého gymnázia. Obsah a zaměření odpovídá přirozené kontinuitě v prohloubení a rozšíření nejen výtvarný</w:t>
      </w:r>
      <w:r w:rsidR="002D6226">
        <w:rPr>
          <w:rFonts w:ascii="Calibri" w:hAnsi="Calibri" w:cs="Calibri"/>
        </w:rPr>
        <w:t>ch dovedností, návyků, cítění a </w:t>
      </w:r>
      <w:r w:rsidR="00BA52CD">
        <w:rPr>
          <w:rFonts w:ascii="Calibri" w:hAnsi="Calibri" w:cs="Calibri"/>
        </w:rPr>
        <w:t>vnímání (především ve 3. ročníku), ale i vědomostí kunsthistorických s možnou adaptabilitou na současné snahy výtvarného umění, s možností využití dosavadních znalos</w:t>
      </w:r>
      <w:r>
        <w:rPr>
          <w:rFonts w:ascii="Calibri" w:hAnsi="Calibri" w:cs="Calibri"/>
        </w:rPr>
        <w:t>tí a umu k svébytnému náhledu a </w:t>
      </w:r>
      <w:r w:rsidR="00BA52CD">
        <w:rPr>
          <w:rFonts w:ascii="Calibri" w:hAnsi="Calibri" w:cs="Calibri"/>
        </w:rPr>
        <w:t xml:space="preserve">výtvarnému tvůrčímu osobnostnímu růstu a uplatnění. </w:t>
      </w:r>
    </w:p>
    <w:p w14:paraId="523A73C6" w14:textId="77777777" w:rsidR="002D6226" w:rsidRDefault="002D6226" w:rsidP="002D6226">
      <w:pPr>
        <w:pStyle w:val="Default"/>
        <w:ind w:left="720"/>
        <w:jc w:val="both"/>
        <w:rPr>
          <w:rFonts w:ascii="Calibri" w:hAnsi="Calibri" w:cs="Calibri"/>
        </w:rPr>
      </w:pPr>
    </w:p>
    <w:p w14:paraId="27786379" w14:textId="77777777" w:rsidR="002D6226" w:rsidRDefault="00BA52CD" w:rsidP="002D6226">
      <w:pPr>
        <w:pStyle w:val="Default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Snahou je připravit studenty na takovou úroveň znalost</w:t>
      </w:r>
      <w:r w:rsidR="00040725">
        <w:rPr>
          <w:rFonts w:ascii="Calibri" w:hAnsi="Calibri" w:cs="Calibri"/>
        </w:rPr>
        <w:t>n</w:t>
      </w:r>
      <w:r>
        <w:rPr>
          <w:rFonts w:ascii="Calibri" w:hAnsi="Calibri" w:cs="Calibri"/>
        </w:rPr>
        <w:t>í i</w:t>
      </w:r>
      <w:r w:rsidR="00040725">
        <w:rPr>
          <w:rFonts w:ascii="Calibri" w:hAnsi="Calibri" w:cs="Calibri"/>
        </w:rPr>
        <w:t xml:space="preserve"> dovednostní</w:t>
      </w:r>
      <w:r>
        <w:rPr>
          <w:rFonts w:ascii="Calibri" w:hAnsi="Calibri" w:cs="Calibri"/>
        </w:rPr>
        <w:t xml:space="preserve"> v autorském výtvarném projevu, aby uspěli při maturitní zkoušce i zkouškách na vysokých školách. Obsah, způsob tvůrčích podnětů, rozvoj tvořivého myšlení, to vše navazuje na předcházející způsob práce v předmětu Výtvarná výchova. Uzavřenost koncepčních prvků však </w:t>
      </w:r>
      <w:r w:rsidR="002D6226">
        <w:rPr>
          <w:rFonts w:ascii="Calibri" w:hAnsi="Calibri" w:cs="Calibri"/>
        </w:rPr>
        <w:t xml:space="preserve">dává možnost plnému začlenění </w:t>
      </w:r>
      <w:r w:rsidR="00040725">
        <w:rPr>
          <w:rFonts w:ascii="Calibri" w:hAnsi="Calibri" w:cs="Calibri"/>
        </w:rPr>
        <w:t>i</w:t>
      </w:r>
      <w:r w:rsidR="002D6226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začínajícím žákům v tomto oboru. </w:t>
      </w:r>
    </w:p>
    <w:p w14:paraId="508CEC0D" w14:textId="77777777" w:rsidR="002D6226" w:rsidRDefault="002D6226" w:rsidP="002D6226">
      <w:pPr>
        <w:pStyle w:val="Default"/>
        <w:ind w:left="720"/>
        <w:jc w:val="both"/>
        <w:rPr>
          <w:rFonts w:ascii="Calibri" w:hAnsi="Calibri" w:cs="Calibri"/>
        </w:rPr>
      </w:pPr>
    </w:p>
    <w:p w14:paraId="4948996C" w14:textId="77777777" w:rsidR="00BA52CD" w:rsidRDefault="00BA52CD" w:rsidP="002D6226">
      <w:pPr>
        <w:pStyle w:val="Default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Hodinová dotace je 2 hodiny týdně ve 3. a 2 hodiny týdně ve 4. ročníku. Studenti jsou vedeni k samostatnému tvůrčímu principu rozvinuté osobnosti, rovněž i k nutnosti vzájemnosti práce týmové; snahou je rozvinout osobnost ve své jedinečnosti a formou tvořivé práce s fantazií propojenou na znalostních principech ostatních vědních disciplín vytvořit harmonickou svébytnost estetiky, </w:t>
      </w:r>
      <w:proofErr w:type="spellStart"/>
      <w:r>
        <w:rPr>
          <w:rFonts w:ascii="Calibri" w:hAnsi="Calibri" w:cs="Calibri"/>
        </w:rPr>
        <w:t>rácia</w:t>
      </w:r>
      <w:proofErr w:type="spellEnd"/>
      <w:r>
        <w:rPr>
          <w:rFonts w:ascii="Calibri" w:hAnsi="Calibri" w:cs="Calibri"/>
        </w:rPr>
        <w:t xml:space="preserve"> a citlivosti.</w:t>
      </w:r>
    </w:p>
    <w:p w14:paraId="013290E4" w14:textId="77777777" w:rsidR="00BA52CD" w:rsidRDefault="00BA52CD" w:rsidP="00F4121F">
      <w:pPr>
        <w:jc w:val="both"/>
        <w:rPr>
          <w:rFonts w:ascii="Calibri" w:hAnsi="Calibri" w:cs="Calibri"/>
        </w:rPr>
      </w:pPr>
    </w:p>
    <w:p w14:paraId="0BED2757" w14:textId="77777777" w:rsidR="00040725" w:rsidRDefault="00040725" w:rsidP="00F4121F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Profilová část maturitní zkoušky</w:t>
      </w:r>
    </w:p>
    <w:p w14:paraId="240AE40A" w14:textId="77777777" w:rsidR="00A7207C" w:rsidRDefault="00A7207C" w:rsidP="00F4121F">
      <w:pPr>
        <w:jc w:val="both"/>
        <w:rPr>
          <w:rFonts w:ascii="Calibri" w:hAnsi="Calibri" w:cs="Calibri"/>
          <w:i/>
        </w:rPr>
      </w:pPr>
    </w:p>
    <w:p w14:paraId="50DB11C9" w14:textId="77777777" w:rsidR="00040725" w:rsidRDefault="00040725" w:rsidP="00A7207C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této maturitní zkoušce z Výtvarné výchovy budou požadovány znalosti a dovednosti z volitelného předmětu Výtvarná výchova. Výtvarná výchova 2 slouží k výraznějšímu prohlubování tvůrčích principů jedince a rozsáhlejším znalostem z požadovaného okruhu dějin výtvarného umění.</w:t>
      </w:r>
    </w:p>
    <w:p w14:paraId="7F462C69" w14:textId="77777777" w:rsidR="00040725" w:rsidRDefault="00040725" w:rsidP="00F4121F">
      <w:pPr>
        <w:jc w:val="both"/>
        <w:rPr>
          <w:rFonts w:ascii="Calibri" w:hAnsi="Calibri" w:cs="Calibri"/>
        </w:rPr>
      </w:pPr>
    </w:p>
    <w:p w14:paraId="4222BF51" w14:textId="77777777" w:rsidR="00040725" w:rsidRDefault="00040725" w:rsidP="00F4121F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Společná část maturitní zkoušky</w:t>
      </w:r>
    </w:p>
    <w:p w14:paraId="4A1253FA" w14:textId="77777777" w:rsidR="00A7207C" w:rsidRDefault="00A7207C" w:rsidP="00F4121F">
      <w:pPr>
        <w:jc w:val="both"/>
        <w:rPr>
          <w:rFonts w:ascii="Calibri" w:hAnsi="Calibri" w:cs="Calibri"/>
        </w:rPr>
      </w:pPr>
    </w:p>
    <w:p w14:paraId="3C2C7796" w14:textId="77777777" w:rsidR="00040725" w:rsidRDefault="00040725" w:rsidP="00A7207C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 společné části maturitní zkoušky je zaveden předmět Dějiny umění. V rámci předmětu Výtvarná výchova 2 jsou však zahrnuty plně pouze dějiny výtvarného umění, další části kulturních dějin jsou doplňkem jenom ve spojitosti s tímto kunsthistorickým zaměřením.</w:t>
      </w:r>
    </w:p>
    <w:p w14:paraId="6FE733A1" w14:textId="77777777" w:rsidR="00040725" w:rsidRDefault="00040725" w:rsidP="00F4121F">
      <w:pPr>
        <w:jc w:val="both"/>
        <w:rPr>
          <w:rFonts w:ascii="Calibri" w:hAnsi="Calibri" w:cs="Calibri"/>
        </w:rPr>
      </w:pPr>
    </w:p>
    <w:p w14:paraId="26D94609" w14:textId="77777777" w:rsidR="007A668D" w:rsidRDefault="007A668D" w:rsidP="007A668D">
      <w:pPr>
        <w:jc w:val="both"/>
        <w:rPr>
          <w:rFonts w:ascii="Calibri" w:hAnsi="Calibri" w:cs="Calibri"/>
        </w:rPr>
      </w:pPr>
      <w:bookmarkStart w:id="0" w:name="_Hlk166622895"/>
      <w:r w:rsidRPr="36180171">
        <w:rPr>
          <w:rFonts w:ascii="Calibri" w:hAnsi="Calibri" w:cs="Calibri"/>
          <w:i/>
          <w:iCs/>
        </w:rPr>
        <w:t xml:space="preserve">Organizační vymezení předmětu a výchovné a vzdělávací strategie </w:t>
      </w:r>
      <w:r w:rsidRPr="36180171">
        <w:rPr>
          <w:rFonts w:ascii="Calibri" w:hAnsi="Calibri" w:cs="Calibri"/>
        </w:rPr>
        <w:t>jsou identické s předmětem Výtvarná výchova.</w:t>
      </w:r>
      <w:bookmarkEnd w:id="0"/>
    </w:p>
    <w:p w14:paraId="0EE6DBAE" w14:textId="77777777" w:rsidR="007A668D" w:rsidRDefault="007A668D" w:rsidP="00F4121F">
      <w:pPr>
        <w:jc w:val="both"/>
        <w:rPr>
          <w:rFonts w:ascii="Calibri" w:hAnsi="Calibri" w:cs="Calibri"/>
        </w:rPr>
        <w:sectPr w:rsidR="007A668D" w:rsidSect="007A66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2393"/>
        <w:gridCol w:w="3584"/>
        <w:gridCol w:w="4447"/>
        <w:gridCol w:w="3462"/>
      </w:tblGrid>
      <w:tr w:rsidR="0028528A" w14:paraId="387DBEEA" w14:textId="77777777" w:rsidTr="0028528A">
        <w:trPr>
          <w:trHeight w:val="1295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8649B3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42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C6274D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364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FDE958E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1C4799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1CF37859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454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35CB7E9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352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7084DB8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749A7125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63F38875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10C6DFA0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28528A" w14:paraId="131A9336" w14:textId="77777777" w:rsidTr="00C239E8">
        <w:trPr>
          <w:jc w:val="center"/>
        </w:trPr>
        <w:tc>
          <w:tcPr>
            <w:tcW w:w="67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B11DCEA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  <w:p w14:paraId="0754E8E9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F77D556" w14:textId="77777777" w:rsidR="0028528A" w:rsidRDefault="0028528A" w:rsidP="002852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Od jednotlivosti k celku</w:t>
            </w:r>
          </w:p>
        </w:tc>
        <w:tc>
          <w:tcPr>
            <w:tcW w:w="3646" w:type="dxa"/>
            <w:tcBorders>
              <w:top w:val="double" w:sz="4" w:space="0" w:color="auto"/>
              <w:bottom w:val="single" w:sz="4" w:space="0" w:color="auto"/>
            </w:tcBorders>
          </w:tcPr>
          <w:p w14:paraId="134021E8" w14:textId="77777777" w:rsidR="0028528A" w:rsidRDefault="0028528A" w:rsidP="0028528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kresby přírodních prvků, tvarů – žák hledá, definuje, znázorňuje, propojuje</w:t>
            </w:r>
          </w:p>
        </w:tc>
        <w:tc>
          <w:tcPr>
            <w:tcW w:w="4544" w:type="dxa"/>
            <w:tcBorders>
              <w:top w:val="double" w:sz="4" w:space="0" w:color="auto"/>
              <w:bottom w:val="single" w:sz="4" w:space="0" w:color="auto"/>
            </w:tcBorders>
          </w:tcPr>
          <w:p w14:paraId="1E6176B5" w14:textId="77777777" w:rsidR="0028528A" w:rsidRDefault="0028528A" w:rsidP="0028528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kresba přírodním materiálem</w:t>
            </w:r>
          </w:p>
          <w:p w14:paraId="1C13C4CA" w14:textId="77777777" w:rsidR="0028528A" w:rsidRDefault="0028528A" w:rsidP="0028528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lineární kresba (tvar)</w:t>
            </w:r>
          </w:p>
          <w:p w14:paraId="3D71345A" w14:textId="77777777" w:rsidR="0028528A" w:rsidRDefault="0028528A" w:rsidP="0028528A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stínování (objem)</w:t>
            </w:r>
          </w:p>
        </w:tc>
        <w:tc>
          <w:tcPr>
            <w:tcW w:w="3523" w:type="dxa"/>
            <w:tcBorders>
              <w:top w:val="double" w:sz="4" w:space="0" w:color="auto"/>
              <w:bottom w:val="single" w:sz="4" w:space="0" w:color="auto"/>
            </w:tcBorders>
          </w:tcPr>
          <w:p w14:paraId="3AF238A9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, Dg</w:t>
            </w:r>
          </w:p>
          <w:p w14:paraId="79748EAC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92502D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září, říjen</w:t>
            </w:r>
          </w:p>
        </w:tc>
      </w:tr>
      <w:tr w:rsidR="0028528A" w14:paraId="29B3A741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7D8E2F51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BA392D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Princip soudržnosti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D304BD6" w14:textId="77777777" w:rsidR="0028528A" w:rsidRDefault="0028528A" w:rsidP="0028528A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kompenzační principy – žák na základě pocitů a vjemů snoubí viděný předmět s okolními prvky vizuálními a abstraktně impresionistickými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50DA3E70" w14:textId="77777777" w:rsidR="0028528A" w:rsidRDefault="0028528A" w:rsidP="0028528A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kolorovaná kresba</w:t>
            </w:r>
          </w:p>
          <w:p w14:paraId="5F9A2587" w14:textId="77777777" w:rsidR="0028528A" w:rsidRDefault="0028528A" w:rsidP="0028528A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grafické techniky</w:t>
            </w:r>
          </w:p>
          <w:p w14:paraId="379E99E4" w14:textId="77777777" w:rsidR="0028528A" w:rsidRDefault="0028528A" w:rsidP="0028528A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suchý pastel</w:t>
            </w:r>
          </w:p>
          <w:p w14:paraId="5A827E3E" w14:textId="77777777" w:rsidR="0028528A" w:rsidRDefault="0028528A" w:rsidP="0028528A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objevování barevné synchronie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5B31F620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Dg, F, M, ZSV</w:t>
            </w:r>
          </w:p>
          <w:p w14:paraId="26BC0F28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9E29BB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listopad, prosinec</w:t>
            </w:r>
          </w:p>
        </w:tc>
      </w:tr>
      <w:tr w:rsidR="0028528A" w14:paraId="3FFD24CC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C24248E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19B416A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Princip vzájemnosti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C2953A6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proporční vzájemnosti – žák hledá, posuzuje, na základě vědomostí poznává a definuje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587B06D5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rozsáhlejší kompozice</w:t>
            </w:r>
          </w:p>
          <w:p w14:paraId="02C1F937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modelace – keramická hlína</w:t>
            </w:r>
          </w:p>
          <w:p w14:paraId="668272AB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kompoziční hry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3575F319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Č, Dg, M, F</w:t>
            </w:r>
          </w:p>
          <w:p w14:paraId="08FBE2EC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3D2D3C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leden</w:t>
            </w:r>
          </w:p>
        </w:tc>
      </w:tr>
      <w:tr w:rsidR="0028528A" w14:paraId="6FCDB4A4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D798351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9AFB921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Pochopení jednoduchosti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55E06D3" w14:textId="77777777" w:rsidR="0028528A" w:rsidRDefault="0028528A" w:rsidP="0028528A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vazba k podstatě – žák pracuje na základě typizace a stylizace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53388C57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zjednodušená kresba</w:t>
            </w:r>
          </w:p>
          <w:p w14:paraId="3B6CCE95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symbol a znak – záznam</w:t>
            </w:r>
          </w:p>
          <w:p w14:paraId="583DEFF6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otisky (monotypy)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5B2B954B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</w:p>
          <w:p w14:paraId="320B51C9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4D694D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únor</w:t>
            </w:r>
          </w:p>
        </w:tc>
      </w:tr>
      <w:tr w:rsidR="0028528A" w14:paraId="5F2AAE59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4197F994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E4E824C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Vzestup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4E98E27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individuální přístup – žák zanechává vlastní stopu osobnostní v pojetí i v samostatném tvořivém postupu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2EFF416A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ilustrace</w:t>
            </w:r>
          </w:p>
          <w:p w14:paraId="117D51C8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abstrahování konkrétna</w:t>
            </w:r>
          </w:p>
          <w:p w14:paraId="0FB72A12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psychologie barev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00D5A1CD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ZSV, D, Č</w:t>
            </w:r>
          </w:p>
          <w:p w14:paraId="1EACDDDD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C81717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březen</w:t>
            </w:r>
          </w:p>
        </w:tc>
      </w:tr>
      <w:tr w:rsidR="0028528A" w14:paraId="571ECE9D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036F7E87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755ADA0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Pád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CF2AFE3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odštěpení podružnosti, žák nalézá princip odstupu, nadhledu, kritičnosti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65526C5B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pocity, vjemy – imprese</w:t>
            </w:r>
          </w:p>
          <w:p w14:paraId="2613D78C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výraz v projevu – exprese</w:t>
            </w:r>
          </w:p>
          <w:p w14:paraId="6240CC55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destrukce – naivní malba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6AEBB4BD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D, ZSV</w:t>
            </w:r>
          </w:p>
          <w:p w14:paraId="6F81AB05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8AE277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duben</w:t>
            </w:r>
          </w:p>
        </w:tc>
      </w:tr>
      <w:tr w:rsidR="0028528A" w14:paraId="522AD5C8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3E93FA4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3B51EB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Celistvost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1CC267F5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princip vzájemnosti – žák se navrací k zn</w:t>
            </w:r>
            <w:r w:rsidR="009508A1">
              <w:rPr>
                <w:rFonts w:ascii="Calibri" w:hAnsi="Calibri" w:cs="Calibri"/>
                <w:sz w:val="22"/>
                <w:szCs w:val="22"/>
              </w:rPr>
              <w:t>ovunalézání vlastního záznamu a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přehodnocení dosavadních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tvůrčích postupů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691AF5B2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princip snášenlivosti – žák se navrací k zn</w:t>
            </w:r>
            <w:r w:rsidR="009508A1">
              <w:rPr>
                <w:rFonts w:ascii="Calibri" w:hAnsi="Calibri" w:cs="Calibri"/>
                <w:sz w:val="22"/>
                <w:szCs w:val="22"/>
              </w:rPr>
              <w:t>ovunalézání vlastního záznamu a </w:t>
            </w:r>
            <w:r>
              <w:rPr>
                <w:rFonts w:ascii="Calibri" w:hAnsi="Calibri" w:cs="Calibri"/>
                <w:sz w:val="22"/>
                <w:szCs w:val="22"/>
              </w:rPr>
              <w:t>přehodnocování dosavadních tvůrčích postupů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4A50A9BF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Ch</w:t>
            </w:r>
          </w:p>
          <w:p w14:paraId="138CD670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0B3632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květen</w:t>
            </w:r>
          </w:p>
        </w:tc>
      </w:tr>
      <w:tr w:rsidR="0028528A" w14:paraId="23AD5743" w14:textId="77777777" w:rsidTr="00C239E8">
        <w:trPr>
          <w:jc w:val="center"/>
        </w:trPr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0584DA5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6A793AC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Hledání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45D91A6E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nalézá vlastní identitu pomocí výtvarného myšlení, vidění, cítění a následného ztvárnění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34D7CBD9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malba větší plochy – zátiší</w:t>
            </w:r>
          </w:p>
          <w:p w14:paraId="55B40E29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kresba větší plochy – záznamy obilí</w:t>
            </w:r>
          </w:p>
          <w:p w14:paraId="77901BEC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kombinovaná technika – její možnosti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6E8C358D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, Dg</w:t>
            </w:r>
          </w:p>
          <w:p w14:paraId="13EF5624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C8568D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červen</w:t>
            </w:r>
          </w:p>
        </w:tc>
      </w:tr>
      <w:tr w:rsidR="0028528A" w14:paraId="3CF6E45A" w14:textId="77777777" w:rsidTr="00C239E8">
        <w:trPr>
          <w:jc w:val="center"/>
        </w:trPr>
        <w:tc>
          <w:tcPr>
            <w:tcW w:w="676" w:type="dxa"/>
            <w:vMerge w:val="restart"/>
            <w:tcBorders>
              <w:top w:val="single" w:sz="4" w:space="0" w:color="auto"/>
              <w:right w:val="double" w:sz="4" w:space="0" w:color="auto"/>
            </w:tcBorders>
          </w:tcPr>
          <w:p w14:paraId="4BF9585E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4. </w:t>
            </w:r>
          </w:p>
          <w:p w14:paraId="37BFDC60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761AA0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Umění a jeho počátek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0BE85E78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nalézá princip abstraktního myšlení, chápe kontrast a kontinuitu utilitárnosti a estetiky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6C7CDC1C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umění pravěké</w:t>
            </w:r>
          </w:p>
          <w:p w14:paraId="0D15190F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architráv a jeho princip</w:t>
            </w:r>
          </w:p>
          <w:p w14:paraId="7D6F03BA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symbol a znak v plastice</w:t>
            </w:r>
          </w:p>
          <w:p w14:paraId="26EEE803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magie v umění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3647953B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D, ZSV, F, Dg</w:t>
            </w:r>
          </w:p>
          <w:p w14:paraId="7334BF9D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A7D94E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září</w:t>
            </w:r>
          </w:p>
          <w:p w14:paraId="47485522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528A" w14:paraId="255E0B58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6A312DB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9174450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Starověké umění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CA461FE" w14:textId="77777777" w:rsidR="0028528A" w:rsidRDefault="0028528A" w:rsidP="009508A1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poznává a definuje psychologický, etnografický, biologický a historický podtext v</w:t>
            </w:r>
            <w:r w:rsidR="009508A1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umění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39501834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umění Egypta</w:t>
            </w:r>
          </w:p>
          <w:p w14:paraId="50BD4EF1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antika a její vývoj</w:t>
            </w:r>
          </w:p>
          <w:p w14:paraId="098A5B68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Mezopotámie – přínos pro současnost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1BE14ED2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D, ZSV, Z,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</w:p>
          <w:p w14:paraId="2D997DF2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4817478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říjen</w:t>
            </w:r>
          </w:p>
        </w:tc>
      </w:tr>
      <w:tr w:rsidR="0028528A" w14:paraId="3E265F06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3E5EA3D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57F3A3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Umění v době počátků křesťanství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372A8703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začleňuje filozofii, sociologii a psychologii do vývoje lidské společnosti 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758A4CE9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umění katakomb</w:t>
            </w:r>
          </w:p>
          <w:p w14:paraId="55B58A25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Ottonská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Karolínská renesance</w:t>
            </w:r>
          </w:p>
          <w:p w14:paraId="30817EE4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počátek křesťanství na našem území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72EDB54F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ZSV, D </w:t>
            </w:r>
          </w:p>
          <w:p w14:paraId="245198A7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95A095F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listopad</w:t>
            </w:r>
          </w:p>
        </w:tc>
      </w:tr>
      <w:tr w:rsidR="0028528A" w14:paraId="526DFA35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1183707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903FD2D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Středověk a proměny výtvarného umění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2914AE4C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dokáže aplikovat všechny aspekty ve výtvarném umění, definuje je a vysvětluje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196F5255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umění románské</w:t>
            </w:r>
          </w:p>
          <w:p w14:paraId="5EB64D9C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gotika a její ozvláštnění</w:t>
            </w:r>
          </w:p>
          <w:p w14:paraId="12CC457F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renesance – pochopení harmonie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4192DB39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ZSV, D, Dg, F, M, L, ČJ</w:t>
            </w:r>
          </w:p>
          <w:p w14:paraId="39F0FB7D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ECC5D2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prosinec</w:t>
            </w:r>
          </w:p>
        </w:tc>
      </w:tr>
      <w:tr w:rsidR="0028528A" w14:paraId="7E03ABCC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02492E7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62484FA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Umění nové doby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20E5B96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pracuje s novými společenskými aspekty ovlivňujícími vývoj umění i celé Evropy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2BDC7192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baroko v deformitě i harmonii</w:t>
            </w:r>
          </w:p>
          <w:p w14:paraId="42FDAD0E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únik od reálna k estetické hojnosti</w:t>
            </w:r>
          </w:p>
          <w:p w14:paraId="18E4C2B6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rokoko a jeho úpadek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1B0E84AE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D, ZSV, F,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</w:p>
          <w:p w14:paraId="1704C268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A2D64A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leden</w:t>
            </w:r>
          </w:p>
        </w:tc>
      </w:tr>
      <w:tr w:rsidR="0028528A" w14:paraId="528F10F8" w14:textId="77777777" w:rsidTr="00C239E8">
        <w:trPr>
          <w:trHeight w:val="782"/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6DE2A5EC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B042F78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Umění ve století 19.</w:t>
            </w:r>
          </w:p>
          <w:p w14:paraId="5A9DD540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40ADD1A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začleňuje historické vývojové jevy, hledá jejich odraz v novém výtvarném pojetí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5FD11B04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romantismus, realismus</w:t>
            </w:r>
          </w:p>
          <w:p w14:paraId="740649EF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klasicismus</w:t>
            </w:r>
          </w:p>
          <w:p w14:paraId="304F3BBA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imprese a proměny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6AB3299B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D, ZSV, ČJ, L</w:t>
            </w:r>
          </w:p>
          <w:p w14:paraId="765013BF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126A90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únor</w:t>
            </w:r>
          </w:p>
        </w:tc>
      </w:tr>
      <w:tr w:rsidR="0028528A" w14:paraId="25E36AD0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558AE145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BF0F27A" w14:textId="77777777" w:rsidR="0028528A" w:rsidRDefault="0028528A" w:rsidP="002852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Umění v 1. polovině 20. století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5930710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vývojově zařazuje skutečnosti a společenské nutnosti na pozadí výtvarného ztvárnění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2482DB5D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nové směry přelomu století – moderna</w:t>
            </w:r>
          </w:p>
          <w:p w14:paraId="4B263DA6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kubismus</w:t>
            </w:r>
          </w:p>
          <w:p w14:paraId="1517F25B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surrealismus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52B959DC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F, M, Dg, D, Z, ZSV,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</w:p>
          <w:p w14:paraId="2BB92DBB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1C2C7B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březen</w:t>
            </w:r>
          </w:p>
        </w:tc>
      </w:tr>
      <w:tr w:rsidR="0028528A" w14:paraId="133C96EB" w14:textId="77777777" w:rsidTr="00C239E8">
        <w:trPr>
          <w:jc w:val="center"/>
        </w:trPr>
        <w:tc>
          <w:tcPr>
            <w:tcW w:w="676" w:type="dxa"/>
            <w:vMerge/>
            <w:tcBorders>
              <w:right w:val="double" w:sz="4" w:space="0" w:color="auto"/>
            </w:tcBorders>
          </w:tcPr>
          <w:p w14:paraId="2085786B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B6965F5" w14:textId="77777777" w:rsidR="0028528A" w:rsidRDefault="0028528A" w:rsidP="0028528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 polovina 20. století a výtvarné umění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55792D9C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rozumí potřebě změny v linii vývoje jedince a společnosti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24D7B010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 art</w:t>
            </w:r>
          </w:p>
          <w:p w14:paraId="018A08FE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 art</w:t>
            </w:r>
          </w:p>
          <w:p w14:paraId="2787AE13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abstrakce</w:t>
            </w:r>
          </w:p>
          <w:p w14:paraId="1B2DD26B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postmoderna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47EE04BC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ZSV, D</w:t>
            </w:r>
          </w:p>
          <w:p w14:paraId="113888CA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E45924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duben</w:t>
            </w:r>
          </w:p>
        </w:tc>
      </w:tr>
      <w:tr w:rsidR="0028528A" w14:paraId="57754B55" w14:textId="77777777" w:rsidTr="00C239E8">
        <w:trPr>
          <w:jc w:val="center"/>
        </w:trPr>
        <w:tc>
          <w:tcPr>
            <w:tcW w:w="67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6766ADF" w14:textId="77777777" w:rsidR="0028528A" w:rsidRDefault="0028528A" w:rsidP="00C239E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EEBB03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Současnost a umění</w:t>
            </w:r>
          </w:p>
        </w:tc>
        <w:tc>
          <w:tcPr>
            <w:tcW w:w="3646" w:type="dxa"/>
            <w:tcBorders>
              <w:top w:val="single" w:sz="4" w:space="0" w:color="auto"/>
              <w:bottom w:val="single" w:sz="4" w:space="0" w:color="auto"/>
            </w:tcBorders>
          </w:tcPr>
          <w:p w14:paraId="7C893F4C" w14:textId="77777777" w:rsidR="0028528A" w:rsidRDefault="0028528A" w:rsidP="00A7207C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cítí svoji spoluúčast </w:t>
            </w:r>
            <w:r w:rsidR="009508A1">
              <w:rPr>
                <w:rFonts w:ascii="Calibri" w:hAnsi="Calibri" w:cs="Calibri"/>
                <w:sz w:val="22"/>
                <w:szCs w:val="22"/>
              </w:rPr>
              <w:t>v </w:t>
            </w:r>
            <w:r>
              <w:rPr>
                <w:rFonts w:ascii="Calibri" w:hAnsi="Calibri" w:cs="Calibri"/>
                <w:sz w:val="22"/>
                <w:szCs w:val="22"/>
              </w:rPr>
              <w:t>soudobém ztvárnění světa, člověka a jeho proměn</w:t>
            </w:r>
          </w:p>
        </w:tc>
        <w:tc>
          <w:tcPr>
            <w:tcW w:w="4544" w:type="dxa"/>
            <w:tcBorders>
              <w:top w:val="single" w:sz="4" w:space="0" w:color="auto"/>
              <w:bottom w:val="single" w:sz="4" w:space="0" w:color="auto"/>
            </w:tcBorders>
          </w:tcPr>
          <w:p w14:paraId="384E4550" w14:textId="77777777" w:rsidR="0028528A" w:rsidRDefault="0028528A" w:rsidP="0028528A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 postmoderny přes performance,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art, body art</w:t>
            </w:r>
          </w:p>
        </w:tc>
        <w:tc>
          <w:tcPr>
            <w:tcW w:w="3523" w:type="dxa"/>
            <w:tcBorders>
              <w:top w:val="single" w:sz="4" w:space="0" w:color="auto"/>
              <w:bottom w:val="single" w:sz="4" w:space="0" w:color="auto"/>
            </w:tcBorders>
          </w:tcPr>
          <w:p w14:paraId="2DC5EDE6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ZSV, D,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, L</w:t>
            </w:r>
          </w:p>
          <w:p w14:paraId="1D44503F" w14:textId="77777777" w:rsidR="0028528A" w:rsidRDefault="0028528A" w:rsidP="00C239E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C7437F" w14:textId="77777777" w:rsidR="0028528A" w:rsidRDefault="0028528A" w:rsidP="00C239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květen</w:t>
            </w:r>
          </w:p>
        </w:tc>
      </w:tr>
    </w:tbl>
    <w:p w14:paraId="49D7E0CF" w14:textId="77777777" w:rsidR="00EC4ADE" w:rsidRDefault="00EC4ADE" w:rsidP="00674CB0">
      <w:pPr>
        <w:rPr>
          <w:rFonts w:ascii="Calibri" w:hAnsi="Calibri" w:cs="Calibri"/>
        </w:rPr>
      </w:pPr>
    </w:p>
    <w:p w14:paraId="79D8325F" w14:textId="77777777" w:rsidR="00EC4ADE" w:rsidRDefault="00EC4ADE" w:rsidP="00674CB0">
      <w:pPr>
        <w:rPr>
          <w:rFonts w:ascii="Calibri" w:hAnsi="Calibri" w:cs="Calibri"/>
          <w:b/>
        </w:rPr>
      </w:pPr>
    </w:p>
    <w:p w14:paraId="76116A28" w14:textId="77777777" w:rsidR="00EC4ADE" w:rsidRDefault="00EC4ADE">
      <w:pPr>
        <w:rPr>
          <w:rFonts w:ascii="Calibri" w:hAnsi="Calibri" w:cs="Calibri"/>
        </w:rPr>
      </w:pPr>
    </w:p>
    <w:sectPr w:rsidR="00EC4ADE" w:rsidSect="007A668D">
      <w:headerReference w:type="default" r:id="rId13"/>
      <w:footerReference w:type="default" r:id="rId14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CEBC" w14:textId="77777777" w:rsidR="00143C76" w:rsidRDefault="00143C76" w:rsidP="005F5417">
      <w:r>
        <w:separator/>
      </w:r>
    </w:p>
  </w:endnote>
  <w:endnote w:type="continuationSeparator" w:id="0">
    <w:p w14:paraId="32ECFA52" w14:textId="77777777" w:rsidR="00143C76" w:rsidRDefault="00143C76" w:rsidP="005F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FE64" w14:textId="77777777" w:rsidR="00733420" w:rsidRDefault="007334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C24F" w14:textId="3104C854" w:rsidR="00BA52CD" w:rsidRDefault="00BA52CD" w:rsidP="00733420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E.9.6</w:t>
    </w:r>
    <w:r w:rsidR="007A668D">
      <w:rPr>
        <w:rStyle w:val="slostrnky"/>
        <w:rFonts w:ascii="Calibri" w:hAnsi="Calibri" w:cs="Calibri"/>
      </w:rPr>
      <w:tab/>
    </w:r>
    <w:r w:rsidR="007A668D">
      <w:rPr>
        <w:rStyle w:val="slostrnky"/>
        <w:rFonts w:ascii="Calibri" w:hAnsi="Calibri" w:cs="Calibri"/>
      </w:rPr>
      <w:tab/>
    </w:r>
    <w:r w:rsidR="007A668D" w:rsidRPr="007A668D">
      <w:rPr>
        <w:rFonts w:ascii="Calibri" w:hAnsi="Calibri" w:cs="Calibri"/>
        <w:bCs/>
      </w:rPr>
      <w:t xml:space="preserve">Strana </w:t>
    </w:r>
    <w:r w:rsidR="007A668D" w:rsidRPr="007A668D">
      <w:rPr>
        <w:rFonts w:ascii="Calibri" w:hAnsi="Calibri" w:cs="Calibri"/>
        <w:bCs/>
      </w:rPr>
      <w:fldChar w:fldCharType="begin"/>
    </w:r>
    <w:r w:rsidR="007A668D" w:rsidRPr="007A668D">
      <w:rPr>
        <w:rFonts w:ascii="Calibri" w:hAnsi="Calibri" w:cs="Calibri"/>
        <w:bCs/>
      </w:rPr>
      <w:instrText>PAGE   \* MERGEFORMAT</w:instrText>
    </w:r>
    <w:r w:rsidR="007A668D" w:rsidRPr="007A668D">
      <w:rPr>
        <w:rFonts w:ascii="Calibri" w:hAnsi="Calibri" w:cs="Calibri"/>
        <w:bCs/>
      </w:rPr>
      <w:fldChar w:fldCharType="separate"/>
    </w:r>
    <w:r w:rsidR="007A668D" w:rsidRPr="007A668D">
      <w:rPr>
        <w:rFonts w:ascii="Calibri" w:hAnsi="Calibri" w:cs="Calibri"/>
        <w:bCs/>
      </w:rPr>
      <w:t>1</w:t>
    </w:r>
    <w:r w:rsidR="007A668D" w:rsidRPr="007A668D">
      <w:rPr>
        <w:rFonts w:ascii="Calibri" w:hAnsi="Calibri" w:cs="Calibri"/>
      </w:rPr>
      <w:fldChar w:fldCharType="end"/>
    </w:r>
    <w:r w:rsidR="007A668D" w:rsidRPr="007A668D">
      <w:rPr>
        <w:rFonts w:ascii="Calibri" w:hAnsi="Calibri" w:cs="Calibri"/>
        <w:bCs/>
      </w:rPr>
      <w:t xml:space="preserve"> z </w:t>
    </w:r>
    <w:r w:rsidR="007A668D" w:rsidRPr="007A668D">
      <w:rPr>
        <w:rFonts w:ascii="Calibri" w:hAnsi="Calibri" w:cs="Calibri"/>
        <w:bCs/>
      </w:rPr>
      <w:fldChar w:fldCharType="begin"/>
    </w:r>
    <w:r w:rsidR="007A668D" w:rsidRPr="007A668D">
      <w:rPr>
        <w:rFonts w:ascii="Calibri" w:hAnsi="Calibri" w:cs="Calibri"/>
        <w:bCs/>
      </w:rPr>
      <w:instrText xml:space="preserve"> NUMPAGES   \* MERGEFORMAT </w:instrText>
    </w:r>
    <w:r w:rsidR="007A668D" w:rsidRPr="007A668D">
      <w:rPr>
        <w:rFonts w:ascii="Calibri" w:hAnsi="Calibri" w:cs="Calibri"/>
        <w:bCs/>
      </w:rPr>
      <w:fldChar w:fldCharType="separate"/>
    </w:r>
    <w:r w:rsidR="007A668D" w:rsidRPr="007A668D">
      <w:rPr>
        <w:rFonts w:ascii="Calibri" w:hAnsi="Calibri" w:cs="Calibri"/>
        <w:bCs/>
      </w:rPr>
      <w:t>8</w:t>
    </w:r>
    <w:r w:rsidR="007A668D" w:rsidRPr="007A668D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2FD9" w14:textId="77777777" w:rsidR="00733420" w:rsidRDefault="0073342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49E2" w14:textId="77777777" w:rsidR="00733420" w:rsidRDefault="00733420" w:rsidP="00733420">
    <w:pPr>
      <w:pStyle w:val="Zpat"/>
      <w:tabs>
        <w:tab w:val="clear" w:pos="9072"/>
        <w:tab w:val="right" w:pos="14175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E.9.6</w:t>
    </w:r>
    <w:r>
      <w:rPr>
        <w:rStyle w:val="slostrnky"/>
        <w:rFonts w:ascii="Calibri" w:hAnsi="Calibri" w:cs="Calibri"/>
      </w:rPr>
      <w:tab/>
    </w:r>
    <w:r>
      <w:rPr>
        <w:rStyle w:val="slostrnky"/>
        <w:rFonts w:ascii="Calibri" w:hAnsi="Calibri" w:cs="Calibri"/>
      </w:rPr>
      <w:tab/>
    </w:r>
    <w:r w:rsidRPr="007A668D">
      <w:rPr>
        <w:rFonts w:ascii="Calibri" w:hAnsi="Calibri" w:cs="Calibri"/>
        <w:bCs/>
      </w:rPr>
      <w:t xml:space="preserve">Strana </w:t>
    </w:r>
    <w:r w:rsidRPr="007A668D">
      <w:rPr>
        <w:rFonts w:ascii="Calibri" w:hAnsi="Calibri" w:cs="Calibri"/>
        <w:bCs/>
      </w:rPr>
      <w:fldChar w:fldCharType="begin"/>
    </w:r>
    <w:r w:rsidRPr="007A668D">
      <w:rPr>
        <w:rFonts w:ascii="Calibri" w:hAnsi="Calibri" w:cs="Calibri"/>
        <w:bCs/>
      </w:rPr>
      <w:instrText>PAGE   \* MERGEFORMAT</w:instrText>
    </w:r>
    <w:r w:rsidRPr="007A668D">
      <w:rPr>
        <w:rFonts w:ascii="Calibri" w:hAnsi="Calibri" w:cs="Calibri"/>
        <w:bCs/>
      </w:rPr>
      <w:fldChar w:fldCharType="separate"/>
    </w:r>
    <w:r w:rsidRPr="007A668D">
      <w:rPr>
        <w:rFonts w:ascii="Calibri" w:hAnsi="Calibri" w:cs="Calibri"/>
        <w:bCs/>
      </w:rPr>
      <w:t>1</w:t>
    </w:r>
    <w:r w:rsidRPr="007A668D">
      <w:rPr>
        <w:rFonts w:ascii="Calibri" w:hAnsi="Calibri" w:cs="Calibri"/>
      </w:rPr>
      <w:fldChar w:fldCharType="end"/>
    </w:r>
    <w:r w:rsidRPr="007A668D">
      <w:rPr>
        <w:rFonts w:ascii="Calibri" w:hAnsi="Calibri" w:cs="Calibri"/>
        <w:bCs/>
      </w:rPr>
      <w:t xml:space="preserve"> z </w:t>
    </w:r>
    <w:r w:rsidRPr="007A668D">
      <w:rPr>
        <w:rFonts w:ascii="Calibri" w:hAnsi="Calibri" w:cs="Calibri"/>
        <w:bCs/>
      </w:rPr>
      <w:fldChar w:fldCharType="begin"/>
    </w:r>
    <w:r w:rsidRPr="007A668D">
      <w:rPr>
        <w:rFonts w:ascii="Calibri" w:hAnsi="Calibri" w:cs="Calibri"/>
        <w:bCs/>
      </w:rPr>
      <w:instrText xml:space="preserve"> NUMPAGES   \* MERGEFORMAT </w:instrText>
    </w:r>
    <w:r w:rsidRPr="007A668D">
      <w:rPr>
        <w:rFonts w:ascii="Calibri" w:hAnsi="Calibri" w:cs="Calibri"/>
        <w:bCs/>
      </w:rPr>
      <w:fldChar w:fldCharType="separate"/>
    </w:r>
    <w:r w:rsidRPr="007A668D">
      <w:rPr>
        <w:rFonts w:ascii="Calibri" w:hAnsi="Calibri" w:cs="Calibri"/>
        <w:bCs/>
      </w:rPr>
      <w:t>8</w:t>
    </w:r>
    <w:r w:rsidRPr="007A668D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2819" w14:textId="77777777" w:rsidR="00143C76" w:rsidRDefault="00143C76" w:rsidP="005F5417">
      <w:r>
        <w:separator/>
      </w:r>
    </w:p>
  </w:footnote>
  <w:footnote w:type="continuationSeparator" w:id="0">
    <w:p w14:paraId="64836EF6" w14:textId="77777777" w:rsidR="00143C76" w:rsidRDefault="00143C76" w:rsidP="005F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5F21" w14:textId="77777777" w:rsidR="00733420" w:rsidRDefault="007334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486C" w14:textId="0E0EBD8E" w:rsidR="00BA52CD" w:rsidRDefault="00BA52CD" w:rsidP="003456B5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 xml:space="preserve">Volitelné předměty – příloha ŠVP                                                               </w:t>
    </w:r>
    <w:r w:rsidR="00C43577">
      <w:rPr>
        <w:rFonts w:ascii="Calibri" w:hAnsi="Calibri" w:cs="Calibri"/>
      </w:rPr>
      <w:tab/>
    </w:r>
    <w:r>
      <w:rPr>
        <w:rFonts w:ascii="Calibri" w:hAnsi="Calibri" w:cs="Calibri"/>
      </w:rPr>
      <w:t>Gymnázium Velké Meziříčí</w:t>
    </w:r>
  </w:p>
  <w:p w14:paraId="5F2B960A" w14:textId="77777777" w:rsidR="00C43577" w:rsidRPr="007A668D" w:rsidRDefault="00BA52CD" w:rsidP="003456B5">
    <w:pPr>
      <w:tabs>
        <w:tab w:val="right" w:pos="9900"/>
      </w:tabs>
      <w:rPr>
        <w:rFonts w:ascii="Calibri" w:hAnsi="Calibri" w:cs="Calibri"/>
      </w:rPr>
    </w:pPr>
    <w:r w:rsidRPr="007A668D">
      <w:rPr>
        <w:rFonts w:ascii="Calibri" w:hAnsi="Calibri" w:cs="Calibri"/>
      </w:rPr>
      <w:t>pro vyšší stupeň osmiletého studia a pro čtyřleté studium</w:t>
    </w:r>
  </w:p>
  <w:p w14:paraId="204B429C" w14:textId="7301C0C9" w:rsidR="00BA52CD" w:rsidRPr="007A668D" w:rsidRDefault="00C43577" w:rsidP="003456B5">
    <w:pPr>
      <w:tabs>
        <w:tab w:val="right" w:pos="9900"/>
      </w:tabs>
      <w:rPr>
        <w:rFonts w:ascii="Calibri" w:hAnsi="Calibri" w:cs="Calibri"/>
        <w:b/>
      </w:rPr>
    </w:pPr>
    <w:r w:rsidRPr="007A668D">
      <w:rPr>
        <w:rFonts w:ascii="Calibri" w:hAnsi="Calibri" w:cs="Calibri"/>
      </w:rPr>
      <w:t>od 1. 9. 2023, školní rok 2023/2024</w:t>
    </w:r>
    <w:r w:rsidR="00BA52CD" w:rsidRPr="007A668D">
      <w:rPr>
        <w:rFonts w:ascii="Calibri" w:hAnsi="Calibri" w:cs="Calibri"/>
      </w:rPr>
      <w:tab/>
    </w:r>
    <w:r w:rsidR="007E5300" w:rsidRPr="007A668D">
      <w:rPr>
        <w:rFonts w:ascii="Calibri" w:hAnsi="Calibri" w:cs="Calibri"/>
        <w:b/>
      </w:rPr>
      <w:t>Výtvarná výchova 2</w:t>
    </w:r>
  </w:p>
  <w:p w14:paraId="20FDD5B2" w14:textId="77777777" w:rsidR="007A668D" w:rsidRPr="007A668D" w:rsidRDefault="007A668D" w:rsidP="007A668D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7A668D">
      <w:rPr>
        <w:rFonts w:ascii="Calibri" w:hAnsi="Calibri" w:cs="Calibri"/>
        <w:bCs/>
      </w:rPr>
      <w:t>aktualizovaný a platný od 1. 1. 2026</w:t>
    </w:r>
  </w:p>
  <w:p w14:paraId="02471964" w14:textId="77777777" w:rsidR="00BA52CD" w:rsidRDefault="00BA52CD">
    <w:pPr>
      <w:pStyle w:val="Zhlav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8E54" w14:textId="77777777" w:rsidR="00733420" w:rsidRDefault="0073342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CF71" w14:textId="77777777" w:rsidR="00BA52CD" w:rsidRDefault="00BA52CD" w:rsidP="003456B5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Volitelné předměty – příloha ŠVP</w:t>
    </w:r>
    <w:r>
      <w:rPr>
        <w:rFonts w:ascii="Calibri" w:hAnsi="Calibri" w:cs="Calibri"/>
      </w:rPr>
      <w:tab/>
      <w:t>Gymnázium Velké Meziříčí</w:t>
    </w:r>
  </w:p>
  <w:p w14:paraId="3113E04E" w14:textId="77777777" w:rsidR="00C43577" w:rsidRDefault="00BA52CD" w:rsidP="003456B5">
    <w:pPr>
      <w:tabs>
        <w:tab w:val="right" w:pos="14317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15BB0675" w14:textId="32BD7E2C" w:rsidR="00BA52CD" w:rsidRDefault="00C43577" w:rsidP="003456B5">
    <w:pPr>
      <w:tabs>
        <w:tab w:val="right" w:pos="14317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BA52CD">
      <w:rPr>
        <w:rFonts w:ascii="Calibri" w:hAnsi="Calibri" w:cs="Calibri"/>
      </w:rPr>
      <w:tab/>
    </w:r>
    <w:r w:rsidR="007E5300">
      <w:rPr>
        <w:rFonts w:ascii="Calibri" w:hAnsi="Calibri" w:cs="Calibri"/>
        <w:b/>
      </w:rPr>
      <w:t>Výtvarná výchova 2</w:t>
    </w:r>
  </w:p>
  <w:p w14:paraId="0E415FD5" w14:textId="531BAA9B" w:rsidR="007A668D" w:rsidRPr="007A668D" w:rsidRDefault="007A668D" w:rsidP="003456B5">
    <w:pPr>
      <w:tabs>
        <w:tab w:val="right" w:pos="14317"/>
      </w:tabs>
      <w:rPr>
        <w:rFonts w:ascii="Calibri" w:hAnsi="Calibri" w:cs="Calibri"/>
        <w:bCs/>
      </w:rPr>
    </w:pPr>
    <w:r w:rsidRPr="007A668D">
      <w:rPr>
        <w:rFonts w:ascii="Calibri" w:hAnsi="Calibri" w:cs="Calibri"/>
        <w:bCs/>
      </w:rPr>
      <w:t>aktualizovaný a platný od 1. 1. 2026</w:t>
    </w:r>
  </w:p>
  <w:p w14:paraId="42F37944" w14:textId="77777777" w:rsidR="00BA52CD" w:rsidRDefault="00BA52CD">
    <w:pPr>
      <w:pStyle w:val="Zhlav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66BE"/>
    <w:multiLevelType w:val="hybridMultilevel"/>
    <w:tmpl w:val="DBE46F10"/>
    <w:lvl w:ilvl="0" w:tplc="3F68E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73926"/>
    <w:multiLevelType w:val="hybridMultilevel"/>
    <w:tmpl w:val="43C2002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01D1C"/>
    <w:multiLevelType w:val="hybridMultilevel"/>
    <w:tmpl w:val="DC78A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942504">
    <w:abstractNumId w:val="3"/>
  </w:num>
  <w:num w:numId="2" w16cid:durableId="1379091823">
    <w:abstractNumId w:val="4"/>
  </w:num>
  <w:num w:numId="3" w16cid:durableId="1748067742">
    <w:abstractNumId w:val="8"/>
  </w:num>
  <w:num w:numId="4" w16cid:durableId="427894138">
    <w:abstractNumId w:val="0"/>
  </w:num>
  <w:num w:numId="5" w16cid:durableId="1821072287">
    <w:abstractNumId w:val="5"/>
  </w:num>
  <w:num w:numId="6" w16cid:durableId="440075885">
    <w:abstractNumId w:val="6"/>
  </w:num>
  <w:num w:numId="7" w16cid:durableId="1138301198">
    <w:abstractNumId w:val="11"/>
  </w:num>
  <w:num w:numId="8" w16cid:durableId="1659458143">
    <w:abstractNumId w:val="2"/>
  </w:num>
  <w:num w:numId="9" w16cid:durableId="1345472511">
    <w:abstractNumId w:val="9"/>
  </w:num>
  <w:num w:numId="10" w16cid:durableId="1154300652">
    <w:abstractNumId w:val="7"/>
  </w:num>
  <w:num w:numId="11" w16cid:durableId="537745739">
    <w:abstractNumId w:val="10"/>
  </w:num>
  <w:num w:numId="12" w16cid:durableId="178075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CB0"/>
    <w:rsid w:val="00040725"/>
    <w:rsid w:val="000423B3"/>
    <w:rsid w:val="00042840"/>
    <w:rsid w:val="00056078"/>
    <w:rsid w:val="00067FCF"/>
    <w:rsid w:val="000820D1"/>
    <w:rsid w:val="00086579"/>
    <w:rsid w:val="00120DF2"/>
    <w:rsid w:val="001416CC"/>
    <w:rsid w:val="00143C76"/>
    <w:rsid w:val="00252AAE"/>
    <w:rsid w:val="00272B84"/>
    <w:rsid w:val="00282870"/>
    <w:rsid w:val="0028528A"/>
    <w:rsid w:val="002D6226"/>
    <w:rsid w:val="002F1FE9"/>
    <w:rsid w:val="003120FC"/>
    <w:rsid w:val="003456B5"/>
    <w:rsid w:val="00364C3B"/>
    <w:rsid w:val="003E1EFA"/>
    <w:rsid w:val="004B5022"/>
    <w:rsid w:val="00556DDF"/>
    <w:rsid w:val="00576FDD"/>
    <w:rsid w:val="005B007D"/>
    <w:rsid w:val="005B281D"/>
    <w:rsid w:val="005F5417"/>
    <w:rsid w:val="00603DDC"/>
    <w:rsid w:val="0062168F"/>
    <w:rsid w:val="00636F92"/>
    <w:rsid w:val="00655184"/>
    <w:rsid w:val="00660EBD"/>
    <w:rsid w:val="00674CB0"/>
    <w:rsid w:val="00690CFE"/>
    <w:rsid w:val="006C4885"/>
    <w:rsid w:val="006D3718"/>
    <w:rsid w:val="00733420"/>
    <w:rsid w:val="0073782A"/>
    <w:rsid w:val="007A668D"/>
    <w:rsid w:val="007E5300"/>
    <w:rsid w:val="00815868"/>
    <w:rsid w:val="0086196D"/>
    <w:rsid w:val="008E54B8"/>
    <w:rsid w:val="008F63B9"/>
    <w:rsid w:val="009508A1"/>
    <w:rsid w:val="009641C0"/>
    <w:rsid w:val="009705C0"/>
    <w:rsid w:val="00A24E7A"/>
    <w:rsid w:val="00A27645"/>
    <w:rsid w:val="00A7207C"/>
    <w:rsid w:val="00B449E3"/>
    <w:rsid w:val="00BA3BE5"/>
    <w:rsid w:val="00BA52CD"/>
    <w:rsid w:val="00BC7957"/>
    <w:rsid w:val="00C14011"/>
    <w:rsid w:val="00C21006"/>
    <w:rsid w:val="00C239E8"/>
    <w:rsid w:val="00C43577"/>
    <w:rsid w:val="00C93C30"/>
    <w:rsid w:val="00CC6975"/>
    <w:rsid w:val="00D44DC6"/>
    <w:rsid w:val="00D92CFA"/>
    <w:rsid w:val="00DC1F72"/>
    <w:rsid w:val="00E04353"/>
    <w:rsid w:val="00E05A40"/>
    <w:rsid w:val="00E641C3"/>
    <w:rsid w:val="00E642A8"/>
    <w:rsid w:val="00EC4ADE"/>
    <w:rsid w:val="00F22D4B"/>
    <w:rsid w:val="00F4121F"/>
    <w:rsid w:val="00F54F69"/>
    <w:rsid w:val="00F872A6"/>
    <w:rsid w:val="00F9429D"/>
    <w:rsid w:val="00FA3540"/>
    <w:rsid w:val="00FC11A1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BD70E4"/>
  <w15:chartTrackingRefBased/>
  <w15:docId w15:val="{EFE00A94-43DE-4101-AFA9-011A771F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CB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74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4CB0"/>
    <w:rPr>
      <w:rFonts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74C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4CB0"/>
    <w:rPr>
      <w:rFonts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674C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uiPriority w:val="99"/>
    <w:rsid w:val="00674CB0"/>
    <w:rPr>
      <w:rFonts w:cs="Times New Roman"/>
    </w:rPr>
  </w:style>
  <w:style w:type="paragraph" w:customStyle="1" w:styleId="Default">
    <w:name w:val="Default"/>
    <w:uiPriority w:val="99"/>
    <w:rsid w:val="00DC1F7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2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20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811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Seminář z dějepisu – garanti Mgr</vt:lpstr>
    </vt:vector>
  </TitlesOfParts>
  <Company>Hewlett-Packard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Seminář z dějepisu – garanti Mgr</dc:title>
  <dc:subject/>
  <dc:creator>barbora</dc:creator>
  <cp:keywords/>
  <dc:description/>
  <cp:lastModifiedBy>Pavel Dvořák</cp:lastModifiedBy>
  <cp:revision>4</cp:revision>
  <cp:lastPrinted>2011-12-05T09:17:00Z</cp:lastPrinted>
  <dcterms:created xsi:type="dcterms:W3CDTF">2026-01-03T13:54:00Z</dcterms:created>
  <dcterms:modified xsi:type="dcterms:W3CDTF">2026-01-03T14:06:00Z</dcterms:modified>
</cp:coreProperties>
</file>