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8249" w14:textId="77777777" w:rsidR="00624162" w:rsidRDefault="00624162" w:rsidP="00624162">
      <w:pPr>
        <w:jc w:val="center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Učební osnovy předmětu</w:t>
      </w:r>
    </w:p>
    <w:p w14:paraId="6CA4178C" w14:textId="77777777" w:rsidR="002F068E" w:rsidRPr="00B16B51" w:rsidRDefault="002F068E" w:rsidP="00624162">
      <w:pPr>
        <w:jc w:val="center"/>
        <w:rPr>
          <w:rFonts w:ascii="Calibri" w:hAnsi="Calibri" w:cs="Calibri"/>
          <w:b/>
        </w:rPr>
      </w:pPr>
    </w:p>
    <w:p w14:paraId="198DE830" w14:textId="77777777" w:rsidR="00624162" w:rsidRPr="00B16B51" w:rsidRDefault="00624162" w:rsidP="00624162">
      <w:pPr>
        <w:jc w:val="center"/>
        <w:rPr>
          <w:rFonts w:ascii="Calibri" w:hAnsi="Calibri" w:cs="Calibri"/>
          <w:b/>
          <w:sz w:val="36"/>
          <w:szCs w:val="36"/>
        </w:rPr>
      </w:pPr>
      <w:r w:rsidRPr="00B16B51">
        <w:rPr>
          <w:rFonts w:ascii="Calibri" w:hAnsi="Calibri" w:cs="Calibri"/>
          <w:b/>
          <w:sz w:val="36"/>
          <w:szCs w:val="36"/>
        </w:rPr>
        <w:t>Fyzika</w:t>
      </w:r>
    </w:p>
    <w:p w14:paraId="74113FB8" w14:textId="77777777" w:rsidR="00624162" w:rsidRPr="00B16B51" w:rsidRDefault="00624162" w:rsidP="00624162">
      <w:pPr>
        <w:rPr>
          <w:rFonts w:ascii="Calibri" w:hAnsi="Calibri" w:cs="Calibri"/>
        </w:rPr>
      </w:pPr>
    </w:p>
    <w:p w14:paraId="54C65E38" w14:textId="77777777" w:rsidR="00624162" w:rsidRPr="00B16B51" w:rsidRDefault="00624162" w:rsidP="00624162">
      <w:pPr>
        <w:jc w:val="center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Charakteristika vyučovacího předmětu</w:t>
      </w:r>
    </w:p>
    <w:p w14:paraId="5919653B" w14:textId="77777777" w:rsidR="00624162" w:rsidRPr="00B16B51" w:rsidRDefault="00624162" w:rsidP="00624162">
      <w:pPr>
        <w:rPr>
          <w:rFonts w:ascii="Calibri" w:hAnsi="Calibri" w:cs="Calibri"/>
          <w:b/>
        </w:rPr>
      </w:pPr>
    </w:p>
    <w:p w14:paraId="3E4D6EF0" w14:textId="77777777" w:rsidR="00624162" w:rsidRPr="00B16B51" w:rsidRDefault="00624162" w:rsidP="00624162">
      <w:pPr>
        <w:rPr>
          <w:rFonts w:ascii="Calibri" w:hAnsi="Calibri" w:cs="Calibri"/>
          <w:i/>
        </w:rPr>
      </w:pPr>
      <w:r w:rsidRPr="00B16B51">
        <w:rPr>
          <w:rFonts w:ascii="Calibri" w:hAnsi="Calibri" w:cs="Calibri"/>
          <w:i/>
        </w:rPr>
        <w:t>Obsahové vymezení předmětu:</w:t>
      </w:r>
    </w:p>
    <w:p w14:paraId="3BA5B33F" w14:textId="77777777" w:rsidR="00E875DF" w:rsidRPr="00B16B51" w:rsidRDefault="00E875DF" w:rsidP="001C783C">
      <w:pPr>
        <w:jc w:val="both"/>
        <w:rPr>
          <w:rFonts w:ascii="Calibri" w:hAnsi="Calibri" w:cs="Calibri"/>
        </w:rPr>
      </w:pPr>
    </w:p>
    <w:p w14:paraId="5EDA4B5B" w14:textId="181F27BE" w:rsidR="001C783C" w:rsidRPr="00B16B51" w:rsidRDefault="001C783C" w:rsidP="00EA2A8A">
      <w:pPr>
        <w:ind w:left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Předmět Fyzika obsahuje celý obsah vzdělávacího oboru Fyzika ze vzdělávací oblasti Člověk a příroda RVP ZV a některé výstupy ze vzdělávacího oboru Člověk a svět práce – Práce s laboratorní technikou. Dále tento předmět integruje vybrané tematické okruhy průřezových témat Osobnostní a sociální výchova (OSV), Výchova demokratického občana (VDO), Výchova k myšlení v evropských a globálních souvislostech (</w:t>
      </w:r>
      <w:r w:rsidR="00E875DF" w:rsidRPr="00B16B51">
        <w:rPr>
          <w:rFonts w:ascii="Calibri" w:hAnsi="Calibri" w:cs="Calibri"/>
        </w:rPr>
        <w:t>V</w:t>
      </w:r>
      <w:r w:rsidRPr="00B16B51">
        <w:rPr>
          <w:rFonts w:ascii="Calibri" w:hAnsi="Calibri" w:cs="Calibri"/>
        </w:rPr>
        <w:t>EG), Environmentální výchova (E</w:t>
      </w:r>
      <w:r w:rsidR="00E875DF" w:rsidRPr="00B16B51">
        <w:rPr>
          <w:rFonts w:ascii="Calibri" w:hAnsi="Calibri" w:cs="Calibri"/>
        </w:rPr>
        <w:t>N</w:t>
      </w:r>
      <w:r w:rsidRPr="00B16B51">
        <w:rPr>
          <w:rFonts w:ascii="Calibri" w:hAnsi="Calibri" w:cs="Calibri"/>
        </w:rPr>
        <w:t>V)</w:t>
      </w:r>
      <w:r w:rsidR="007B7140" w:rsidRPr="00B16B51">
        <w:rPr>
          <w:rFonts w:ascii="Calibri" w:hAnsi="Calibri" w:cs="Calibri"/>
        </w:rPr>
        <w:t xml:space="preserve"> a</w:t>
      </w:r>
      <w:r w:rsidR="002F068E">
        <w:rPr>
          <w:rFonts w:ascii="Calibri" w:hAnsi="Calibri" w:cs="Calibri"/>
        </w:rPr>
        <w:t> </w:t>
      </w:r>
      <w:r w:rsidRPr="00B16B51">
        <w:rPr>
          <w:rFonts w:ascii="Calibri" w:hAnsi="Calibri" w:cs="Calibri"/>
        </w:rPr>
        <w:t>Mediální výchova (MDV).</w:t>
      </w:r>
    </w:p>
    <w:p w14:paraId="7789C93B" w14:textId="77777777" w:rsidR="00624162" w:rsidRPr="00B16B51" w:rsidRDefault="00624162" w:rsidP="00624162">
      <w:pPr>
        <w:rPr>
          <w:rFonts w:ascii="Calibri" w:hAnsi="Calibri" w:cs="Calibri"/>
        </w:rPr>
      </w:pPr>
    </w:p>
    <w:p w14:paraId="7BF9E134" w14:textId="77777777" w:rsidR="00624162" w:rsidRPr="00B16B51" w:rsidRDefault="00624162" w:rsidP="00624162">
      <w:pPr>
        <w:rPr>
          <w:rFonts w:ascii="Calibri" w:hAnsi="Calibri" w:cs="Calibri"/>
          <w:i/>
        </w:rPr>
      </w:pPr>
      <w:r w:rsidRPr="00B16B51">
        <w:rPr>
          <w:rFonts w:ascii="Calibri" w:hAnsi="Calibri" w:cs="Calibri"/>
          <w:i/>
        </w:rPr>
        <w:t>Časové vymezení předmětu:</w:t>
      </w:r>
    </w:p>
    <w:p w14:paraId="3C418300" w14:textId="77777777" w:rsidR="00E875DF" w:rsidRPr="00B16B51" w:rsidRDefault="00E875DF" w:rsidP="007477ED">
      <w:pPr>
        <w:jc w:val="both"/>
        <w:rPr>
          <w:rFonts w:ascii="Calibri" w:hAnsi="Calibri" w:cs="Calibri"/>
        </w:rPr>
      </w:pPr>
    </w:p>
    <w:p w14:paraId="384B5B43" w14:textId="79AF50D5" w:rsidR="007477ED" w:rsidRPr="00B16B51" w:rsidRDefault="007477ED" w:rsidP="00EA2A8A">
      <w:pPr>
        <w:ind w:firstLine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Předmět Fyzika je vyučován v 1. </w:t>
      </w:r>
      <w:r w:rsidR="002F068E">
        <w:rPr>
          <w:rFonts w:ascii="Calibri" w:hAnsi="Calibri" w:cs="Calibri"/>
        </w:rPr>
        <w:t>až</w:t>
      </w:r>
      <w:r w:rsidRPr="00B16B51">
        <w:rPr>
          <w:rFonts w:ascii="Calibri" w:hAnsi="Calibri" w:cs="Calibri"/>
        </w:rPr>
        <w:t xml:space="preserve"> 4. ročníku s následující </w:t>
      </w:r>
      <w:r w:rsidR="00E875DF" w:rsidRPr="00B16B51">
        <w:rPr>
          <w:rFonts w:ascii="Calibri" w:hAnsi="Calibri" w:cs="Calibri"/>
        </w:rPr>
        <w:t xml:space="preserve">hodinovou </w:t>
      </w:r>
      <w:r w:rsidRPr="00B16B51">
        <w:rPr>
          <w:rFonts w:ascii="Calibri" w:hAnsi="Calibri" w:cs="Calibri"/>
        </w:rPr>
        <w:t>dotací:</w:t>
      </w:r>
    </w:p>
    <w:p w14:paraId="3DF8DF06" w14:textId="77777777" w:rsidR="007477ED" w:rsidRPr="00B16B51" w:rsidRDefault="007477ED" w:rsidP="007477ED">
      <w:pPr>
        <w:jc w:val="both"/>
        <w:rPr>
          <w:rFonts w:ascii="Calibri" w:hAnsi="Calibri" w:cs="Calibri"/>
        </w:rPr>
      </w:pPr>
    </w:p>
    <w:p w14:paraId="0F90C02D" w14:textId="77777777" w:rsidR="007477ED" w:rsidRPr="00B16B51" w:rsidRDefault="007477ED" w:rsidP="00E875DF">
      <w:pPr>
        <w:ind w:left="708" w:firstLine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1. ročník – 1,75 h Fyzika, 0,25 h Člověk a svět práce</w:t>
      </w:r>
    </w:p>
    <w:p w14:paraId="3F292D67" w14:textId="77777777" w:rsidR="007477ED" w:rsidRPr="00B16B51" w:rsidRDefault="007477ED" w:rsidP="00E875DF">
      <w:pPr>
        <w:ind w:left="708" w:firstLine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2. ročník – 2,00 h Fyzika</w:t>
      </w:r>
    </w:p>
    <w:p w14:paraId="29BFA4F5" w14:textId="77777777" w:rsidR="007477ED" w:rsidRPr="00B16B51" w:rsidRDefault="007477ED" w:rsidP="00E875DF">
      <w:pPr>
        <w:ind w:left="708" w:firstLine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3. ročník – 1,75 h Fyzika, 0,25 h Člověk a svět práce</w:t>
      </w:r>
    </w:p>
    <w:p w14:paraId="733A90C1" w14:textId="6F162FE1" w:rsidR="007477ED" w:rsidRPr="00B16B51" w:rsidRDefault="007477ED" w:rsidP="00E875DF">
      <w:pPr>
        <w:ind w:left="708" w:firstLine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4. ročník – </w:t>
      </w:r>
      <w:r w:rsidR="00B241D6" w:rsidRPr="00B16B51">
        <w:rPr>
          <w:rFonts w:ascii="Calibri" w:hAnsi="Calibri" w:cs="Calibri"/>
        </w:rPr>
        <w:t>2</w:t>
      </w:r>
      <w:r w:rsidRPr="00B16B51">
        <w:rPr>
          <w:rFonts w:ascii="Calibri" w:hAnsi="Calibri" w:cs="Calibri"/>
        </w:rPr>
        <w:t xml:space="preserve">,00 h </w:t>
      </w:r>
      <w:r w:rsidR="00593FAF" w:rsidRPr="00B16B51">
        <w:rPr>
          <w:rFonts w:ascii="Calibri" w:hAnsi="Calibri" w:cs="Calibri"/>
        </w:rPr>
        <w:t xml:space="preserve">disponibilní </w:t>
      </w:r>
      <w:r w:rsidRPr="00B16B51">
        <w:rPr>
          <w:rFonts w:ascii="Calibri" w:hAnsi="Calibri" w:cs="Calibri"/>
        </w:rPr>
        <w:t xml:space="preserve"> </w:t>
      </w:r>
    </w:p>
    <w:p w14:paraId="28D03E31" w14:textId="77777777" w:rsidR="007477ED" w:rsidRPr="00B16B51" w:rsidRDefault="007477ED" w:rsidP="007477ED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900"/>
        <w:gridCol w:w="900"/>
        <w:gridCol w:w="900"/>
        <w:gridCol w:w="792"/>
      </w:tblGrid>
      <w:tr w:rsidR="00B16B51" w:rsidRPr="00B16B51" w14:paraId="2E8CE9E9" w14:textId="77777777">
        <w:trPr>
          <w:jc w:val="center"/>
        </w:trPr>
        <w:tc>
          <w:tcPr>
            <w:tcW w:w="3348" w:type="dxa"/>
            <w:shd w:val="clear" w:color="auto" w:fill="auto"/>
          </w:tcPr>
          <w:p w14:paraId="57EE9DDD" w14:textId="77777777" w:rsidR="007477ED" w:rsidRPr="00B16B51" w:rsidRDefault="007477ED" w:rsidP="00E875DF">
            <w:pPr>
              <w:rPr>
                <w:rFonts w:ascii="Calibri" w:hAnsi="Calibri" w:cs="Calibri"/>
                <w:b/>
              </w:rPr>
            </w:pPr>
            <w:r w:rsidRPr="00B16B51">
              <w:rPr>
                <w:rFonts w:ascii="Calibri" w:hAnsi="Calibri" w:cs="Calibri"/>
                <w:b/>
              </w:rPr>
              <w:t xml:space="preserve">Ročník          </w:t>
            </w:r>
          </w:p>
        </w:tc>
        <w:tc>
          <w:tcPr>
            <w:tcW w:w="900" w:type="dxa"/>
            <w:shd w:val="clear" w:color="auto" w:fill="auto"/>
          </w:tcPr>
          <w:p w14:paraId="782B0CBC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26948641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2AEF2C21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3.</w:t>
            </w:r>
          </w:p>
        </w:tc>
        <w:tc>
          <w:tcPr>
            <w:tcW w:w="792" w:type="dxa"/>
            <w:shd w:val="clear" w:color="auto" w:fill="auto"/>
          </w:tcPr>
          <w:p w14:paraId="347CB087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4.</w:t>
            </w:r>
          </w:p>
        </w:tc>
      </w:tr>
      <w:tr w:rsidR="00B16B51" w:rsidRPr="00B16B51" w14:paraId="495EA4CE" w14:textId="77777777">
        <w:trPr>
          <w:jc w:val="center"/>
        </w:trPr>
        <w:tc>
          <w:tcPr>
            <w:tcW w:w="3348" w:type="dxa"/>
            <w:shd w:val="clear" w:color="auto" w:fill="auto"/>
          </w:tcPr>
          <w:p w14:paraId="6EF65254" w14:textId="77777777" w:rsidR="007477ED" w:rsidRPr="00B16B51" w:rsidRDefault="00B42DAC" w:rsidP="00E875DF">
            <w:pPr>
              <w:rPr>
                <w:rFonts w:ascii="Calibri" w:hAnsi="Calibri" w:cs="Calibri"/>
                <w:b/>
              </w:rPr>
            </w:pPr>
            <w:r w:rsidRPr="00B16B51">
              <w:rPr>
                <w:rFonts w:ascii="Calibri" w:hAnsi="Calibri" w:cs="Calibri"/>
                <w:b/>
              </w:rPr>
              <w:t xml:space="preserve">Týdenní hodinová </w:t>
            </w:r>
            <w:r w:rsidR="007477ED" w:rsidRPr="00B16B51">
              <w:rPr>
                <w:rFonts w:ascii="Calibri" w:hAnsi="Calibri" w:cs="Calibri"/>
                <w:b/>
              </w:rPr>
              <w:t>dotace</w:t>
            </w:r>
          </w:p>
        </w:tc>
        <w:tc>
          <w:tcPr>
            <w:tcW w:w="900" w:type="dxa"/>
            <w:shd w:val="clear" w:color="auto" w:fill="auto"/>
          </w:tcPr>
          <w:p w14:paraId="7AC153AD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5B41B17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9803C50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14:paraId="5796A5AC" w14:textId="77777777" w:rsidR="007477ED" w:rsidRPr="00B16B51" w:rsidRDefault="007477ED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2</w:t>
            </w:r>
          </w:p>
        </w:tc>
      </w:tr>
      <w:tr w:rsidR="00B16B51" w:rsidRPr="00B16B51" w14:paraId="5154D182" w14:textId="77777777">
        <w:trPr>
          <w:jc w:val="center"/>
        </w:trPr>
        <w:tc>
          <w:tcPr>
            <w:tcW w:w="3348" w:type="dxa"/>
            <w:shd w:val="clear" w:color="auto" w:fill="auto"/>
          </w:tcPr>
          <w:p w14:paraId="4EE54D33" w14:textId="77777777" w:rsidR="00B704A9" w:rsidRPr="00B16B51" w:rsidRDefault="00B704A9" w:rsidP="00E875DF">
            <w:pPr>
              <w:rPr>
                <w:rFonts w:ascii="Calibri" w:hAnsi="Calibri" w:cs="Calibri"/>
                <w:b/>
              </w:rPr>
            </w:pPr>
            <w:r w:rsidRPr="00B16B51"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900" w:type="dxa"/>
            <w:shd w:val="clear" w:color="auto" w:fill="auto"/>
          </w:tcPr>
          <w:p w14:paraId="4DCF799D" w14:textId="77777777" w:rsidR="00B704A9" w:rsidRPr="00B16B51" w:rsidRDefault="00B704A9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14:paraId="2B795EF1" w14:textId="77777777" w:rsidR="00B704A9" w:rsidRPr="00B16B51" w:rsidRDefault="00B704A9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14:paraId="6A3C1465" w14:textId="77777777" w:rsidR="00B704A9" w:rsidRPr="00B16B51" w:rsidRDefault="00B704A9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66</w:t>
            </w:r>
          </w:p>
        </w:tc>
        <w:tc>
          <w:tcPr>
            <w:tcW w:w="792" w:type="dxa"/>
            <w:shd w:val="clear" w:color="auto" w:fill="auto"/>
          </w:tcPr>
          <w:p w14:paraId="1DE76685" w14:textId="77777777" w:rsidR="00B704A9" w:rsidRPr="00B16B51" w:rsidRDefault="00B704A9">
            <w:pPr>
              <w:jc w:val="center"/>
              <w:rPr>
                <w:rFonts w:ascii="Calibri" w:hAnsi="Calibri" w:cs="Calibri"/>
              </w:rPr>
            </w:pPr>
            <w:r w:rsidRPr="00B16B51">
              <w:rPr>
                <w:rFonts w:ascii="Calibri" w:hAnsi="Calibri" w:cs="Calibri"/>
              </w:rPr>
              <w:t>66</w:t>
            </w:r>
          </w:p>
        </w:tc>
      </w:tr>
    </w:tbl>
    <w:p w14:paraId="3DF65639" w14:textId="77777777" w:rsidR="00B704A9" w:rsidRPr="00B16B51" w:rsidRDefault="00624162" w:rsidP="00624162">
      <w:pPr>
        <w:rPr>
          <w:rFonts w:ascii="Calibri" w:hAnsi="Calibri" w:cs="Calibri"/>
          <w:i/>
        </w:rPr>
      </w:pPr>
      <w:r w:rsidRPr="00B16B51">
        <w:rPr>
          <w:rFonts w:ascii="Calibri" w:hAnsi="Calibri" w:cs="Calibri"/>
          <w:i/>
        </w:rPr>
        <w:tab/>
      </w:r>
      <w:r w:rsidRPr="00B16B51">
        <w:rPr>
          <w:rFonts w:ascii="Calibri" w:hAnsi="Calibri" w:cs="Calibri"/>
          <w:i/>
        </w:rPr>
        <w:tab/>
      </w:r>
    </w:p>
    <w:p w14:paraId="2E56950F" w14:textId="77777777" w:rsidR="00624162" w:rsidRPr="00B16B51" w:rsidRDefault="00624162" w:rsidP="00624162">
      <w:pPr>
        <w:rPr>
          <w:rFonts w:ascii="Calibri" w:hAnsi="Calibri" w:cs="Calibri"/>
          <w:i/>
        </w:rPr>
      </w:pPr>
      <w:r w:rsidRPr="00B16B51">
        <w:rPr>
          <w:rFonts w:ascii="Calibri" w:hAnsi="Calibri" w:cs="Calibri"/>
          <w:i/>
        </w:rPr>
        <w:t>Organizační vymezení předmětu:</w:t>
      </w:r>
    </w:p>
    <w:p w14:paraId="4AA13DCF" w14:textId="77777777" w:rsidR="00E875DF" w:rsidRPr="00B16B51" w:rsidRDefault="00E875DF" w:rsidP="007477ED">
      <w:pPr>
        <w:jc w:val="both"/>
        <w:rPr>
          <w:rFonts w:ascii="Calibri" w:hAnsi="Calibri" w:cs="Calibri"/>
        </w:rPr>
      </w:pPr>
    </w:p>
    <w:p w14:paraId="26CD147A" w14:textId="77777777" w:rsidR="007477ED" w:rsidRPr="00B16B51" w:rsidRDefault="00EA2A8A" w:rsidP="00EA2A8A">
      <w:pPr>
        <w:ind w:left="708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V</w:t>
      </w:r>
      <w:r w:rsidR="007477ED" w:rsidRPr="00B16B51">
        <w:rPr>
          <w:rFonts w:ascii="Calibri" w:hAnsi="Calibri" w:cs="Calibri"/>
        </w:rPr>
        <w:t xml:space="preserve">ýuka předmětu probíhá v učebně fyziky a v laboratoři fyziky. Při výuce se používají výkladové hodiny s demonstracemi a s použitím didaktické a IT techniky, samostudium, skupinová práce, referáty, diskuse, exkurze, přednášky. Realizace výstupů tematického okruhu Práce s laboratorní technikou vzdělávací oblasti Člověk a svět práce probíhá formou laboratorních prací, při nichž se třída dělí na </w:t>
      </w:r>
      <w:r w:rsidR="0004184F" w:rsidRPr="00B16B51">
        <w:rPr>
          <w:rFonts w:ascii="Calibri" w:hAnsi="Calibri" w:cs="Calibri"/>
        </w:rPr>
        <w:t>dvě skupiny</w:t>
      </w:r>
      <w:r w:rsidR="007477ED" w:rsidRPr="00B16B51">
        <w:rPr>
          <w:rFonts w:ascii="Calibri" w:hAnsi="Calibri" w:cs="Calibri"/>
        </w:rPr>
        <w:t xml:space="preserve">. </w:t>
      </w:r>
    </w:p>
    <w:p w14:paraId="249763D7" w14:textId="77777777" w:rsidR="00624162" w:rsidRPr="00B16B51" w:rsidRDefault="00624162" w:rsidP="00624162">
      <w:pPr>
        <w:ind w:firstLine="708"/>
        <w:rPr>
          <w:rFonts w:ascii="Calibri" w:hAnsi="Calibri" w:cs="Calibri"/>
          <w:i/>
        </w:rPr>
      </w:pPr>
    </w:p>
    <w:p w14:paraId="5EDDE893" w14:textId="77777777" w:rsidR="00624162" w:rsidRPr="00B16B51" w:rsidRDefault="00624162" w:rsidP="00624162">
      <w:pPr>
        <w:rPr>
          <w:rFonts w:ascii="Calibri" w:hAnsi="Calibri" w:cs="Calibri"/>
          <w:i/>
        </w:rPr>
      </w:pPr>
      <w:r w:rsidRPr="00B16B51">
        <w:rPr>
          <w:rFonts w:ascii="Calibri" w:hAnsi="Calibri" w:cs="Calibri"/>
          <w:i/>
        </w:rPr>
        <w:t>Výchovné a vzdělávací strategie:</w:t>
      </w:r>
    </w:p>
    <w:p w14:paraId="02303575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</w:p>
    <w:p w14:paraId="0E7F8C1E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Kompetence k učení</w:t>
      </w:r>
    </w:p>
    <w:p w14:paraId="4E2F20BC" w14:textId="77777777" w:rsidR="007477ED" w:rsidRPr="00B16B51" w:rsidRDefault="007477ED" w:rsidP="007477ED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0107A1DF" w14:textId="77777777" w:rsidR="00874E6B" w:rsidRPr="00B16B51" w:rsidRDefault="00593FAF" w:rsidP="007477ED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veden ke správným zásadám a postupům při učení</w:t>
      </w:r>
      <w:r w:rsidR="00874E6B" w:rsidRPr="00B16B51">
        <w:rPr>
          <w:rFonts w:ascii="Calibri" w:hAnsi="Calibri" w:cs="Calibri"/>
        </w:rPr>
        <w:t xml:space="preserve"> </w:t>
      </w:r>
    </w:p>
    <w:p w14:paraId="1CD985C3" w14:textId="77777777" w:rsidR="007477ED" w:rsidRPr="00B16B51" w:rsidRDefault="007477ED" w:rsidP="007477ED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schopen samostatně vyhledávat informace z různých zdrojů (populárně naučná literatura, časopisy, internet) a třídit je</w:t>
      </w:r>
    </w:p>
    <w:p w14:paraId="5FED4196" w14:textId="77777777" w:rsidR="007477ED" w:rsidRPr="00B16B51" w:rsidRDefault="007477ED" w:rsidP="007477ED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schopen zpracovat informace a prezentovat je před ostatními</w:t>
      </w:r>
    </w:p>
    <w:p w14:paraId="2BFA023B" w14:textId="77777777" w:rsidR="007477ED" w:rsidRPr="00B16B51" w:rsidRDefault="007477ED" w:rsidP="007477ED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lastRenderedPageBreak/>
        <w:t>rozumí základním fyzikálním pojmům a termínům a umí je správným způsobem používat</w:t>
      </w:r>
    </w:p>
    <w:p w14:paraId="31344E6D" w14:textId="77777777" w:rsidR="007477ED" w:rsidRPr="00B16B51" w:rsidRDefault="007477ED" w:rsidP="007477ED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získává praktické dovednosti v práci s laboratorní technikou</w:t>
      </w:r>
    </w:p>
    <w:p w14:paraId="3EB17FE4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</w:p>
    <w:p w14:paraId="072527C9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Kompetence k řešení problémů</w:t>
      </w:r>
    </w:p>
    <w:p w14:paraId="37740DFB" w14:textId="77777777" w:rsidR="001C783C" w:rsidRPr="00B16B51" w:rsidRDefault="001C783C" w:rsidP="001C783C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7A49265B" w14:textId="4101611C" w:rsidR="001C783C" w:rsidRPr="00B16B51" w:rsidRDefault="001C783C" w:rsidP="001C783C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je schopen analyzovat problém a </w:t>
      </w:r>
      <w:r w:rsidR="0054406F" w:rsidRPr="00B16B51">
        <w:rPr>
          <w:rFonts w:ascii="Calibri" w:hAnsi="Calibri" w:cs="Calibri"/>
        </w:rPr>
        <w:t>navrhuje způsob jeho řešení</w:t>
      </w:r>
    </w:p>
    <w:p w14:paraId="63515888" w14:textId="77777777" w:rsidR="001C783C" w:rsidRPr="00B16B51" w:rsidRDefault="001C783C" w:rsidP="001C783C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řeší problémové úlohy teoretické i praktické, např. při laboratorních cvičeních</w:t>
      </w:r>
    </w:p>
    <w:p w14:paraId="42BE53C4" w14:textId="77777777" w:rsidR="001C783C" w:rsidRPr="00B16B51" w:rsidRDefault="001C783C" w:rsidP="001C783C">
      <w:pPr>
        <w:jc w:val="both"/>
        <w:rPr>
          <w:rFonts w:ascii="Calibri" w:hAnsi="Calibri" w:cs="Calibri"/>
        </w:rPr>
      </w:pPr>
    </w:p>
    <w:p w14:paraId="1360D0E4" w14:textId="746F4E41" w:rsidR="001C783C" w:rsidRPr="00B16B51" w:rsidRDefault="001C783C" w:rsidP="00B16B51">
      <w:pPr>
        <w:ind w:left="360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Klíčové kompetence, zejména kompetence k řešení problémů, je možno ve fyzice vyjádřit konkrétněji. Níže uvedený text tyto </w:t>
      </w:r>
      <w:r w:rsidRPr="00B16B51">
        <w:rPr>
          <w:rFonts w:ascii="Calibri" w:hAnsi="Calibri" w:cs="Calibri"/>
          <w:b/>
        </w:rPr>
        <w:t>předmětové kompetence</w:t>
      </w:r>
      <w:r w:rsidRPr="00B16B51">
        <w:rPr>
          <w:rFonts w:ascii="Calibri" w:hAnsi="Calibri" w:cs="Calibri"/>
        </w:rPr>
        <w:t xml:space="preserve"> pro doplnění uvádí:</w:t>
      </w:r>
    </w:p>
    <w:p w14:paraId="1C462CF3" w14:textId="77777777" w:rsidR="00B16B51" w:rsidRPr="00B16B51" w:rsidRDefault="00B16B51" w:rsidP="00B16B51">
      <w:pPr>
        <w:ind w:left="360"/>
        <w:jc w:val="both"/>
        <w:rPr>
          <w:rFonts w:ascii="Calibri" w:hAnsi="Calibri" w:cs="Calibri"/>
        </w:rPr>
      </w:pPr>
    </w:p>
    <w:p w14:paraId="043A6BD6" w14:textId="77777777" w:rsidR="001C783C" w:rsidRPr="00B16B51" w:rsidRDefault="001C783C" w:rsidP="0054406F">
      <w:pPr>
        <w:ind w:left="360"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pozorování určitého jevu, výběr veličin, hledání závislostí mezi nimi, návrh jednoduchých experimentů a jejich realizace, měření důležitých veličin, formulace a ověření hypotéz, zápis o experimentu pomocí textu, tabulek, schémat a grafů, zápis závislostí dvou veličin pomocí grafu či funkce, formulace problému či otázky, přepis jednoduchého problému do matematického jazyka, hledání cest  k řešení problému, užití metody analogií, modelování procesu jiným procesem nebo na počítači, přibližné odhady velikosti některých veličin, objevení toho, jak fungují jednoduchá zařízení, znalost základní pojmů a zákonů v dané oblasti a nalezení jejich aplikací v běžném životě,  schopnost pomocí kritického myšlení najít chyby v argumentaci, …</w:t>
      </w:r>
    </w:p>
    <w:p w14:paraId="50479C46" w14:textId="77777777" w:rsidR="001C783C" w:rsidRPr="00B16B51" w:rsidRDefault="001C783C" w:rsidP="001C783C">
      <w:pPr>
        <w:jc w:val="both"/>
        <w:rPr>
          <w:rFonts w:ascii="Calibri" w:hAnsi="Calibri" w:cs="Calibri"/>
        </w:rPr>
      </w:pPr>
    </w:p>
    <w:p w14:paraId="664317B9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Kompetence komunikativní:</w:t>
      </w:r>
    </w:p>
    <w:p w14:paraId="36F1FC6F" w14:textId="77777777" w:rsidR="007477ED" w:rsidRPr="00B16B51" w:rsidRDefault="007477ED" w:rsidP="007477ED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7C6DFB33" w14:textId="77777777" w:rsidR="00874E6B" w:rsidRPr="00B16B51" w:rsidRDefault="00874E6B" w:rsidP="007477ED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dokáže jasně a stručně formulovat své myšlenky</w:t>
      </w:r>
    </w:p>
    <w:p w14:paraId="224ABB4E" w14:textId="4D3C256A" w:rsidR="007477ED" w:rsidRPr="00B16B51" w:rsidRDefault="00874E6B" w:rsidP="007477ED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umí kultivovaně vystupovat a komunikovat při svých projevech ve třídě</w:t>
      </w:r>
      <w:r w:rsidR="006C1345" w:rsidRPr="00B16B51">
        <w:rPr>
          <w:rFonts w:ascii="Calibri" w:hAnsi="Calibri" w:cs="Calibri"/>
        </w:rPr>
        <w:t xml:space="preserve"> (</w:t>
      </w:r>
      <w:r w:rsidR="007477ED" w:rsidRPr="00B16B51">
        <w:rPr>
          <w:rFonts w:ascii="Calibri" w:hAnsi="Calibri" w:cs="Calibri"/>
        </w:rPr>
        <w:t>při ústním zkoušení, při přednesu referátů a během disku</w:t>
      </w:r>
      <w:r w:rsidR="0054406F" w:rsidRPr="00B16B51">
        <w:rPr>
          <w:rFonts w:ascii="Calibri" w:hAnsi="Calibri" w:cs="Calibri"/>
        </w:rPr>
        <w:t>ze</w:t>
      </w:r>
      <w:r w:rsidR="006C1345" w:rsidRPr="00B16B51">
        <w:rPr>
          <w:rFonts w:ascii="Calibri" w:hAnsi="Calibri" w:cs="Calibri"/>
        </w:rPr>
        <w:t>)</w:t>
      </w:r>
    </w:p>
    <w:p w14:paraId="280068D8" w14:textId="77777777" w:rsidR="006C1345" w:rsidRPr="00B16B51" w:rsidRDefault="006C1345" w:rsidP="007477ED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snaží se naslouchat druhým lidem, umí reagovat na jejich názory a vhodně argumentovat</w:t>
      </w:r>
    </w:p>
    <w:p w14:paraId="32C2E137" w14:textId="77777777" w:rsidR="007477ED" w:rsidRPr="00B16B51" w:rsidRDefault="007477ED" w:rsidP="007477ED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schopen používat moderní informační technologie</w:t>
      </w:r>
    </w:p>
    <w:p w14:paraId="7946BE0A" w14:textId="77777777" w:rsidR="00624162" w:rsidRPr="00B16B51" w:rsidRDefault="00624162" w:rsidP="00624162">
      <w:pPr>
        <w:rPr>
          <w:rFonts w:ascii="Calibri" w:hAnsi="Calibri" w:cs="Calibri"/>
        </w:rPr>
      </w:pPr>
    </w:p>
    <w:p w14:paraId="29F57547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Kompetence sociální a personální:</w:t>
      </w:r>
    </w:p>
    <w:p w14:paraId="48A0F125" w14:textId="77777777" w:rsidR="007477ED" w:rsidRPr="00B16B51" w:rsidRDefault="007477ED" w:rsidP="007477ED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614FF5CD" w14:textId="77777777" w:rsidR="007477ED" w:rsidRPr="00B16B51" w:rsidRDefault="007477ED" w:rsidP="007477ED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osvojuje si zásady dobré týmové spolupráce</w:t>
      </w:r>
    </w:p>
    <w:p w14:paraId="53959FC0" w14:textId="77777777" w:rsidR="007477ED" w:rsidRPr="00B16B51" w:rsidRDefault="007477ED" w:rsidP="007477ED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učí se tolerovat a respektovat názor jiných lidí, netoleruje projevy neúcty, nadřazenosti</w:t>
      </w:r>
    </w:p>
    <w:p w14:paraId="2E1E6045" w14:textId="77777777" w:rsidR="00C443D9" w:rsidRPr="00B16B51" w:rsidRDefault="00C443D9" w:rsidP="007477ED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učí se </w:t>
      </w:r>
      <w:r w:rsidR="004B5F67" w:rsidRPr="00B16B51">
        <w:rPr>
          <w:rFonts w:ascii="Calibri" w:hAnsi="Calibri" w:cs="Calibri"/>
        </w:rPr>
        <w:t xml:space="preserve">hodnotit </w:t>
      </w:r>
      <w:r w:rsidRPr="00B16B51">
        <w:rPr>
          <w:rFonts w:ascii="Calibri" w:hAnsi="Calibri" w:cs="Calibri"/>
        </w:rPr>
        <w:t>sebe</w:t>
      </w:r>
      <w:r w:rsidR="004B5F67" w:rsidRPr="00B16B51">
        <w:rPr>
          <w:rFonts w:ascii="Calibri" w:hAnsi="Calibri" w:cs="Calibri"/>
        </w:rPr>
        <w:t xml:space="preserve"> i ostatní </w:t>
      </w:r>
    </w:p>
    <w:p w14:paraId="5E5FF089" w14:textId="77777777" w:rsidR="007477ED" w:rsidRPr="00B16B51" w:rsidRDefault="007477ED" w:rsidP="007477ED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má radost ze svého úspěchu </w:t>
      </w:r>
      <w:r w:rsidR="00C443D9" w:rsidRPr="00B16B51">
        <w:rPr>
          <w:rFonts w:ascii="Calibri" w:hAnsi="Calibri" w:cs="Calibri"/>
        </w:rPr>
        <w:t xml:space="preserve">a ocení úspěch </w:t>
      </w:r>
      <w:r w:rsidRPr="00B16B51">
        <w:rPr>
          <w:rFonts w:ascii="Calibri" w:hAnsi="Calibri" w:cs="Calibri"/>
        </w:rPr>
        <w:t>ostatních</w:t>
      </w:r>
    </w:p>
    <w:p w14:paraId="219B9DD3" w14:textId="77777777" w:rsidR="00624162" w:rsidRPr="00B16B51" w:rsidRDefault="00624162" w:rsidP="00624162">
      <w:pPr>
        <w:rPr>
          <w:rFonts w:ascii="Calibri" w:hAnsi="Calibri" w:cs="Calibri"/>
        </w:rPr>
      </w:pPr>
    </w:p>
    <w:p w14:paraId="6A026A43" w14:textId="77777777" w:rsidR="00624162" w:rsidRPr="00B16B51" w:rsidRDefault="00624162" w:rsidP="00624162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>Kompetence občanské:</w:t>
      </w:r>
    </w:p>
    <w:p w14:paraId="79B37888" w14:textId="77777777" w:rsidR="007477ED" w:rsidRPr="00B16B51" w:rsidRDefault="007477ED" w:rsidP="007477ED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752404B2" w14:textId="77777777" w:rsidR="00C443D9" w:rsidRPr="00B16B51" w:rsidRDefault="00C443D9" w:rsidP="007477ED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si vědom svých práv a povinnost</w:t>
      </w:r>
      <w:r w:rsidR="00AB2B97" w:rsidRPr="00B16B51">
        <w:rPr>
          <w:rFonts w:ascii="Calibri" w:hAnsi="Calibri" w:cs="Calibri"/>
        </w:rPr>
        <w:t>í</w:t>
      </w:r>
      <w:r w:rsidRPr="00B16B51">
        <w:rPr>
          <w:rFonts w:ascii="Calibri" w:hAnsi="Calibri" w:cs="Calibri"/>
        </w:rPr>
        <w:t>, které vyplývají ze základních společenských norem</w:t>
      </w:r>
    </w:p>
    <w:p w14:paraId="01D51448" w14:textId="77777777" w:rsidR="007477ED" w:rsidRPr="00B16B51" w:rsidRDefault="007477ED" w:rsidP="007477ED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kriticky hodnotí své chování i chování jiných lidí ve vztahu k přírodě a ke společnosti</w:t>
      </w:r>
    </w:p>
    <w:p w14:paraId="6677CC1F" w14:textId="77777777" w:rsidR="007477ED" w:rsidRPr="00B16B51" w:rsidRDefault="007477ED" w:rsidP="007477ED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chápe základní ekologické souvislosti a problémy</w:t>
      </w:r>
    </w:p>
    <w:p w14:paraId="1CDEA36C" w14:textId="77777777" w:rsidR="007477ED" w:rsidRPr="00B16B51" w:rsidRDefault="007477ED" w:rsidP="007477ED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uvědomuje si nutnost chránit si své zdraví i zdraví ostatních občanů</w:t>
      </w:r>
    </w:p>
    <w:p w14:paraId="24302EC4" w14:textId="77777777" w:rsidR="007477ED" w:rsidRPr="00B16B51" w:rsidRDefault="007477ED" w:rsidP="007477ED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ctí a respektuje různorodost lidské populace a odmítá projevy </w:t>
      </w:r>
      <w:r w:rsidR="004B5F67" w:rsidRPr="00B16B51">
        <w:rPr>
          <w:rFonts w:ascii="Calibri" w:hAnsi="Calibri" w:cs="Calibri"/>
        </w:rPr>
        <w:t xml:space="preserve">násilí a </w:t>
      </w:r>
      <w:r w:rsidRPr="00B16B51">
        <w:rPr>
          <w:rFonts w:ascii="Calibri" w:hAnsi="Calibri" w:cs="Calibri"/>
        </w:rPr>
        <w:t>rasové nesnášenlivosti</w:t>
      </w:r>
    </w:p>
    <w:p w14:paraId="677EE872" w14:textId="77777777" w:rsidR="007477ED" w:rsidRPr="00B16B51" w:rsidRDefault="007477ED" w:rsidP="007477ED">
      <w:pPr>
        <w:jc w:val="both"/>
        <w:rPr>
          <w:rFonts w:ascii="Calibri" w:hAnsi="Calibri" w:cs="Calibri"/>
        </w:rPr>
      </w:pPr>
    </w:p>
    <w:p w14:paraId="0AA8560D" w14:textId="77777777" w:rsidR="00624162" w:rsidRPr="00B16B51" w:rsidRDefault="00624162" w:rsidP="002F068E">
      <w:pPr>
        <w:keepNext/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lastRenderedPageBreak/>
        <w:t>Kompetence pracovní:</w:t>
      </w:r>
    </w:p>
    <w:p w14:paraId="76F9F521" w14:textId="77777777" w:rsidR="007477ED" w:rsidRPr="00B16B51" w:rsidRDefault="007477ED" w:rsidP="002F068E">
      <w:pPr>
        <w:keepNext/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6E3DECF8" w14:textId="77777777" w:rsidR="007477ED" w:rsidRPr="00B16B51" w:rsidRDefault="007477ED" w:rsidP="007477ED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veden k pečlivé a systematické práci</w:t>
      </w:r>
    </w:p>
    <w:p w14:paraId="58B8DB35" w14:textId="77777777" w:rsidR="007477ED" w:rsidRPr="00B16B51" w:rsidRDefault="007477ED" w:rsidP="007477ED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dbá na bezpečnost práce, dodržuje přesné pracovní postupy</w:t>
      </w:r>
    </w:p>
    <w:p w14:paraId="46BE567F" w14:textId="77777777" w:rsidR="007477ED" w:rsidRPr="00B16B51" w:rsidRDefault="007477ED" w:rsidP="007477ED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osvojuje si dovednosti při práci s laboratorní technikou a základy vědeckých postupů při </w:t>
      </w:r>
      <w:r w:rsidR="00C443D9" w:rsidRPr="00B16B51">
        <w:rPr>
          <w:rFonts w:ascii="Calibri" w:hAnsi="Calibri" w:cs="Calibri"/>
        </w:rPr>
        <w:t xml:space="preserve">svém přírodovědném a technickém </w:t>
      </w:r>
      <w:r w:rsidRPr="00B16B51">
        <w:rPr>
          <w:rFonts w:ascii="Calibri" w:hAnsi="Calibri" w:cs="Calibri"/>
        </w:rPr>
        <w:t>zkoumání</w:t>
      </w:r>
    </w:p>
    <w:p w14:paraId="037E8F5A" w14:textId="77777777" w:rsidR="00E63C60" w:rsidRPr="00B16B51" w:rsidRDefault="00E63C60" w:rsidP="00E63C60">
      <w:pPr>
        <w:jc w:val="both"/>
        <w:rPr>
          <w:rFonts w:ascii="Calibri" w:hAnsi="Calibri" w:cs="Calibri"/>
          <w:b/>
        </w:rPr>
      </w:pPr>
    </w:p>
    <w:p w14:paraId="3B8706F2" w14:textId="390B0A82" w:rsidR="00E63C60" w:rsidRPr="00B16B51" w:rsidRDefault="00E63C60" w:rsidP="00E63C60">
      <w:pPr>
        <w:jc w:val="both"/>
        <w:rPr>
          <w:rFonts w:ascii="Calibri" w:hAnsi="Calibri" w:cs="Calibri"/>
          <w:b/>
        </w:rPr>
      </w:pPr>
      <w:r w:rsidRPr="00B16B51">
        <w:rPr>
          <w:rFonts w:ascii="Calibri" w:hAnsi="Calibri" w:cs="Calibri"/>
          <w:b/>
        </w:rPr>
        <w:t xml:space="preserve">Kompetence </w:t>
      </w:r>
      <w:r w:rsidR="002E6A7A" w:rsidRPr="00B16B51">
        <w:rPr>
          <w:rFonts w:ascii="Calibri" w:hAnsi="Calibri" w:cs="Calibri"/>
          <w:b/>
        </w:rPr>
        <w:t>digitální</w:t>
      </w:r>
      <w:r w:rsidRPr="00B16B51">
        <w:rPr>
          <w:rFonts w:ascii="Calibri" w:hAnsi="Calibri" w:cs="Calibri"/>
          <w:b/>
        </w:rPr>
        <w:t>:</w:t>
      </w:r>
    </w:p>
    <w:p w14:paraId="4622404A" w14:textId="77777777" w:rsidR="00E63C60" w:rsidRPr="00B16B51" w:rsidRDefault="00E63C60" w:rsidP="00E63C60">
      <w:p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Žák:</w:t>
      </w:r>
    </w:p>
    <w:p w14:paraId="7E535B6E" w14:textId="423183F6" w:rsidR="00B70DAF" w:rsidRPr="00B16B51" w:rsidRDefault="00B70DAF" w:rsidP="00B70DAF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dokáže </w:t>
      </w:r>
      <w:r w:rsidR="00112598" w:rsidRPr="00B16B51">
        <w:rPr>
          <w:rFonts w:ascii="Calibri" w:hAnsi="Calibri" w:cs="Calibri"/>
        </w:rPr>
        <w:t xml:space="preserve">efektivně </w:t>
      </w:r>
      <w:r w:rsidRPr="00B16B51">
        <w:rPr>
          <w:rFonts w:ascii="Calibri" w:hAnsi="Calibri" w:cs="Calibri"/>
        </w:rPr>
        <w:t xml:space="preserve">využívat </w:t>
      </w:r>
      <w:r w:rsidR="00112598" w:rsidRPr="00B16B51">
        <w:rPr>
          <w:rFonts w:ascii="Calibri" w:hAnsi="Calibri" w:cs="Calibri"/>
        </w:rPr>
        <w:t>digitální</w:t>
      </w:r>
      <w:r w:rsidRPr="00B16B51">
        <w:rPr>
          <w:rFonts w:ascii="Calibri" w:hAnsi="Calibri" w:cs="Calibri"/>
        </w:rPr>
        <w:t xml:space="preserve"> technologi</w:t>
      </w:r>
      <w:r w:rsidR="00112598" w:rsidRPr="00B16B51">
        <w:rPr>
          <w:rFonts w:ascii="Calibri" w:hAnsi="Calibri" w:cs="Calibri"/>
        </w:rPr>
        <w:t>e</w:t>
      </w:r>
      <w:r w:rsidRPr="00B16B51">
        <w:rPr>
          <w:rFonts w:ascii="Calibri" w:hAnsi="Calibri" w:cs="Calibri"/>
        </w:rPr>
        <w:t xml:space="preserve"> </w:t>
      </w:r>
      <w:r w:rsidR="00112598" w:rsidRPr="00B16B51">
        <w:rPr>
          <w:rFonts w:ascii="Calibri" w:hAnsi="Calibri" w:cs="Calibri"/>
        </w:rPr>
        <w:t>při pozorování fyzikálních jevů</w:t>
      </w:r>
    </w:p>
    <w:p w14:paraId="30766924" w14:textId="1FA28419" w:rsidR="00112598" w:rsidRPr="00B16B51" w:rsidRDefault="00112598" w:rsidP="00112598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je schopen využívat digitální technologie při měření a zpracování naměřených dat</w:t>
      </w:r>
    </w:p>
    <w:p w14:paraId="5EE795BA" w14:textId="77777777" w:rsidR="00B70DAF" w:rsidRPr="00B16B51" w:rsidRDefault="00B70DAF" w:rsidP="00B70DAF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umí prezentovat informace a výsledky bádání využitím prostředků digitálních technologií</w:t>
      </w:r>
    </w:p>
    <w:p w14:paraId="7567E9B1" w14:textId="05B7CBF9" w:rsidR="00B70DAF" w:rsidRPr="00B16B51" w:rsidRDefault="00B70DAF" w:rsidP="00B70DAF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 xml:space="preserve">učí se </w:t>
      </w:r>
      <w:r w:rsidR="00112598" w:rsidRPr="00B16B51">
        <w:rPr>
          <w:rFonts w:ascii="Calibri" w:hAnsi="Calibri" w:cs="Calibri"/>
        </w:rPr>
        <w:t xml:space="preserve">s pomocí digitálních technologií </w:t>
      </w:r>
      <w:r w:rsidRPr="00B16B51">
        <w:rPr>
          <w:rFonts w:ascii="Calibri" w:hAnsi="Calibri" w:cs="Calibri"/>
        </w:rPr>
        <w:t>vyhledávat, zpracovávat a kriticky posuzovat informace z různých zdrojů</w:t>
      </w:r>
    </w:p>
    <w:p w14:paraId="2E7D256F" w14:textId="77777777" w:rsidR="00B70DAF" w:rsidRPr="00B16B51" w:rsidRDefault="00B70DAF" w:rsidP="00B70DAF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B16B51">
        <w:rPr>
          <w:rFonts w:ascii="Calibri" w:hAnsi="Calibri" w:cs="Calibri"/>
        </w:rPr>
        <w:t>umí využívat digitální prostředky pro komunikaci a sdílení dat</w:t>
      </w:r>
    </w:p>
    <w:p w14:paraId="31C0B456" w14:textId="4C6BFF13" w:rsidR="00C316FD" w:rsidRPr="00B16B51" w:rsidRDefault="00C316FD" w:rsidP="00112598">
      <w:pPr>
        <w:numPr>
          <w:ilvl w:val="0"/>
          <w:numId w:val="33"/>
        </w:numPr>
        <w:jc w:val="both"/>
        <w:rPr>
          <w:rFonts w:ascii="Calibri" w:hAnsi="Calibri" w:cs="Calibri"/>
        </w:rPr>
        <w:sectPr w:rsidR="00C316FD" w:rsidRPr="00B16B51" w:rsidSect="00AB2B97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2163"/>
        <w:gridCol w:w="3990"/>
        <w:gridCol w:w="3779"/>
        <w:gridCol w:w="4139"/>
      </w:tblGrid>
      <w:tr w:rsidR="00B16B51" w:rsidRPr="00B16B51" w14:paraId="5B1DBF92" w14:textId="77777777">
        <w:trPr>
          <w:trHeight w:val="930"/>
        </w:trPr>
        <w:tc>
          <w:tcPr>
            <w:tcW w:w="68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32294" w14:textId="77777777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216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E271B6" w14:textId="77777777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TÉMA</w:t>
            </w:r>
          </w:p>
        </w:tc>
        <w:tc>
          <w:tcPr>
            <w:tcW w:w="399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314D2E" w14:textId="77777777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6A8D11" w14:textId="77777777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30B29739" w14:textId="77777777" w:rsidR="00387EBB" w:rsidRPr="00B16B51" w:rsidRDefault="00387EBB" w:rsidP="002D3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78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603B93" w14:textId="77777777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41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DA5662" w14:textId="77777777" w:rsidR="00387EBB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INTEGRACE,</w:t>
            </w:r>
          </w:p>
          <w:p w14:paraId="3F30E197" w14:textId="77777777" w:rsidR="00387EBB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514B3E96" w14:textId="77777777" w:rsidR="00387EBB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4EACED70" w14:textId="77777777" w:rsidR="00387EBB" w:rsidRDefault="00387E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B16B51" w:rsidRPr="00B16B51" w14:paraId="77F32065" w14:textId="77777777">
        <w:tc>
          <w:tcPr>
            <w:tcW w:w="6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4B34BC" w14:textId="3A1B71DD" w:rsidR="00387EBB" w:rsidRPr="00B16B51" w:rsidRDefault="00B241D6" w:rsidP="0051442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1.–4</w:t>
            </w:r>
            <w:r w:rsidR="00E95CCE" w:rsidRPr="00B16B51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FEDD203" w14:textId="75F63238" w:rsidR="00387EBB" w:rsidRPr="00B16B51" w:rsidRDefault="00B241D6" w:rsidP="002D3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Práce s laboratorní technikou</w:t>
            </w:r>
          </w:p>
        </w:tc>
        <w:tc>
          <w:tcPr>
            <w:tcW w:w="39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8D46686" w14:textId="77777777" w:rsidR="00387EBB" w:rsidRPr="00B16B51" w:rsidRDefault="00B241D6" w:rsidP="003616D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vybere a prakticky využívá vhodné pracovní postupy, přístroje, zařízení a pomůcky pro konání konkrétních pozorování, měření a experimentů</w:t>
            </w:r>
          </w:p>
          <w:p w14:paraId="6A2759D3" w14:textId="77777777" w:rsidR="00B241D6" w:rsidRPr="00B16B51" w:rsidRDefault="00B241D6" w:rsidP="003616D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zpracuje protokol o cíli, průběhu a výsledcích své experimentální práce a zformuluje v něm závěry, k nimž dospěl</w:t>
            </w:r>
          </w:p>
          <w:p w14:paraId="470647E5" w14:textId="77777777" w:rsidR="00B241D6" w:rsidRPr="00B16B51" w:rsidRDefault="00B241D6" w:rsidP="003616D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vyhledá v dostupných informačních zdrojích všechny podklady, jež mu co nejlépe pomohou provést danou experimentální práci</w:t>
            </w:r>
          </w:p>
          <w:p w14:paraId="40711718" w14:textId="77777777" w:rsidR="00B241D6" w:rsidRPr="00B16B51" w:rsidRDefault="00B241D6" w:rsidP="003616D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dodržuje pravidla bezpečné práce a ochrany životního prostředí při experimentální práci</w:t>
            </w:r>
          </w:p>
          <w:p w14:paraId="422B968F" w14:textId="53CCF585" w:rsidR="00B241D6" w:rsidRPr="00B16B51" w:rsidRDefault="00B241D6" w:rsidP="003616D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poskytne první pomoc při úrazu v laboratoři</w:t>
            </w:r>
          </w:p>
        </w:tc>
        <w:tc>
          <w:tcPr>
            <w:tcW w:w="37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82DBC6" w14:textId="6440AE5F" w:rsidR="00243469" w:rsidRPr="00B16B51" w:rsidRDefault="00422DDD" w:rsidP="0024346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</w:t>
            </w:r>
            <w:r w:rsidR="00243469" w:rsidRPr="00B16B51">
              <w:rPr>
                <w:rFonts w:ascii="Calibri" w:hAnsi="Calibri" w:cs="Calibri"/>
                <w:sz w:val="20"/>
                <w:szCs w:val="20"/>
              </w:rPr>
              <w:t xml:space="preserve">ákladní laboratorní postupy </w:t>
            </w:r>
          </w:p>
          <w:p w14:paraId="6535E26A" w14:textId="0D525307" w:rsidR="00243469" w:rsidRPr="00B16B51" w:rsidRDefault="00243469" w:rsidP="00243469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a metody</w:t>
            </w:r>
          </w:p>
          <w:p w14:paraId="5F3BF225" w14:textId="46DACEAD" w:rsidR="00243469" w:rsidRPr="00B16B51" w:rsidRDefault="00422DDD" w:rsidP="0024346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</w:t>
            </w:r>
            <w:r w:rsidR="00243469" w:rsidRPr="00B16B51">
              <w:rPr>
                <w:rFonts w:ascii="Calibri" w:hAnsi="Calibri" w:cs="Calibri"/>
                <w:sz w:val="20"/>
                <w:szCs w:val="20"/>
              </w:rPr>
              <w:t>ákladní laboratorní přístroje, zařízení a pomůcky</w:t>
            </w:r>
          </w:p>
          <w:p w14:paraId="19C55607" w14:textId="1574D547" w:rsidR="00243469" w:rsidRPr="00B16B51" w:rsidRDefault="00422DDD" w:rsidP="0024346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</w:t>
            </w:r>
            <w:r w:rsidR="00243469" w:rsidRPr="00B16B51">
              <w:rPr>
                <w:rFonts w:ascii="Calibri" w:hAnsi="Calibri" w:cs="Calibri"/>
                <w:sz w:val="20"/>
                <w:szCs w:val="20"/>
              </w:rPr>
              <w:t>rotokol o experimentu</w:t>
            </w:r>
          </w:p>
          <w:p w14:paraId="42820330" w14:textId="722F75EE" w:rsidR="00243469" w:rsidRPr="00B16B51" w:rsidRDefault="00422DDD" w:rsidP="0024346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</w:t>
            </w:r>
            <w:r w:rsidR="00243469" w:rsidRPr="00B16B51">
              <w:rPr>
                <w:rFonts w:ascii="Calibri" w:hAnsi="Calibri" w:cs="Calibri"/>
                <w:sz w:val="20"/>
                <w:szCs w:val="20"/>
              </w:rPr>
              <w:t>áklady první pomoci při úrazu</w:t>
            </w:r>
          </w:p>
          <w:p w14:paraId="137F82D2" w14:textId="44FA3810" w:rsidR="00387EBB" w:rsidRPr="00B16B51" w:rsidRDefault="00387EBB" w:rsidP="00243469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F31FE39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Člověk a svět práce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okruh Práce s laboratorní technikou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integrováno.</w:t>
            </w:r>
          </w:p>
          <w:p w14:paraId="0BF288D5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Téma prolíná všemi ročníky a je zařazováno průběžně při vhodných příležitostech.</w:t>
            </w:r>
          </w:p>
          <w:p w14:paraId="727808BA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F3AE00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rozpozná vztah přímé úměrnosti – vyjádří funkční vztah tabulkou, grafem</w:t>
            </w:r>
          </w:p>
          <w:p w14:paraId="7C66F529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měření teploty, hmotnosti, objemu</w:t>
            </w:r>
          </w:p>
          <w:p w14:paraId="14D82AD3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zpracování měření, vyhledání informací na internetu</w:t>
            </w:r>
          </w:p>
          <w:p w14:paraId="43EF8DAF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1B52C8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(rozvoj schopností poznávání, komunikace, kooperace a kompetice)</w:t>
            </w:r>
          </w:p>
          <w:p w14:paraId="7F244DD4" w14:textId="77777777" w:rsidR="00177881" w:rsidRDefault="00177881" w:rsidP="00243469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7F39DA2" w14:textId="33D4A0A9" w:rsidR="00387EBB" w:rsidRDefault="00243469" w:rsidP="0024346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Konkrétní experimentální úlohy si vybírá učitel na základě možností </w:t>
            </w:r>
            <w:r w:rsidR="00514429">
              <w:rPr>
                <w:rFonts w:ascii="Calibri" w:hAnsi="Calibri" w:cs="Calibri"/>
                <w:i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učebnic.</w:t>
            </w:r>
          </w:p>
        </w:tc>
      </w:tr>
      <w:tr w:rsidR="00B16B51" w:rsidRPr="00B16B51" w14:paraId="79D61A0E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0AE559" w14:textId="3C41F7F1" w:rsidR="00B241D6" w:rsidRPr="00B16B51" w:rsidRDefault="00B241D6" w:rsidP="00B241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B0D557C" w14:textId="0A963072" w:rsidR="00B241D6" w:rsidRPr="00B16B51" w:rsidRDefault="00B241D6" w:rsidP="00B241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Těleso a látka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3AD5" w14:textId="66A3A1A8" w:rsidR="00B241D6" w:rsidRPr="00B16B51" w:rsidRDefault="00B241D6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uvede konkrétní příklady jevů dokazujících, že se částice látek neustále pohybují a vzájemně na sebe působí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A00F1" w14:textId="570A58A1" w:rsidR="0068470E" w:rsidRPr="00B16B51" w:rsidRDefault="00422DDD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Těleso a látka</w:t>
            </w:r>
          </w:p>
          <w:p w14:paraId="08EC335E" w14:textId="77777777" w:rsidR="0068470E" w:rsidRPr="00B16B51" w:rsidRDefault="0068470E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Skupenství látek</w:t>
            </w:r>
          </w:p>
          <w:p w14:paraId="2CFECD7B" w14:textId="255C622F" w:rsidR="0068470E" w:rsidRPr="00B16B51" w:rsidRDefault="0068470E" w:rsidP="00422DD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Atomy a molekuly</w:t>
            </w:r>
            <w:r w:rsidR="00422DDD" w:rsidRPr="00B16B51">
              <w:rPr>
                <w:rFonts w:ascii="Calibri" w:hAnsi="Calibri" w:cs="Calibri"/>
                <w:sz w:val="20"/>
                <w:szCs w:val="20"/>
              </w:rPr>
              <w:t xml:space="preserve"> a jejich v</w:t>
            </w:r>
            <w:r w:rsidRPr="00B16B51">
              <w:rPr>
                <w:rFonts w:ascii="Calibri" w:hAnsi="Calibri" w:cs="Calibri"/>
                <w:sz w:val="20"/>
                <w:szCs w:val="20"/>
              </w:rPr>
              <w:t xml:space="preserve">lastnosti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23D35" w14:textId="2FD75F49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užití pojmů atom a molekula ve správných souvislostech</w:t>
            </w:r>
          </w:p>
          <w:p w14:paraId="3F0270A7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1DA1D4" w14:textId="5BA88D0F" w:rsidR="00B241D6" w:rsidRDefault="00177881" w:rsidP="00B241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(rozvoj schopností poznávání)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poznávání přírody</w:t>
            </w:r>
          </w:p>
        </w:tc>
      </w:tr>
      <w:tr w:rsidR="00B16B51" w:rsidRPr="00B16B51" w14:paraId="0210F281" w14:textId="77777777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2ECD02" w14:textId="2AD3423F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E4113B" w14:textId="6CCD8FC1" w:rsidR="00387EBB" w:rsidRPr="00B16B51" w:rsidRDefault="00E95CCE" w:rsidP="00E95C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Veličiny a jejich měření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A371F" w14:textId="77777777" w:rsidR="0068470E" w:rsidRPr="00B16B51" w:rsidRDefault="0068470E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změří vhodně zvolenými měřidly některé důležité fyzikální veličiny charakterizující látky a tělesa</w:t>
            </w:r>
          </w:p>
          <w:p w14:paraId="26FDF96F" w14:textId="77777777" w:rsidR="0068470E" w:rsidRPr="00B16B51" w:rsidRDefault="0068470E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předpoví, jak se změní délka či objem tělesa při dané změně jeho teploty</w:t>
            </w:r>
          </w:p>
          <w:p w14:paraId="189B861E" w14:textId="7856CF98" w:rsidR="00387EBB" w:rsidRPr="00B16B51" w:rsidRDefault="0068470E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využívá s porozuměním vztah mezi hustotou, hmotností a objemem při řešení praktických problémů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8E989" w14:textId="08E8F970" w:rsidR="00387EBB" w:rsidRPr="00B16B51" w:rsidRDefault="00422DDD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F</w:t>
            </w:r>
            <w:r w:rsidR="0068470E" w:rsidRPr="00B16B51">
              <w:rPr>
                <w:rFonts w:ascii="Calibri" w:hAnsi="Calibri" w:cs="Calibri"/>
                <w:sz w:val="20"/>
                <w:szCs w:val="20"/>
              </w:rPr>
              <w:t>yzikální veličiny</w:t>
            </w:r>
            <w:r w:rsidRPr="00B16B51">
              <w:rPr>
                <w:rFonts w:ascii="Calibri" w:hAnsi="Calibri" w:cs="Calibri"/>
                <w:sz w:val="20"/>
                <w:szCs w:val="20"/>
              </w:rPr>
              <w:t xml:space="preserve"> a jejich měření</w:t>
            </w:r>
          </w:p>
          <w:p w14:paraId="6DAE03B2" w14:textId="64C8A795" w:rsidR="00422DDD" w:rsidRPr="00B16B51" w:rsidRDefault="00422DDD" w:rsidP="00422DD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 xml:space="preserve">(délka, hmotnost, čas, rychlost, objem, teplota, hustota, síla) </w:t>
            </w:r>
          </w:p>
          <w:p w14:paraId="410138B4" w14:textId="3152C7ED" w:rsidR="0068470E" w:rsidRPr="00B16B51" w:rsidRDefault="00422DDD" w:rsidP="00422DD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</w:t>
            </w:r>
            <w:r w:rsidR="0068470E" w:rsidRPr="00B16B51">
              <w:rPr>
                <w:rFonts w:ascii="Calibri" w:hAnsi="Calibri" w:cs="Calibri"/>
                <w:sz w:val="20"/>
                <w:szCs w:val="20"/>
              </w:rPr>
              <w:t>řesnost, chyby a zpracování měření</w:t>
            </w:r>
          </w:p>
          <w:p w14:paraId="344D8860" w14:textId="757D5EC4" w:rsidR="0068470E" w:rsidRPr="00B16B51" w:rsidRDefault="00422DDD" w:rsidP="006847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Teplotní roztažnost</w:t>
            </w:r>
          </w:p>
          <w:p w14:paraId="509E16FF" w14:textId="74E6775E" w:rsidR="0068470E" w:rsidRPr="00B16B51" w:rsidRDefault="0068470E" w:rsidP="00422DD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44DC8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funkční závislost vyjádřená tabulkou nebo grafem</w:t>
            </w:r>
          </w:p>
          <w:p w14:paraId="5CB8BEC2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měření teploty, hmotnosti, objemu</w:t>
            </w:r>
          </w:p>
          <w:p w14:paraId="367AEECB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zpracování měření, vyhledání informací na internetu</w:t>
            </w:r>
          </w:p>
          <w:p w14:paraId="2527C52E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C98C1C" w14:textId="06A70B7C" w:rsidR="00387EBB" w:rsidRDefault="00177881" w:rsidP="002D33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(rozvoj schopností poznávání, komunikace, kooperace a kompetice)</w:t>
            </w:r>
          </w:p>
        </w:tc>
      </w:tr>
      <w:tr w:rsidR="00B16B51" w:rsidRPr="00B16B51" w14:paraId="29EA1E49" w14:textId="77777777">
        <w:tc>
          <w:tcPr>
            <w:tcW w:w="68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F33FAA8" w14:textId="7CCEB0BC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6823D6EC" w14:textId="143B0CFC" w:rsidR="00387EBB" w:rsidRPr="00B16B51" w:rsidRDefault="00E95CCE" w:rsidP="002D3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Elektrické vlastnosti látek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auto"/>
          </w:tcPr>
          <w:p w14:paraId="41F90F0D" w14:textId="46525F01" w:rsidR="00387EBB" w:rsidRPr="00B16B51" w:rsidRDefault="00CD6B08" w:rsidP="00CD6B0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experimentem prokáže vzájemné přitahování a odpuzování elektrovaných těles a tento jev vysvětlí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4A1AD72C" w14:textId="77777777" w:rsidR="00387EBB" w:rsidRPr="00B16B51" w:rsidRDefault="0068470E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Elektrování třením</w:t>
            </w:r>
          </w:p>
          <w:p w14:paraId="1DFEDBD6" w14:textId="5DA585C1" w:rsidR="0068470E" w:rsidRPr="00B16B51" w:rsidRDefault="00422DDD" w:rsidP="00422DD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Elektrický náboj a jeho vlastnosti</w:t>
            </w:r>
          </w:p>
          <w:p w14:paraId="2EBD1427" w14:textId="77777777" w:rsidR="0068470E" w:rsidRPr="00B16B51" w:rsidRDefault="0068470E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Model atomu</w:t>
            </w:r>
          </w:p>
          <w:p w14:paraId="046A3781" w14:textId="77777777" w:rsidR="0068470E" w:rsidRPr="00B16B51" w:rsidRDefault="0068470E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Elektrické vodiče a nevodiče</w:t>
            </w:r>
          </w:p>
          <w:p w14:paraId="29E168CD" w14:textId="77777777" w:rsidR="0068470E" w:rsidRPr="00B16B51" w:rsidRDefault="0068470E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Elektrické pole</w:t>
            </w:r>
          </w:p>
          <w:p w14:paraId="4D686469" w14:textId="4DAB38CA" w:rsidR="0068470E" w:rsidRPr="00B16B51" w:rsidRDefault="0068470E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Elektrický výboj, blesk a ochrana proti němu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38E0FA2B" w14:textId="6BF4C062" w:rsidR="00387EBB" w:rsidRDefault="00177881" w:rsidP="002D33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užití pojmu atom</w:t>
            </w:r>
          </w:p>
        </w:tc>
      </w:tr>
      <w:tr w:rsidR="00B16B51" w:rsidRPr="00B16B51" w14:paraId="2597B7D9" w14:textId="77777777">
        <w:tc>
          <w:tcPr>
            <w:tcW w:w="686" w:type="dxa"/>
            <w:tcBorders>
              <w:right w:val="double" w:sz="4" w:space="0" w:color="auto"/>
            </w:tcBorders>
            <w:shd w:val="clear" w:color="auto" w:fill="auto"/>
          </w:tcPr>
          <w:p w14:paraId="1598A81F" w14:textId="3998CA39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double" w:sz="4" w:space="0" w:color="auto"/>
            </w:tcBorders>
            <w:shd w:val="clear" w:color="auto" w:fill="auto"/>
          </w:tcPr>
          <w:p w14:paraId="4CFA1718" w14:textId="56BD611B" w:rsidR="00387EBB" w:rsidRPr="00B16B51" w:rsidRDefault="00E95CCE" w:rsidP="002D3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Elektrický obvod</w:t>
            </w:r>
          </w:p>
        </w:tc>
        <w:tc>
          <w:tcPr>
            <w:tcW w:w="3991" w:type="dxa"/>
            <w:shd w:val="clear" w:color="auto" w:fill="auto"/>
          </w:tcPr>
          <w:p w14:paraId="3154C339" w14:textId="35379588" w:rsidR="00387EBB" w:rsidRPr="00B16B51" w:rsidRDefault="00D66DEB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sestaví správně podle schématu elektrický obvod a analyzuje správně schéma reálného obvodu</w:t>
            </w:r>
          </w:p>
        </w:tc>
        <w:tc>
          <w:tcPr>
            <w:tcW w:w="3780" w:type="dxa"/>
            <w:shd w:val="clear" w:color="auto" w:fill="auto"/>
          </w:tcPr>
          <w:p w14:paraId="4D9E187D" w14:textId="77777777" w:rsidR="00422DDD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Elektrický proud</w:t>
            </w:r>
            <w:r w:rsidR="00422DDD" w:rsidRPr="00B16B51">
              <w:rPr>
                <w:rFonts w:ascii="Calibri" w:hAnsi="Calibri" w:cs="Calibri"/>
                <w:sz w:val="20"/>
                <w:szCs w:val="20"/>
              </w:rPr>
              <w:t xml:space="preserve"> a jeho účinky</w:t>
            </w:r>
          </w:p>
          <w:p w14:paraId="0FE461C0" w14:textId="044B3700" w:rsidR="008841DA" w:rsidRPr="00B16B51" w:rsidRDefault="00422DDD" w:rsidP="00422DD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</w:t>
            </w:r>
            <w:r w:rsidR="008841DA" w:rsidRPr="00B16B51">
              <w:rPr>
                <w:rFonts w:ascii="Calibri" w:hAnsi="Calibri" w:cs="Calibri"/>
                <w:sz w:val="20"/>
                <w:szCs w:val="20"/>
              </w:rPr>
              <w:t>lektrické napětí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, z</w:t>
            </w:r>
            <w:r w:rsidR="008841DA" w:rsidRPr="00B16B51">
              <w:rPr>
                <w:rFonts w:ascii="Calibri" w:hAnsi="Calibri" w:cs="Calibri"/>
                <w:sz w:val="20"/>
                <w:szCs w:val="20"/>
              </w:rPr>
              <w:t>droje elektrického napětí</w:t>
            </w:r>
          </w:p>
          <w:p w14:paraId="2049F3C6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Elektrické spotřebiče</w:t>
            </w:r>
          </w:p>
          <w:p w14:paraId="41F5DFD2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Schéma elektrického obvodu</w:t>
            </w:r>
          </w:p>
          <w:p w14:paraId="24BB04FC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Elektrický proud v kapalinách a plynech</w:t>
            </w:r>
          </w:p>
          <w:p w14:paraId="1BD22179" w14:textId="4CDFA36E" w:rsidR="008841DA" w:rsidRPr="00B16B51" w:rsidRDefault="008841DA" w:rsidP="001E65F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Bezpečnost při práci s</w:t>
            </w:r>
            <w:r w:rsidR="001E65F2" w:rsidRPr="00B16B51">
              <w:rPr>
                <w:rFonts w:ascii="Calibri" w:hAnsi="Calibri" w:cs="Calibri"/>
                <w:sz w:val="20"/>
                <w:szCs w:val="20"/>
              </w:rPr>
              <w:t> 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elektřinou</w:t>
            </w:r>
            <w:r w:rsidR="001E65F2" w:rsidRPr="00B16B51">
              <w:rPr>
                <w:rFonts w:ascii="Calibri" w:hAnsi="Calibri" w:cs="Calibri"/>
                <w:sz w:val="20"/>
                <w:szCs w:val="20"/>
              </w:rPr>
              <w:t>, z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krat</w:t>
            </w:r>
          </w:p>
        </w:tc>
        <w:tc>
          <w:tcPr>
            <w:tcW w:w="4140" w:type="dxa"/>
            <w:shd w:val="clear" w:color="auto" w:fill="auto"/>
          </w:tcPr>
          <w:p w14:paraId="7D7DE207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elektrolýza</w:t>
            </w:r>
          </w:p>
          <w:p w14:paraId="61551B81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5AE889" w14:textId="51703F0E" w:rsidR="00387EBB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(lidské aktivity a problémy životního prostředí) </w:t>
            </w:r>
            <w:r>
              <w:rPr>
                <w:rFonts w:ascii="Calibri" w:hAnsi="Calibri" w:cs="Calibri"/>
                <w:sz w:val="20"/>
                <w:szCs w:val="20"/>
              </w:rPr>
              <w:t>– využívání energie, způsoby šetření energií u spotřebičů</w:t>
            </w:r>
          </w:p>
        </w:tc>
      </w:tr>
      <w:tr w:rsidR="00B16B51" w:rsidRPr="00B16B51" w14:paraId="2075EA2E" w14:textId="77777777">
        <w:tc>
          <w:tcPr>
            <w:tcW w:w="6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74BEC6" w14:textId="2468AB44" w:rsidR="00387EBB" w:rsidRPr="00B16B51" w:rsidRDefault="00387EB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1C77B96" w14:textId="504729AE" w:rsidR="00387EBB" w:rsidRPr="00B16B51" w:rsidRDefault="00E95CCE" w:rsidP="002D3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Magnetismus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shd w:val="clear" w:color="auto" w:fill="auto"/>
          </w:tcPr>
          <w:p w14:paraId="2B4032A7" w14:textId="7C09529B" w:rsidR="00387EBB" w:rsidRPr="00B16B51" w:rsidRDefault="00630BB3" w:rsidP="00630BB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využívá</w:t>
            </w:r>
            <w:r w:rsidRPr="00B16B51">
              <w:rPr>
                <w:rFonts w:ascii="ArialMT" w:hAnsi="ArialMT" w:cs="ArialMT"/>
                <w:sz w:val="18"/>
                <w:szCs w:val="18"/>
              </w:rPr>
              <w:t xml:space="preserve"> prakticky poznatky o působení magnetického pole na magnet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27D67D69" w14:textId="29C7F651" w:rsidR="008841DA" w:rsidRPr="00B16B51" w:rsidRDefault="008841DA" w:rsidP="001E65F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Magnety a jejich vlastnosti</w:t>
            </w:r>
            <w:r w:rsidR="001E65F2" w:rsidRPr="00B16B51">
              <w:rPr>
                <w:rFonts w:ascii="Calibri" w:hAnsi="Calibri" w:cs="Calibri"/>
                <w:sz w:val="20"/>
                <w:szCs w:val="20"/>
              </w:rPr>
              <w:t>, m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agnetování</w:t>
            </w:r>
          </w:p>
          <w:p w14:paraId="7A51DAD0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Magnetické pole a magnetické indukční čáry</w:t>
            </w:r>
          </w:p>
          <w:p w14:paraId="2F86FD62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Magnetické pole Země, kompas</w:t>
            </w:r>
          </w:p>
          <w:p w14:paraId="7EC12D5C" w14:textId="77777777" w:rsidR="008841DA" w:rsidRPr="00B16B51" w:rsidRDefault="008841DA" w:rsidP="00C412D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Magnetické vlastnosti elektrického proudu</w:t>
            </w:r>
          </w:p>
          <w:p w14:paraId="79B69D1E" w14:textId="73A87350" w:rsidR="008841DA" w:rsidRPr="00B16B51" w:rsidRDefault="008841DA" w:rsidP="001E65F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Magnetické pole cívky</w:t>
            </w:r>
            <w:r w:rsidR="001E65F2" w:rsidRPr="00B16B51">
              <w:rPr>
                <w:rFonts w:ascii="Calibri" w:hAnsi="Calibri" w:cs="Calibri"/>
                <w:sz w:val="20"/>
                <w:szCs w:val="20"/>
              </w:rPr>
              <w:t>, e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lektromagnet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0F5EEF1D" w14:textId="003A4399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</w:t>
            </w:r>
            <w:r w:rsidR="00D412C8">
              <w:rPr>
                <w:rFonts w:ascii="Calibri" w:hAnsi="Calibri" w:cs="Calibri"/>
                <w:b/>
                <w:sz w:val="20"/>
                <w:szCs w:val="20"/>
              </w:rPr>
              <w:t>, TV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magnetické pole Země</w:t>
            </w:r>
            <w:r w:rsidR="00D412C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kompas, buzola</w:t>
            </w:r>
          </w:p>
          <w:p w14:paraId="62A9A042" w14:textId="32DBACDE" w:rsidR="00177881" w:rsidRDefault="00177881" w:rsidP="002D33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B51" w:rsidRPr="00B16B51" w14:paraId="0755D5D0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1F6568" w14:textId="78DAED83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F822C76" w14:textId="7AC3166A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Pohyb tělesa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4A3B6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rozhodne, jaký druh pohybu těleso koná vzhledem k jinému tělesu</w:t>
            </w:r>
          </w:p>
          <w:p w14:paraId="0FF07101" w14:textId="31EC989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s porozuměním při řešení problémů a úloh vztah mezi rychlostí, dráhou a časem u rovnoměrného pohybu těles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A029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Posuvný a otáčivý pohyb</w:t>
            </w:r>
          </w:p>
          <w:p w14:paraId="56AAA9C6" w14:textId="42F3F1FA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Rychlost a její měření, průměrná a okamžitá rychlost</w:t>
            </w:r>
          </w:p>
          <w:p w14:paraId="5276744B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Rovnoměrný a nerovnoměrný pohyb</w:t>
            </w:r>
          </w:p>
          <w:p w14:paraId="37E3ABB7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Grafy ve fyzice</w:t>
            </w:r>
          </w:p>
          <w:p w14:paraId="5423191B" w14:textId="7A9713F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Dráha rovnoměrného pohybu</w:t>
            </w:r>
          </w:p>
          <w:p w14:paraId="162BE771" w14:textId="2EEDF17A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Výpočet doby rovnoměrného pohybu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364D1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vztah přímé úměrnosti – vyjádření funkčního vztahu tabulkou, grafem</w:t>
            </w:r>
          </w:p>
          <w:p w14:paraId="381F7294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porovnání rychlosti různých zvířat</w:t>
            </w:r>
          </w:p>
          <w:p w14:paraId="297B6AA3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měření průměrné rychlosti běhu spolužáka, sledování světových rekordů v různých sportovních odvětvích</w:t>
            </w:r>
          </w:p>
          <w:p w14:paraId="7EB6C501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 orientace na mapě, určuje vzdálenosti, případně využívá GPS k orientaci v terénu</w:t>
            </w:r>
          </w:p>
          <w:p w14:paraId="44B0B6BE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užívá internet pro hledání jízdních řádů, …</w:t>
            </w:r>
          </w:p>
          <w:p w14:paraId="4A5F68C5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5A96BF" w14:textId="49432DED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OSV (řešení problémů a rozhodovací dovednosti, kreativita, kooperace a kompetice)</w:t>
            </w:r>
          </w:p>
        </w:tc>
      </w:tr>
      <w:tr w:rsidR="00B16B51" w:rsidRPr="00B16B51" w14:paraId="6DE22B0C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EBEAD5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E9CCF4F" w14:textId="37D8BA4B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Síly a jejich vlastnosti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14DD1" w14:textId="23DC85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změří velikost působící síly</w:t>
            </w:r>
          </w:p>
          <w:p w14:paraId="0BD4706C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určí v konkrétní jednoduché situaci druhy sil působících na těleso, jejich velikosti, směry a výslednici</w:t>
            </w:r>
          </w:p>
          <w:p w14:paraId="03B90E3D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Newtonovy zákony pro objasňování či předvídání změn pohybu těles při působení stálé výsledné síly v jednoduchých situacích</w:t>
            </w:r>
          </w:p>
          <w:p w14:paraId="62BE0011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aplikuje poznatky o otáčivých účincích síly při řešení praktických problémů</w:t>
            </w:r>
          </w:p>
          <w:p w14:paraId="10C9F30D" w14:textId="2E157AC5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určí tlak vyvolaný silou působící kolmo na určitou plochu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920ED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Síla a její účinky</w:t>
            </w:r>
          </w:p>
          <w:p w14:paraId="6402C4C7" w14:textId="163F453F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Skládání rovnoběžných a různoběžných sil</w:t>
            </w:r>
          </w:p>
          <w:p w14:paraId="4D5E67E9" w14:textId="2D8AC7B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Tíhová síla, těžiště</w:t>
            </w:r>
          </w:p>
          <w:p w14:paraId="25C1FAD2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Tlak, tlaková síla</w:t>
            </w:r>
          </w:p>
          <w:p w14:paraId="40832326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Setrvačnost</w:t>
            </w:r>
          </w:p>
          <w:p w14:paraId="14758276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Síla a změny pohybu</w:t>
            </w:r>
          </w:p>
          <w:p w14:paraId="2444F24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Akce a reakce</w:t>
            </w:r>
          </w:p>
          <w:p w14:paraId="394A76E2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Otáčivé účinky síly</w:t>
            </w:r>
          </w:p>
          <w:p w14:paraId="2E7DFC2F" w14:textId="2CB3235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Smykové tření a odpor prostředí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0342B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historie poznávání gravitační síly</w:t>
            </w:r>
          </w:p>
          <w:p w14:paraId="36B9C336" w14:textId="6F55A689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konstrukce rovnoběžník</w:t>
            </w:r>
            <w:r w:rsidR="00D412C8">
              <w:rPr>
                <w:rFonts w:ascii="Calibri" w:hAnsi="Calibri" w:cs="Calibri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při skládání sil</w:t>
            </w:r>
          </w:p>
          <w:p w14:paraId="7BEFFED9" w14:textId="2B4F4316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, TV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páka ve stavbě těla člověka</w:t>
            </w:r>
          </w:p>
          <w:p w14:paraId="04873FC5" w14:textId="53A6245C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třecí síly při sportu (lyžování, cyklistika, …)</w:t>
            </w:r>
          </w:p>
          <w:p w14:paraId="0F82B9C6" w14:textId="77777777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2407556" w14:textId="297169D8" w:rsidR="00177881" w:rsidRDefault="00D412C8" w:rsidP="00177881">
            <w:pPr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 xml:space="preserve">OSV (kooperace a kompetice) </w:t>
            </w:r>
            <w:r w:rsidRPr="00B16B51">
              <w:rPr>
                <w:rFonts w:ascii="Calibri" w:hAnsi="Calibri" w:cs="Calibri"/>
                <w:sz w:val="20"/>
                <w:szCs w:val="20"/>
              </w:rPr>
              <w:t>– spolupráce na experimentech, vyslovení a obhájení názoru</w:t>
            </w:r>
            <w:r w:rsidRPr="00B16B5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77881">
              <w:rPr>
                <w:rFonts w:ascii="Calibri" w:hAnsi="Calibri" w:cs="Calibri"/>
                <w:b/>
                <w:sz w:val="20"/>
                <w:szCs w:val="20"/>
              </w:rPr>
              <w:t xml:space="preserve">OSV (rozvoj schopností poznávání) </w:t>
            </w:r>
            <w:r w:rsidR="00177881">
              <w:rPr>
                <w:rFonts w:ascii="Calibri" w:hAnsi="Calibri" w:cs="Calibri"/>
                <w:sz w:val="20"/>
                <w:szCs w:val="20"/>
              </w:rPr>
              <w:t>– na konkrétních případech se učí překonávat nesprávné intuitivní představy o vztahu pohybu a síly</w:t>
            </w:r>
          </w:p>
        </w:tc>
      </w:tr>
      <w:tr w:rsidR="00B16B51" w:rsidRPr="00B16B51" w14:paraId="743B54D8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9A5E27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51ABC21" w14:textId="15A8A0F2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Kapaliny a plyny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71924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poznatky o zákonitostech tlaku v klidných tekutinách pro řešení konkrétních praktických problémů</w:t>
            </w:r>
          </w:p>
          <w:p w14:paraId="1DB04683" w14:textId="63FC4A0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předpoví z analýzy sil působících na těleso v klidné tekutině chování tělesa v ní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2E3F0" w14:textId="2EA9F4D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Vlastnosti kapalin</w:t>
            </w:r>
            <w:r w:rsidR="004F6B3E">
              <w:rPr>
                <w:rFonts w:ascii="Calibri" w:hAnsi="Calibri" w:cs="Calibri"/>
                <w:sz w:val="20"/>
                <w:szCs w:val="20"/>
              </w:rPr>
              <w:t xml:space="preserve"> a plynů</w:t>
            </w:r>
          </w:p>
          <w:p w14:paraId="195D4699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Závislost hustoty kapaliny na teplotě</w:t>
            </w:r>
          </w:p>
          <w:p w14:paraId="0C9C4B29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Hydrostatický tlak</w:t>
            </w:r>
          </w:p>
          <w:p w14:paraId="0A93012D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Spojené nádoby</w:t>
            </w:r>
          </w:p>
          <w:p w14:paraId="7443914A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Archimedův zákon</w:t>
            </w:r>
          </w:p>
          <w:p w14:paraId="7537E817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Plování těles</w:t>
            </w:r>
          </w:p>
          <w:p w14:paraId="6B5B9DFA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Pascalův zákon</w:t>
            </w:r>
          </w:p>
          <w:p w14:paraId="06079001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Atmosférický tlak a jeho měření</w:t>
            </w:r>
          </w:p>
          <w:p w14:paraId="0E8DC145" w14:textId="47B66134" w:rsidR="00177881" w:rsidRPr="004F6B3E" w:rsidRDefault="00177881" w:rsidP="004F6B3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Přetlak, podtlak, vakuum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22A5D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vodní živočichové, potápění lidí, krevní tlak a jeho měření</w:t>
            </w:r>
          </w:p>
          <w:p w14:paraId="52801DD5" w14:textId="77777777" w:rsidR="00177881" w:rsidRDefault="00177881" w:rsidP="0017788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F3C37F3" w14:textId="18054B86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MDV (kritické čtení a vnímání mediálních sdělení)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např. o počasí a jeho vlivu na člověka</w:t>
            </w:r>
          </w:p>
        </w:tc>
      </w:tr>
      <w:tr w:rsidR="00B16B51" w:rsidRPr="00B16B51" w14:paraId="4D798119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C9ED85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AA9D4F0" w14:textId="64852623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Světelné jevy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F5DB" w14:textId="0822A425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zákon o přímočarém šíření světla ve stejnorodém optickém prostředí a zákon odrazu světla při řešení problémů a úloh</w:t>
            </w:r>
          </w:p>
          <w:p w14:paraId="605B0248" w14:textId="74CE22A3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rozhodne ze znalosti rychlostí světla ve dvou různých prostředích, zda se světlo bude lámat ke kolmici, či od kolmice, a využívá této skutečnosti při analýze průchodu světla čočkami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A5C85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Přímočaré šíření světla, rychlost světla</w:t>
            </w:r>
          </w:p>
          <w:p w14:paraId="67D9CC86" w14:textId="4BF9B9C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Stín a polostín, zatmění Slunce a Měsíce, fáze Měsíce</w:t>
            </w:r>
          </w:p>
          <w:p w14:paraId="765BAC9F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Odraz světla na rovinném zrcadle</w:t>
            </w:r>
          </w:p>
          <w:p w14:paraId="2E83945F" w14:textId="68B14985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Kulová zrcadla, zobrazení předmětů kulovými zrcadly</w:t>
            </w:r>
          </w:p>
          <w:p w14:paraId="33B1C1A8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Lom světla</w:t>
            </w:r>
          </w:p>
          <w:p w14:paraId="3B7E7A59" w14:textId="0C81597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Čočky, zobrazení předmětů čočkami</w:t>
            </w:r>
          </w:p>
          <w:p w14:paraId="4866CFA7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Oko</w:t>
            </w:r>
          </w:p>
          <w:p w14:paraId="617CBEE9" w14:textId="5951B17F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Optické přístroje</w:t>
            </w:r>
          </w:p>
          <w:p w14:paraId="1E73712E" w14:textId="25CB0494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Rozklad světla, barvy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2F517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využívá rovinnou souměrnost při zobrazení zrcadlem</w:t>
            </w:r>
          </w:p>
          <w:p w14:paraId="5058B53E" w14:textId="1A16B8D2" w:rsidR="00D412C8" w:rsidRDefault="00177881" w:rsidP="00D412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proces vidění (vjem obrazu, sítnice), vidění lidským okem a vidění u různých zvířat</w:t>
            </w:r>
            <w:r w:rsidR="00B16B5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412C8" w:rsidRPr="00B16B51">
              <w:rPr>
                <w:rFonts w:ascii="Calibri" w:hAnsi="Calibri" w:cs="Calibri"/>
                <w:sz w:val="20"/>
                <w:szCs w:val="20"/>
              </w:rPr>
              <w:t>stavba oka, poznávání přírody pomocí mikroskopu, lupy</w:t>
            </w:r>
          </w:p>
          <w:p w14:paraId="762DDA1F" w14:textId="77777777" w:rsidR="00D412C8" w:rsidRPr="00B16B5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B16B51">
              <w:rPr>
                <w:rFonts w:ascii="Calibri" w:hAnsi="Calibri" w:cs="Calibri"/>
                <w:sz w:val="20"/>
                <w:szCs w:val="20"/>
              </w:rPr>
              <w:t xml:space="preserve"> – geometrické znázornění vzniku obrazu zrcadly a čočkami</w:t>
            </w:r>
          </w:p>
          <w:p w14:paraId="0977C78B" w14:textId="77777777" w:rsidR="00177881" w:rsidRDefault="00177881" w:rsidP="0017788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DC9B033" w14:textId="169BD5F5" w:rsidR="00D412C8" w:rsidRDefault="00177881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(vztah člověka k prostředí) </w:t>
            </w:r>
            <w:r>
              <w:rPr>
                <w:rFonts w:ascii="Calibri" w:hAnsi="Calibri" w:cs="Calibri"/>
                <w:sz w:val="20"/>
                <w:szCs w:val="20"/>
              </w:rPr>
              <w:t>– ekonomické využívání zdrojů světel, omezování světelného znečistění atmosféry, …</w:t>
            </w:r>
          </w:p>
        </w:tc>
      </w:tr>
      <w:tr w:rsidR="00B16B51" w:rsidRPr="00B16B51" w14:paraId="5DEC437F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74DF1" w14:textId="21FD3B35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935E2B8" w14:textId="1B394BA4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Práce a energie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F597A" w14:textId="3FFF84C0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určí v jednoduchých případech práci vykonanou silou a z ní určí změnu energie tělesa</w:t>
            </w:r>
          </w:p>
          <w:p w14:paraId="186F8CFE" w14:textId="5792BED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s porozuměním vztah mezi výkonem, vykonanou prací a časem</w:t>
            </w:r>
          </w:p>
          <w:p w14:paraId="1347659B" w14:textId="74DD7018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poznatky o vzájemných přeměnách různých forem energie a jejich přenosu při řešení konkrétních problémů a úloh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73748" w14:textId="3B0C3CC1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Práce a výkon</w:t>
            </w:r>
          </w:p>
          <w:p w14:paraId="6343AE9B" w14:textId="3343F9FF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Energie, polohová energie, pohybová energie</w:t>
            </w:r>
          </w:p>
          <w:p w14:paraId="684F6BF8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Zákon zachování mechanické energie</w:t>
            </w:r>
          </w:p>
          <w:p w14:paraId="6E6AACC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Druhy a přeměny energie</w:t>
            </w:r>
          </w:p>
          <w:p w14:paraId="56AD8F5D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Účinnost</w:t>
            </w:r>
          </w:p>
          <w:p w14:paraId="3511A258" w14:textId="3723DDA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Páka, kladka a další jednoduché stroje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4BF6" w14:textId="77777777" w:rsidR="00177881" w:rsidRDefault="00177881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využití jednoduchých strojů k usnadnění práce</w:t>
            </w:r>
          </w:p>
          <w:p w14:paraId="7908C9FC" w14:textId="37357DFA" w:rsidR="00B16B51" w:rsidRPr="00B16B51" w:rsidRDefault="00177881" w:rsidP="00B16B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příklady konání práce (vzpírání, skok do výšky)</w:t>
            </w:r>
            <w:r w:rsidR="00B16B51">
              <w:rPr>
                <w:rFonts w:ascii="Calibri" w:hAnsi="Calibri" w:cs="Calibri"/>
                <w:sz w:val="20"/>
                <w:szCs w:val="20"/>
              </w:rPr>
              <w:t xml:space="preserve">, příklad přeměn energie ve sportech </w:t>
            </w:r>
            <w:r w:rsidR="00B16B51" w:rsidRPr="00B16B51">
              <w:rPr>
                <w:rFonts w:ascii="Calibri" w:hAnsi="Calibri" w:cs="Calibri"/>
                <w:sz w:val="20"/>
                <w:szCs w:val="20"/>
              </w:rPr>
              <w:t xml:space="preserve">(kuželky, skok o tyči, lukostřelba, …) </w:t>
            </w:r>
          </w:p>
          <w:p w14:paraId="784AABE6" w14:textId="6139CB12" w:rsidR="00177881" w:rsidRDefault="00177881" w:rsidP="0017788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0C7E773" w14:textId="1A2EB16C" w:rsidR="00177881" w:rsidRDefault="00177881" w:rsidP="001778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VDO (občanská společnost a škola)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empatie a respekt ke spoluobčanům vykonávajícím fyzicky namáhavou práci</w:t>
            </w:r>
          </w:p>
          <w:p w14:paraId="008DE08D" w14:textId="0C5933C2" w:rsidR="00D412C8" w:rsidRDefault="00D412C8" w:rsidP="00D412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(lidské aktivity a problémy životního prostředí) </w:t>
            </w:r>
            <w:r>
              <w:rPr>
                <w:rFonts w:ascii="Calibri" w:hAnsi="Calibri" w:cs="Calibri"/>
                <w:sz w:val="20"/>
                <w:szCs w:val="20"/>
              </w:rPr>
              <w:t>– využití vodních elektráren</w:t>
            </w:r>
          </w:p>
        </w:tc>
      </w:tr>
      <w:tr w:rsidR="00B16B51" w:rsidRPr="00B16B51" w14:paraId="35A7FF60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E63F28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B11D153" w14:textId="33CBE801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Tepelné jevy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E57AC" w14:textId="1DD0193E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určí v jednoduchých případech teplo přijaté či odevzdané tělesem</w:t>
            </w:r>
          </w:p>
          <w:p w14:paraId="5598374A" w14:textId="5816485D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uvede příklady změn skupenství z praktického života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7C1C7" w14:textId="7A0349DA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Vnitřní energie tělesa</w:t>
            </w:r>
          </w:p>
          <w:p w14:paraId="4B17ACA9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Změna vnitřní energie tělesa konáním práce</w:t>
            </w:r>
          </w:p>
          <w:p w14:paraId="034C2748" w14:textId="60119EB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Teplo, tepelná výměna a kalorimetrická rovnice</w:t>
            </w:r>
          </w:p>
          <w:p w14:paraId="776FB3B9" w14:textId="304C6349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Vedení tepla, šíření tepla prouděním a zářením</w:t>
            </w:r>
          </w:p>
          <w:p w14:paraId="41A7F595" w14:textId="6A081640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Skupenské přeměny (tání a tuhnutí, vypařování a kapalnění, var, sublimace a desublimace)</w:t>
            </w:r>
          </w:p>
          <w:p w14:paraId="4B8DFF6D" w14:textId="50E8A00E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Tepelné motory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451B" w14:textId="151DF063" w:rsidR="00B16B51" w:rsidRDefault="00D412C8" w:rsidP="00B16B5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význam slunečního záření pro fotosyntézu</w:t>
            </w:r>
            <w:r w:rsidR="00B16B5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16B51" w:rsidRPr="00B16B51">
              <w:rPr>
                <w:rFonts w:ascii="Calibri" w:hAnsi="Calibri" w:cs="Calibri"/>
                <w:sz w:val="20"/>
                <w:szCs w:val="20"/>
              </w:rPr>
              <w:t>význam anomálie vody pro přežití vodních živočichů</w:t>
            </w:r>
          </w:p>
          <w:p w14:paraId="5F03EA35" w14:textId="77777777" w:rsidR="00B16B51" w:rsidRPr="00B16B51" w:rsidRDefault="00B16B51" w:rsidP="00B16B51">
            <w:pPr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B16B51">
              <w:rPr>
                <w:rFonts w:ascii="Calibri" w:hAnsi="Calibri" w:cs="Calibri"/>
                <w:sz w:val="20"/>
                <w:szCs w:val="20"/>
              </w:rPr>
              <w:t xml:space="preserve"> – grafy závislostí a jejich interpretace</w:t>
            </w:r>
          </w:p>
          <w:p w14:paraId="6DAF9A56" w14:textId="77777777" w:rsidR="00D412C8" w:rsidRDefault="00D412C8" w:rsidP="00D412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8CE7DE" w14:textId="27F9068F" w:rsidR="00D412C8" w:rsidRDefault="00D412C8" w:rsidP="00D412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(lidské aktivity a problémy životního prostředí) </w:t>
            </w:r>
            <w:r>
              <w:rPr>
                <w:rFonts w:ascii="Calibri" w:hAnsi="Calibri" w:cs="Calibri"/>
                <w:sz w:val="20"/>
                <w:szCs w:val="20"/>
              </w:rPr>
              <w:t>– šetření energie vhodnou izolací, využití energie slunečního záření</w:t>
            </w:r>
            <w:r w:rsidR="00B16B5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posouzení využití spalovacích motorů</w:t>
            </w:r>
          </w:p>
        </w:tc>
      </w:tr>
      <w:tr w:rsidR="00B16B51" w:rsidRPr="00B16B51" w14:paraId="12F1309B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FCC38B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E671C7" w14:textId="264B61E3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Zvukové jevy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77142" w14:textId="10422F6A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rozpozná ve svém okolí zdroje zvuku a kvalitativně analyzuje příhodnost daného prostředí pro šíření zvuku</w:t>
            </w:r>
          </w:p>
          <w:p w14:paraId="1AA7C7AC" w14:textId="33F0319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posoudí možnosti zmenšování vlivu nadměrného hluku na životní prostředí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01904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Kmitání pružných těles</w:t>
            </w:r>
          </w:p>
          <w:p w14:paraId="15F21D9F" w14:textId="58EAA64A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Vlnění</w:t>
            </w:r>
          </w:p>
          <w:p w14:paraId="161D29E3" w14:textId="1373BC31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Zvuk a jeho vlastnosti, zdroje a šíření zvuku</w:t>
            </w:r>
          </w:p>
          <w:p w14:paraId="31A3C5EF" w14:textId="1787B81C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Ultrazvuk infrazvuk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03C8D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lidské ucho, orientace netopýrů pomocí ultrazvuku</w:t>
            </w:r>
          </w:p>
          <w:p w14:paraId="1EDFC57E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akustika koncertních sálů</w:t>
            </w:r>
          </w:p>
          <w:p w14:paraId="09A82534" w14:textId="77777777" w:rsidR="00D412C8" w:rsidRDefault="00D412C8" w:rsidP="00D412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2A7F8BC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(základní podmínky života) </w:t>
            </w:r>
            <w:r>
              <w:rPr>
                <w:rFonts w:ascii="Calibri" w:hAnsi="Calibri" w:cs="Calibri"/>
                <w:sz w:val="20"/>
                <w:szCs w:val="20"/>
              </w:rPr>
              <w:t>– ochrana před hlukem</w:t>
            </w:r>
          </w:p>
          <w:p w14:paraId="72ED415B" w14:textId="3CEB9803" w:rsidR="0017788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(mezilidské vztahy) </w:t>
            </w:r>
            <w:r>
              <w:rPr>
                <w:rFonts w:ascii="Calibri" w:hAnsi="Calibri" w:cs="Calibri"/>
                <w:sz w:val="20"/>
                <w:szCs w:val="20"/>
              </w:rPr>
              <w:t>– respektování práv druhých lidí, neobtěžování nadměrným hlukem</w:t>
            </w:r>
          </w:p>
        </w:tc>
      </w:tr>
      <w:tr w:rsidR="00B16B51" w:rsidRPr="00B16B51" w14:paraId="65436451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E25731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B37C513" w14:textId="57677329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Elektrický proud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E2C9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sestaví správně podle schématu elektrický</w:t>
            </w:r>
          </w:p>
          <w:p w14:paraId="1A7A5BFE" w14:textId="77777777" w:rsidR="00177881" w:rsidRPr="00B16B51" w:rsidRDefault="00177881" w:rsidP="00177881">
            <w:p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obvod a analyzuje správně schéma reálného obvodu</w:t>
            </w:r>
          </w:p>
          <w:p w14:paraId="02C1487B" w14:textId="4B9304FB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rozliší vodič a izolant na základě analýzy jejich vlastností</w:t>
            </w:r>
          </w:p>
          <w:p w14:paraId="5BA26E2A" w14:textId="293D78FC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lastRenderedPageBreak/>
              <w:t>změří elektrický proud a elektrické napětí</w:t>
            </w:r>
          </w:p>
          <w:p w14:paraId="75902E4F" w14:textId="11CA23D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využívá Ohmův zákon pro část obvodu při řešení praktických problémů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32B7B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lastRenderedPageBreak/>
              <w:t>Elektrický náboj</w:t>
            </w:r>
          </w:p>
          <w:p w14:paraId="68C35791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Elektrický proud a jeho příčiny</w:t>
            </w:r>
          </w:p>
          <w:p w14:paraId="4B93634A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Měření elektrického proudu a napětí</w:t>
            </w:r>
          </w:p>
          <w:p w14:paraId="16390355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Ohmův zákon</w:t>
            </w:r>
          </w:p>
          <w:p w14:paraId="10B19B67" w14:textId="609FE2F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lastRenderedPageBreak/>
              <w:t>Elektrický odpor, zapojování rezistorů, závislost odporu na teplotě</w:t>
            </w:r>
          </w:p>
          <w:p w14:paraId="374D86AF" w14:textId="714DFB03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Elektrická energie, výkon elektrického proudu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C7BC3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M, 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zpracuje data získaná měřením s využitím tabulek</w:t>
            </w:r>
          </w:p>
          <w:p w14:paraId="4A24A13C" w14:textId="77777777" w:rsidR="00D412C8" w:rsidRDefault="00D412C8" w:rsidP="00D412C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A4A59E1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OSV (kooperace)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rozvoj dovedností kooperace ve skupině při řešení problémů i při pokusech</w:t>
            </w:r>
          </w:p>
          <w:p w14:paraId="3434B653" w14:textId="368B4C34" w:rsidR="0017788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ENV (lidské aktivity a problémy životního prostředí)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porovnává výkony různých domácích el. spotřebičů z hlediska energetické náročnosti</w:t>
            </w:r>
          </w:p>
        </w:tc>
      </w:tr>
      <w:tr w:rsidR="00B16B51" w:rsidRPr="00B16B51" w14:paraId="33E9884D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6C7348" w14:textId="2E2315ED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C8F74AA" w14:textId="543DCB60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Elektromagnetické jevy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FCB99" w14:textId="3BB8A54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 xml:space="preserve">využívá prakticky poznatky o působení magnetického pole na cívku s proudem a o vlivu změny magnetického pole v okolí cívky na vznik indukovaného napětí v ní </w:t>
            </w:r>
          </w:p>
          <w:p w14:paraId="7FF58ACC" w14:textId="0B39029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rozliší stejnosměrný proud od střídavého</w:t>
            </w:r>
          </w:p>
          <w:p w14:paraId="767B599F" w14:textId="556F425C" w:rsidR="00177881" w:rsidRPr="00B16B51" w:rsidRDefault="00177881" w:rsidP="00177881">
            <w:p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7530" w14:textId="57A39C8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Působení magnetické pole na vodič</w:t>
            </w:r>
          </w:p>
          <w:p w14:paraId="31C804DC" w14:textId="2495F673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Stejnosměrné elektromotory</w:t>
            </w:r>
          </w:p>
          <w:p w14:paraId="2C57255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Elektromagnetická indukce</w:t>
            </w:r>
          </w:p>
          <w:p w14:paraId="1AE1696A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Generátory elektrického napětí</w:t>
            </w:r>
          </w:p>
          <w:p w14:paraId="4B7214F6" w14:textId="6A466125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Střídavý proud a jeho vlastnosti</w:t>
            </w:r>
          </w:p>
          <w:p w14:paraId="72BE7B8D" w14:textId="4A6CCFF0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Transformátory</w:t>
            </w:r>
          </w:p>
          <w:p w14:paraId="549AD054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Elektromagnetické vlny</w:t>
            </w:r>
          </w:p>
          <w:p w14:paraId="752A2DFB" w14:textId="4B76497B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Bezpečnost práce s elektrickými spotřebiči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704A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historický význam Faradayova objevu elektromagnetické indukce pro rozvoj elektrotechniky a průmyslu vůbec</w:t>
            </w:r>
          </w:p>
          <w:p w14:paraId="089A8521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na mapě ČR ukáže oblasti, kde se nacházejí elektrárny různých druhů, …</w:t>
            </w:r>
          </w:p>
          <w:p w14:paraId="4AAD7EF6" w14:textId="77777777" w:rsidR="00B16B51" w:rsidRPr="00B16B51" w:rsidRDefault="00B16B51" w:rsidP="00B16B5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6B51">
              <w:rPr>
                <w:rFonts w:ascii="Calibri" w:hAnsi="Calibri" w:cs="Calibri"/>
                <w:b/>
                <w:sz w:val="20"/>
                <w:szCs w:val="20"/>
              </w:rPr>
              <w:t>Bi</w:t>
            </w:r>
            <w:proofErr w:type="spellEnd"/>
            <w:r w:rsidRPr="00B16B51">
              <w:rPr>
                <w:rFonts w:ascii="Calibri" w:hAnsi="Calibri" w:cs="Calibri"/>
                <w:sz w:val="20"/>
                <w:szCs w:val="20"/>
              </w:rPr>
              <w:t xml:space="preserve"> – využití </w:t>
            </w:r>
            <w:proofErr w:type="spellStart"/>
            <w:r w:rsidRPr="00B16B51">
              <w:rPr>
                <w:rFonts w:ascii="Calibri" w:hAnsi="Calibri" w:cs="Calibri"/>
                <w:sz w:val="20"/>
                <w:szCs w:val="20"/>
              </w:rPr>
              <w:t>elmag</w:t>
            </w:r>
            <w:proofErr w:type="spellEnd"/>
            <w:r w:rsidRPr="00B16B51">
              <w:rPr>
                <w:rFonts w:ascii="Calibri" w:hAnsi="Calibri" w:cs="Calibri"/>
                <w:sz w:val="20"/>
                <w:szCs w:val="20"/>
              </w:rPr>
              <w:t>. vln při orientaci živočichů</w:t>
            </w:r>
          </w:p>
          <w:p w14:paraId="2AF20B4C" w14:textId="1C54FDEB" w:rsidR="00D412C8" w:rsidRDefault="00B16B51" w:rsidP="00D412C8">
            <w:pPr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 w:rsidRPr="00B16B51">
              <w:rPr>
                <w:rFonts w:ascii="Calibri" w:hAnsi="Calibri" w:cs="Calibri"/>
                <w:sz w:val="20"/>
                <w:szCs w:val="20"/>
              </w:rPr>
              <w:t xml:space="preserve"> – digitální a bezdrátové technologie</w:t>
            </w:r>
          </w:p>
          <w:p w14:paraId="5BAC3CC8" w14:textId="77777777" w:rsidR="004F6B3E" w:rsidRDefault="004F6B3E" w:rsidP="00D412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04E8EA" w14:textId="177D6169" w:rsidR="00D412C8" w:rsidRDefault="00D412C8" w:rsidP="00D412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(lidské aktivity a problémy životního prostředí)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– energetika, životní prostředí </w:t>
            </w:r>
          </w:p>
          <w:p w14:paraId="691BE278" w14:textId="77777777" w:rsidR="0017788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rozvoj společnosti</w:t>
            </w:r>
          </w:p>
          <w:p w14:paraId="6E32F4E3" w14:textId="219D82F1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(Jsme Evropané)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poznání a pochopení díla významných Evropanů (Maxwell,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Röntgen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Hertz)</w:t>
            </w:r>
          </w:p>
        </w:tc>
      </w:tr>
      <w:tr w:rsidR="00B16B51" w:rsidRPr="00B16B51" w14:paraId="10E87121" w14:textId="77777777" w:rsidTr="002D5A3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1EB1BD" w14:textId="77777777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195693E" w14:textId="777C5498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Elektrický proud v polovodičích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90FC5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rozliší vodič, izolant a polovodič na základě analýzy jejich vlastností</w:t>
            </w:r>
          </w:p>
          <w:p w14:paraId="4BF3313C" w14:textId="7286A331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zapojí správně polovodičovou diodu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44EAF" w14:textId="6AA5FB35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Polovodič a jeho vlastnosti, vliv příměsi v polovodiči</w:t>
            </w:r>
          </w:p>
          <w:p w14:paraId="585CC141" w14:textId="2C17A7FF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PN přechod, dioda</w:t>
            </w:r>
          </w:p>
          <w:p w14:paraId="4BB4B019" w14:textId="473348EE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Využití polovodičových součástek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CA3F0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zpracuje a prezentuje na jednoduché úrovni informace v textové a grafické formě</w:t>
            </w:r>
          </w:p>
          <w:p w14:paraId="2A09F572" w14:textId="77777777" w:rsidR="00D412C8" w:rsidRDefault="00D412C8" w:rsidP="00D412C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DD49F19" w14:textId="5B19E649" w:rsidR="0017788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(vztah člověka k prostředí) </w:t>
            </w:r>
            <w:r>
              <w:rPr>
                <w:rFonts w:ascii="Calibri" w:hAnsi="Calibri" w:cs="Calibri"/>
                <w:sz w:val="20"/>
                <w:szCs w:val="20"/>
              </w:rPr>
              <w:t>– alternativní zdroje energie, způsoby šetření energie</w:t>
            </w:r>
          </w:p>
        </w:tc>
      </w:tr>
      <w:tr w:rsidR="00B16B51" w:rsidRPr="00B16B51" w14:paraId="2A727DFC" w14:textId="77777777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A5B742" w14:textId="69BA8765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D388A23" w14:textId="2BD3E78B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Atomy a záření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84D4A" w14:textId="229FE114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zhodnotí výhody a nevýhody využívání různých energetických zdrojů z hlediska vlivu na životní prostředí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50492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Záření z elektronového obalu</w:t>
            </w:r>
          </w:p>
          <w:p w14:paraId="6139D267" w14:textId="438455EC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Jádro atomu, jaderné síly</w:t>
            </w:r>
          </w:p>
          <w:p w14:paraId="356B2240" w14:textId="70552E52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Radioaktivita a její využití</w:t>
            </w:r>
          </w:p>
          <w:p w14:paraId="0910CBB3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Ochrana před zářením</w:t>
            </w:r>
          </w:p>
          <w:p w14:paraId="6E8A628E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Jaderné reakce</w:t>
            </w:r>
          </w:p>
          <w:p w14:paraId="28F5A324" w14:textId="6B2161D6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Jaderný reaktor, jaderná elektrárna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0ED87" w14:textId="662740B4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částicové složení látek (molekuly, atomy, jádra),</w:t>
            </w:r>
            <w:r w:rsidR="00B16B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periodická soustava prvků</w:t>
            </w:r>
          </w:p>
          <w:p w14:paraId="20B52D49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na mapě ČR a Evropy ukáže místa, kde se nacházejí jaderné elektrárny</w:t>
            </w:r>
          </w:p>
          <w:p w14:paraId="7A601E31" w14:textId="0AEA3553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historie objevu přirozené a umělé radioaktivity, použití jaderné zbraně ve 2. světové válce. Je důležité zabránit jejímu opětovnému použití.</w:t>
            </w:r>
          </w:p>
          <w:p w14:paraId="54732F64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Bi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vliv životních podmínek na zdraví člověka (nebezpečí jaderné havárie)</w:t>
            </w:r>
          </w:p>
          <w:p w14:paraId="61EDF740" w14:textId="77777777" w:rsidR="00D412C8" w:rsidRDefault="00D412C8" w:rsidP="00D412C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8902215" w14:textId="560C7543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ENV (vztah člověka k prostředí) </w:t>
            </w:r>
            <w:r>
              <w:rPr>
                <w:rFonts w:ascii="Calibri" w:hAnsi="Calibri" w:cs="Calibri"/>
                <w:sz w:val="20"/>
                <w:szCs w:val="20"/>
              </w:rPr>
              <w:t>– vliv zdrojů energie na společenský rozvoj, šetření energií, vyčerpatelnost zásob</w:t>
            </w:r>
          </w:p>
          <w:p w14:paraId="6D5E2CAC" w14:textId="36FB6973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VDO (občan, občanská společnost a stát)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uvažuje o problémech v širších souvislostech a učí se kritickému myšlení</w:t>
            </w:r>
          </w:p>
          <w:p w14:paraId="3FF16312" w14:textId="18309F1E" w:rsidR="00177881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(Jsme Evropané)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poznává život a dílo významných Evropanů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Rutherfo</w:t>
            </w:r>
            <w:r w:rsidR="004F6B3E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Becquerel, Curie</w:t>
            </w:r>
            <w:r w:rsidR="00B16B51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Sklodowská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Einstein, …)</w:t>
            </w:r>
          </w:p>
        </w:tc>
      </w:tr>
      <w:tr w:rsidR="00B16B51" w:rsidRPr="00B16B51" w14:paraId="1BF8C76D" w14:textId="77777777">
        <w:tc>
          <w:tcPr>
            <w:tcW w:w="686" w:type="dxa"/>
            <w:tcBorders>
              <w:right w:val="double" w:sz="4" w:space="0" w:color="auto"/>
            </w:tcBorders>
            <w:shd w:val="clear" w:color="auto" w:fill="auto"/>
          </w:tcPr>
          <w:p w14:paraId="1DEFB94D" w14:textId="3C05857F" w:rsidR="00177881" w:rsidRPr="00B16B51" w:rsidRDefault="00177881" w:rsidP="001778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double" w:sz="4" w:space="0" w:color="auto"/>
            </w:tcBorders>
            <w:shd w:val="clear" w:color="auto" w:fill="auto"/>
          </w:tcPr>
          <w:p w14:paraId="10A46F28" w14:textId="62A78387" w:rsidR="00177881" w:rsidRPr="00B16B51" w:rsidRDefault="00177881" w:rsidP="001778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16B51">
              <w:rPr>
                <w:rFonts w:ascii="Calibri" w:hAnsi="Calibri" w:cs="Calibri"/>
                <w:b/>
                <w:sz w:val="22"/>
                <w:szCs w:val="22"/>
              </w:rPr>
              <w:t>Astronomie</w:t>
            </w:r>
          </w:p>
        </w:tc>
        <w:tc>
          <w:tcPr>
            <w:tcW w:w="3991" w:type="dxa"/>
            <w:shd w:val="clear" w:color="auto" w:fill="auto"/>
          </w:tcPr>
          <w:p w14:paraId="1B6046AF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objasní (kvalitativně) pomocí poznatků o gravitačních silách pohyb planet kolem Slunce a měsíců planet kolem planet</w:t>
            </w:r>
          </w:p>
          <w:p w14:paraId="0F48FD25" w14:textId="46A7304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18"/>
                <w:szCs w:val="18"/>
              </w:rPr>
            </w:pPr>
            <w:r w:rsidRPr="00B16B51">
              <w:rPr>
                <w:rFonts w:ascii="ArialMT" w:hAnsi="ArialMT" w:cs="ArialMT"/>
                <w:sz w:val="18"/>
                <w:szCs w:val="18"/>
              </w:rPr>
              <w:t>odliší hvězdu od planety na základě jejich vlastností</w:t>
            </w:r>
          </w:p>
        </w:tc>
        <w:tc>
          <w:tcPr>
            <w:tcW w:w="3780" w:type="dxa"/>
            <w:shd w:val="clear" w:color="auto" w:fill="auto"/>
          </w:tcPr>
          <w:p w14:paraId="51D1AEDF" w14:textId="0FB99F2E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Slunce</w:t>
            </w:r>
          </w:p>
          <w:p w14:paraId="4DA6B299" w14:textId="64B95240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Planety, druhy planet</w:t>
            </w:r>
          </w:p>
          <w:p w14:paraId="2011C457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Trpasličí planety a malá tělesa</w:t>
            </w:r>
          </w:p>
          <w:p w14:paraId="7A3484DC" w14:textId="77777777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Sluneční a hvězdný čas</w:t>
            </w:r>
          </w:p>
          <w:p w14:paraId="7B61AD20" w14:textId="29B64E8F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Vznik, vývoj a zánik hvězd</w:t>
            </w:r>
          </w:p>
          <w:p w14:paraId="24C859E9" w14:textId="4FA90F6D" w:rsidR="00177881" w:rsidRPr="00B16B51" w:rsidRDefault="00177881" w:rsidP="0017788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16B51">
              <w:rPr>
                <w:rFonts w:ascii="Calibri" w:hAnsi="Calibri" w:cs="Calibri"/>
                <w:sz w:val="20"/>
                <w:szCs w:val="20"/>
              </w:rPr>
              <w:t>Galaxie</w:t>
            </w:r>
          </w:p>
        </w:tc>
        <w:tc>
          <w:tcPr>
            <w:tcW w:w="4140" w:type="dxa"/>
            <w:shd w:val="clear" w:color="auto" w:fill="auto"/>
          </w:tcPr>
          <w:p w14:paraId="7A6F7187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Země jako vesmírné těleso, střídání dne a noci, střídání ročních období, časová pásma, …</w:t>
            </w:r>
          </w:p>
          <w:p w14:paraId="20634626" w14:textId="77777777" w:rsidR="00D412C8" w:rsidRDefault="00D412C8" w:rsidP="00D412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vývoj kosmologických představ</w:t>
            </w:r>
          </w:p>
          <w:p w14:paraId="10A4C3D0" w14:textId="2A40AEB4" w:rsidR="00177881" w:rsidRDefault="00D412C8" w:rsidP="001778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vyhledávání informací na internetu</w:t>
            </w:r>
          </w:p>
        </w:tc>
      </w:tr>
    </w:tbl>
    <w:p w14:paraId="5DC6D35C" w14:textId="77777777" w:rsidR="00F31777" w:rsidRPr="00B16B51" w:rsidRDefault="00F31777" w:rsidP="00F31777">
      <w:pPr>
        <w:ind w:left="360"/>
      </w:pPr>
    </w:p>
    <w:sectPr w:rsidR="00F31777" w:rsidRPr="00B16B51" w:rsidSect="00AB2B97">
      <w:headerReference w:type="default" r:id="rId9"/>
      <w:footerReference w:type="default" r:id="rId10"/>
      <w:pgSz w:w="16838" w:h="11906" w:orient="landscape"/>
      <w:pgMar w:top="794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1C76" w14:textId="77777777" w:rsidR="00B81E5C" w:rsidRDefault="00B81E5C">
      <w:r>
        <w:separator/>
      </w:r>
    </w:p>
  </w:endnote>
  <w:endnote w:type="continuationSeparator" w:id="0">
    <w:p w14:paraId="05FB78AA" w14:textId="77777777" w:rsidR="00B81E5C" w:rsidRDefault="00B8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8F46" w14:textId="6C39A5D3" w:rsidR="00CA23FC" w:rsidRDefault="00CA23FC" w:rsidP="00E107BF">
    <w:pPr>
      <w:pStyle w:val="Zpat"/>
      <w:pBdr>
        <w:top w:val="single" w:sz="4" w:space="1" w:color="auto"/>
      </w:pBdr>
      <w:tabs>
        <w:tab w:val="clear" w:pos="9072"/>
        <w:tab w:val="right" w:pos="9923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>E.5.1</w:t>
    </w:r>
    <w:r w:rsidR="00E107BF">
      <w:rPr>
        <w:rFonts w:ascii="Calibri" w:hAnsi="Calibri" w:cs="Calibri"/>
        <w:b/>
      </w:rPr>
      <w:tab/>
    </w:r>
    <w:r w:rsidR="00E107BF">
      <w:rPr>
        <w:rFonts w:ascii="Calibri" w:hAnsi="Calibri" w:cs="Calibri"/>
        <w:b/>
      </w:rPr>
      <w:tab/>
    </w:r>
    <w:r w:rsidR="00E107BF">
      <w:rPr>
        <w:rFonts w:ascii="Calibri" w:hAnsi="Calibri" w:cs="Calibri"/>
        <w:b/>
      </w:rPr>
      <w:t xml:space="preserve">Strana </w:t>
    </w:r>
    <w:r w:rsidR="00E107BF">
      <w:rPr>
        <w:rFonts w:ascii="Calibri" w:hAnsi="Calibri" w:cs="Calibri"/>
        <w:b/>
      </w:rPr>
      <w:fldChar w:fldCharType="begin"/>
    </w:r>
    <w:r w:rsidR="00E107BF">
      <w:rPr>
        <w:rFonts w:ascii="Calibri" w:hAnsi="Calibri" w:cs="Calibri"/>
        <w:b/>
      </w:rPr>
      <w:instrText>PAGE   \* MERGEFORMAT</w:instrText>
    </w:r>
    <w:r w:rsidR="00E107BF">
      <w:rPr>
        <w:rFonts w:ascii="Calibri" w:hAnsi="Calibri" w:cs="Calibri"/>
        <w:b/>
      </w:rPr>
      <w:fldChar w:fldCharType="separate"/>
    </w:r>
    <w:r w:rsidR="00E107BF">
      <w:rPr>
        <w:rFonts w:ascii="Calibri" w:hAnsi="Calibri" w:cs="Calibri"/>
        <w:b/>
      </w:rPr>
      <w:t>1</w:t>
    </w:r>
    <w:r w:rsidR="00E107BF">
      <w:rPr>
        <w:rFonts w:ascii="Calibri" w:hAnsi="Calibri" w:cs="Calibri"/>
        <w:b/>
      </w:rPr>
      <w:fldChar w:fldCharType="end"/>
    </w:r>
    <w:r w:rsidR="00E107BF">
      <w:rPr>
        <w:rFonts w:ascii="Calibri" w:hAnsi="Calibri" w:cs="Calibri"/>
        <w:b/>
      </w:rPr>
      <w:t xml:space="preserve"> z </w:t>
    </w:r>
    <w:r w:rsidR="00E107BF">
      <w:rPr>
        <w:rFonts w:ascii="Calibri" w:hAnsi="Calibri" w:cs="Calibri"/>
        <w:b/>
      </w:rPr>
      <w:fldChar w:fldCharType="begin"/>
    </w:r>
    <w:r w:rsidR="00E107BF">
      <w:rPr>
        <w:rFonts w:ascii="Calibri" w:hAnsi="Calibri" w:cs="Calibri"/>
        <w:b/>
      </w:rPr>
      <w:instrText xml:space="preserve"> NUMPAGES   \* MERGEFORMAT </w:instrText>
    </w:r>
    <w:r w:rsidR="00E107BF">
      <w:rPr>
        <w:rFonts w:ascii="Calibri" w:hAnsi="Calibri" w:cs="Calibri"/>
        <w:b/>
      </w:rPr>
      <w:fldChar w:fldCharType="separate"/>
    </w:r>
    <w:r w:rsidR="00E107BF">
      <w:rPr>
        <w:rFonts w:ascii="Calibri" w:hAnsi="Calibri" w:cs="Calibri"/>
        <w:b/>
      </w:rPr>
      <w:t>3</w:t>
    </w:r>
    <w:r w:rsidR="00E107BF">
      <w:rPr>
        <w:rFonts w:ascii="Calibri" w:hAnsi="Calibri" w:cs="Calibri"/>
        <w:b/>
      </w:rPr>
      <w:fldChar w:fldCharType="end"/>
    </w:r>
    <w:r w:rsidR="00E107BF">
      <w:rPr>
        <w:rFonts w:asciiTheme="minorHAnsi" w:hAnsiTheme="minorHAnsi" w:cstheme="minorHAnsi"/>
      </w:rPr>
      <w:t xml:space="preserve"> </w:t>
    </w:r>
    <w:r w:rsidR="00E107BF">
      <w:rPr>
        <w:rFonts w:ascii="Calibri" w:hAnsi="Calibri" w:cs="Calibri"/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D6F0" w14:textId="77777777" w:rsidR="00E107BF" w:rsidRDefault="00E107BF" w:rsidP="00E107BF">
    <w:pPr>
      <w:pStyle w:val="Zpat"/>
      <w:tabs>
        <w:tab w:val="clear" w:pos="9072"/>
        <w:tab w:val="right" w:pos="14742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>E.5.1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>
      <w:rPr>
        <w:rFonts w:ascii="Calibri" w:hAnsi="Calibri" w:cs="Calibri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2DC2" w14:textId="77777777" w:rsidR="00B81E5C" w:rsidRDefault="00B81E5C">
      <w:r>
        <w:separator/>
      </w:r>
    </w:p>
  </w:footnote>
  <w:footnote w:type="continuationSeparator" w:id="0">
    <w:p w14:paraId="6E30FBF0" w14:textId="77777777" w:rsidR="00B81E5C" w:rsidRDefault="00B8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F9C4" w14:textId="77777777" w:rsidR="002F068E" w:rsidRDefault="002F068E" w:rsidP="002F068E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172A2CD7" w14:textId="77777777" w:rsidR="002F068E" w:rsidRDefault="002F068E" w:rsidP="002F068E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E4F5E9B" w14:textId="64426DC8" w:rsidR="00CA23FC" w:rsidRPr="00E107BF" w:rsidRDefault="002F068E" w:rsidP="002F068E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E107BF">
      <w:rPr>
        <w:rFonts w:ascii="Calibri" w:hAnsi="Calibri" w:cs="Calibri"/>
        <w:sz w:val="22"/>
      </w:rPr>
      <w:t>platný od 1. 9. 2023 (pro školní rok 2023/2024)</w:t>
    </w:r>
    <w:r w:rsidRPr="00E107BF">
      <w:rPr>
        <w:rFonts w:ascii="Calibri" w:hAnsi="Calibri" w:cs="Calibri"/>
        <w:sz w:val="22"/>
      </w:rPr>
      <w:tab/>
    </w:r>
    <w:r w:rsidRPr="00E107BF">
      <w:rPr>
        <w:rFonts w:ascii="Calibri" w:hAnsi="Calibri" w:cs="Calibri"/>
        <w:b/>
        <w:bCs/>
        <w:sz w:val="22"/>
      </w:rPr>
      <w:t>Fyzika</w:t>
    </w:r>
  </w:p>
  <w:p w14:paraId="637A90F5" w14:textId="7D3FCFD8" w:rsidR="00E107BF" w:rsidRPr="00E107BF" w:rsidRDefault="00E107BF" w:rsidP="00E107BF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48E91B8C" w14:textId="77777777" w:rsidR="002F068E" w:rsidRPr="002F068E" w:rsidRDefault="002F068E" w:rsidP="002F068E">
    <w:pPr>
      <w:tabs>
        <w:tab w:val="right" w:pos="9900"/>
      </w:tabs>
      <w:rPr>
        <w:rFonts w:ascii="Calibri" w:hAnsi="Calibri" w:cs="Calibri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8DA7" w14:textId="77777777" w:rsidR="002F068E" w:rsidRDefault="002F068E" w:rsidP="002F068E">
    <w:pPr>
      <w:tabs>
        <w:tab w:val="right" w:pos="1488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6461A76C" w14:textId="77777777" w:rsidR="002F068E" w:rsidRDefault="002F068E" w:rsidP="002F068E">
    <w:pPr>
      <w:tabs>
        <w:tab w:val="right" w:pos="1488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2CDE1814" w14:textId="75F0A8B9" w:rsidR="00CA23FC" w:rsidRDefault="002F068E" w:rsidP="002F068E">
    <w:pPr>
      <w:tabs>
        <w:tab w:val="right" w:pos="14884"/>
      </w:tabs>
      <w:rPr>
        <w:rFonts w:ascii="Calibri" w:hAnsi="Calibri" w:cs="Calibri"/>
        <w:b/>
      </w:rPr>
    </w:pPr>
    <w:r>
      <w:rPr>
        <w:rFonts w:ascii="Calibri" w:hAnsi="Calibri" w:cs="Calibri"/>
        <w:sz w:val="22"/>
      </w:rPr>
      <w:t>platný od 1. 9. 2023 (pro školní rok 2023/2024)</w:t>
    </w:r>
    <w:r w:rsidR="00CA23FC">
      <w:rPr>
        <w:rFonts w:ascii="Calibri" w:hAnsi="Calibri" w:cs="Calibri"/>
      </w:rPr>
      <w:t xml:space="preserve">: </w:t>
    </w:r>
    <w:r>
      <w:rPr>
        <w:rFonts w:ascii="Calibri" w:hAnsi="Calibri" w:cs="Calibri"/>
      </w:rPr>
      <w:tab/>
    </w:r>
    <w:r w:rsidR="00CA23FC">
      <w:rPr>
        <w:rFonts w:ascii="Calibri" w:hAnsi="Calibri" w:cs="Calibri"/>
        <w:b/>
      </w:rPr>
      <w:t>Fyzika</w:t>
    </w:r>
  </w:p>
  <w:p w14:paraId="2C85B80B" w14:textId="1F136D2A" w:rsidR="00E107BF" w:rsidRPr="00E107BF" w:rsidRDefault="00E107BF" w:rsidP="00E107BF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5F4E736E" w14:textId="77777777" w:rsidR="00CA23FC" w:rsidRPr="00624162" w:rsidRDefault="00CA23FC" w:rsidP="00624162">
    <w:pPr>
      <w:pStyle w:val="Zhlav"/>
      <w:tabs>
        <w:tab w:val="clear" w:pos="4536"/>
        <w:tab w:val="clear" w:pos="9072"/>
        <w:tab w:val="right" w:pos="147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1478"/>
    <w:multiLevelType w:val="hybridMultilevel"/>
    <w:tmpl w:val="CE70421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D421F1A"/>
    <w:multiLevelType w:val="multilevel"/>
    <w:tmpl w:val="CD0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2344C"/>
    <w:multiLevelType w:val="hybridMultilevel"/>
    <w:tmpl w:val="2B06E73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C614931"/>
    <w:multiLevelType w:val="hybridMultilevel"/>
    <w:tmpl w:val="407669F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2DD45D8E"/>
    <w:multiLevelType w:val="hybridMultilevel"/>
    <w:tmpl w:val="D350345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49E6178"/>
    <w:multiLevelType w:val="hybridMultilevel"/>
    <w:tmpl w:val="F1CCA21A"/>
    <w:lvl w:ilvl="0" w:tplc="D5BC3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61FE"/>
    <w:multiLevelType w:val="hybridMultilevel"/>
    <w:tmpl w:val="2298A918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B4B04"/>
    <w:multiLevelType w:val="hybridMultilevel"/>
    <w:tmpl w:val="2F8C75E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63933"/>
    <w:multiLevelType w:val="hybridMultilevel"/>
    <w:tmpl w:val="9E2CA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35FF7"/>
    <w:multiLevelType w:val="hybridMultilevel"/>
    <w:tmpl w:val="97F046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0641"/>
    <w:multiLevelType w:val="hybridMultilevel"/>
    <w:tmpl w:val="49BE737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6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25A28"/>
    <w:multiLevelType w:val="hybridMultilevel"/>
    <w:tmpl w:val="09CE965E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1D1B"/>
    <w:multiLevelType w:val="hybridMultilevel"/>
    <w:tmpl w:val="802A609A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119D9"/>
    <w:multiLevelType w:val="hybridMultilevel"/>
    <w:tmpl w:val="8A30E7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E3D8D"/>
    <w:multiLevelType w:val="multilevel"/>
    <w:tmpl w:val="97F046B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C1EBE"/>
    <w:multiLevelType w:val="hybridMultilevel"/>
    <w:tmpl w:val="5A6C398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1092C"/>
    <w:multiLevelType w:val="hybridMultilevel"/>
    <w:tmpl w:val="33A0FF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201E4"/>
    <w:multiLevelType w:val="hybridMultilevel"/>
    <w:tmpl w:val="6022919C"/>
    <w:lvl w:ilvl="0" w:tplc="D5BC3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3400C"/>
    <w:multiLevelType w:val="hybridMultilevel"/>
    <w:tmpl w:val="B6AA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F6505"/>
    <w:multiLevelType w:val="hybridMultilevel"/>
    <w:tmpl w:val="19DC71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22391"/>
    <w:multiLevelType w:val="hybridMultilevel"/>
    <w:tmpl w:val="5310FF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52E2D"/>
    <w:multiLevelType w:val="hybridMultilevel"/>
    <w:tmpl w:val="4CB636A2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7BF6512F"/>
    <w:multiLevelType w:val="hybridMultilevel"/>
    <w:tmpl w:val="7CBEF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36BC7"/>
    <w:multiLevelType w:val="hybridMultilevel"/>
    <w:tmpl w:val="12E4286A"/>
    <w:lvl w:ilvl="0" w:tplc="C828642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40"/>
  </w:num>
  <w:num w:numId="4">
    <w:abstractNumId w:val="10"/>
  </w:num>
  <w:num w:numId="5">
    <w:abstractNumId w:val="12"/>
  </w:num>
  <w:num w:numId="6">
    <w:abstractNumId w:val="33"/>
  </w:num>
  <w:num w:numId="7">
    <w:abstractNumId w:val="8"/>
  </w:num>
  <w:num w:numId="8">
    <w:abstractNumId w:val="32"/>
  </w:num>
  <w:num w:numId="9">
    <w:abstractNumId w:val="36"/>
  </w:num>
  <w:num w:numId="10">
    <w:abstractNumId w:val="23"/>
  </w:num>
  <w:num w:numId="11">
    <w:abstractNumId w:val="13"/>
  </w:num>
  <w:num w:numId="12">
    <w:abstractNumId w:val="5"/>
  </w:num>
  <w:num w:numId="13">
    <w:abstractNumId w:val="6"/>
  </w:num>
  <w:num w:numId="14">
    <w:abstractNumId w:val="38"/>
  </w:num>
  <w:num w:numId="15">
    <w:abstractNumId w:val="2"/>
  </w:num>
  <w:num w:numId="16">
    <w:abstractNumId w:val="1"/>
  </w:num>
  <w:num w:numId="17">
    <w:abstractNumId w:val="7"/>
  </w:num>
  <w:num w:numId="18">
    <w:abstractNumId w:val="20"/>
  </w:num>
  <w:num w:numId="19">
    <w:abstractNumId w:val="9"/>
  </w:num>
  <w:num w:numId="20">
    <w:abstractNumId w:val="11"/>
  </w:num>
  <w:num w:numId="21">
    <w:abstractNumId w:val="31"/>
  </w:num>
  <w:num w:numId="22">
    <w:abstractNumId w:val="16"/>
  </w:num>
  <w:num w:numId="23">
    <w:abstractNumId w:val="21"/>
  </w:num>
  <w:num w:numId="24">
    <w:abstractNumId w:val="19"/>
  </w:num>
  <w:num w:numId="25">
    <w:abstractNumId w:val="34"/>
  </w:num>
  <w:num w:numId="26">
    <w:abstractNumId w:val="24"/>
  </w:num>
  <w:num w:numId="27">
    <w:abstractNumId w:val="28"/>
  </w:num>
  <w:num w:numId="28">
    <w:abstractNumId w:val="0"/>
  </w:num>
  <w:num w:numId="29">
    <w:abstractNumId w:val="18"/>
  </w:num>
  <w:num w:numId="30">
    <w:abstractNumId w:val="22"/>
  </w:num>
  <w:num w:numId="31">
    <w:abstractNumId w:val="25"/>
  </w:num>
  <w:num w:numId="32">
    <w:abstractNumId w:val="27"/>
  </w:num>
  <w:num w:numId="33">
    <w:abstractNumId w:val="29"/>
  </w:num>
  <w:num w:numId="34">
    <w:abstractNumId w:val="39"/>
  </w:num>
  <w:num w:numId="35">
    <w:abstractNumId w:val="30"/>
  </w:num>
  <w:num w:numId="36">
    <w:abstractNumId w:val="37"/>
  </w:num>
  <w:num w:numId="37">
    <w:abstractNumId w:val="15"/>
  </w:num>
  <w:num w:numId="38">
    <w:abstractNumId w:val="17"/>
  </w:num>
  <w:num w:numId="39">
    <w:abstractNumId w:val="35"/>
  </w:num>
  <w:num w:numId="40">
    <w:abstractNumId w:val="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9"/>
    <w:rsid w:val="0003392A"/>
    <w:rsid w:val="0004184F"/>
    <w:rsid w:val="0007697A"/>
    <w:rsid w:val="000E12D1"/>
    <w:rsid w:val="000F5153"/>
    <w:rsid w:val="00112598"/>
    <w:rsid w:val="00146FB5"/>
    <w:rsid w:val="001473E3"/>
    <w:rsid w:val="001517E9"/>
    <w:rsid w:val="00177881"/>
    <w:rsid w:val="001969CB"/>
    <w:rsid w:val="001C783C"/>
    <w:rsid w:val="001E3DF7"/>
    <w:rsid w:val="001E5CC8"/>
    <w:rsid w:val="001E65F2"/>
    <w:rsid w:val="0020327E"/>
    <w:rsid w:val="00217197"/>
    <w:rsid w:val="00243469"/>
    <w:rsid w:val="00254BB5"/>
    <w:rsid w:val="002578F5"/>
    <w:rsid w:val="00296F6B"/>
    <w:rsid w:val="002D338D"/>
    <w:rsid w:val="002E5D9B"/>
    <w:rsid w:val="002E6A7A"/>
    <w:rsid w:val="002F068E"/>
    <w:rsid w:val="00304E97"/>
    <w:rsid w:val="003156FB"/>
    <w:rsid w:val="00340D04"/>
    <w:rsid w:val="003616D2"/>
    <w:rsid w:val="00365DB8"/>
    <w:rsid w:val="00387EBB"/>
    <w:rsid w:val="003F1A35"/>
    <w:rsid w:val="003F5B00"/>
    <w:rsid w:val="00422DDD"/>
    <w:rsid w:val="00480C46"/>
    <w:rsid w:val="00485C94"/>
    <w:rsid w:val="004B5F67"/>
    <w:rsid w:val="004B7793"/>
    <w:rsid w:val="004F503A"/>
    <w:rsid w:val="004F61F1"/>
    <w:rsid w:val="004F6B3E"/>
    <w:rsid w:val="00514429"/>
    <w:rsid w:val="0054406F"/>
    <w:rsid w:val="005468C4"/>
    <w:rsid w:val="0055694E"/>
    <w:rsid w:val="00577D1C"/>
    <w:rsid w:val="00593FAF"/>
    <w:rsid w:val="005A0267"/>
    <w:rsid w:val="005A2055"/>
    <w:rsid w:val="005C3598"/>
    <w:rsid w:val="005D54AB"/>
    <w:rsid w:val="005D72BC"/>
    <w:rsid w:val="005E05EA"/>
    <w:rsid w:val="00624162"/>
    <w:rsid w:val="00630BB3"/>
    <w:rsid w:val="00673A6F"/>
    <w:rsid w:val="0068470E"/>
    <w:rsid w:val="006C1345"/>
    <w:rsid w:val="006D779B"/>
    <w:rsid w:val="006E3548"/>
    <w:rsid w:val="006E3971"/>
    <w:rsid w:val="006F1279"/>
    <w:rsid w:val="007477ED"/>
    <w:rsid w:val="007711C6"/>
    <w:rsid w:val="007927E8"/>
    <w:rsid w:val="007B7140"/>
    <w:rsid w:val="007B7934"/>
    <w:rsid w:val="007E754B"/>
    <w:rsid w:val="007E7B6A"/>
    <w:rsid w:val="008202EF"/>
    <w:rsid w:val="00821D10"/>
    <w:rsid w:val="0082302C"/>
    <w:rsid w:val="00870C24"/>
    <w:rsid w:val="00874E6B"/>
    <w:rsid w:val="008838DD"/>
    <w:rsid w:val="008841DA"/>
    <w:rsid w:val="008C51D0"/>
    <w:rsid w:val="008D71B9"/>
    <w:rsid w:val="0093210D"/>
    <w:rsid w:val="00990707"/>
    <w:rsid w:val="00996927"/>
    <w:rsid w:val="009F4620"/>
    <w:rsid w:val="00A31C8F"/>
    <w:rsid w:val="00A5517A"/>
    <w:rsid w:val="00A8578E"/>
    <w:rsid w:val="00A871DD"/>
    <w:rsid w:val="00AB2B97"/>
    <w:rsid w:val="00B15E60"/>
    <w:rsid w:val="00B16B51"/>
    <w:rsid w:val="00B241D6"/>
    <w:rsid w:val="00B336BF"/>
    <w:rsid w:val="00B4055E"/>
    <w:rsid w:val="00B42DAC"/>
    <w:rsid w:val="00B704A9"/>
    <w:rsid w:val="00B70DAF"/>
    <w:rsid w:val="00B714FF"/>
    <w:rsid w:val="00B81E5C"/>
    <w:rsid w:val="00BA14CA"/>
    <w:rsid w:val="00BA49C8"/>
    <w:rsid w:val="00BF4875"/>
    <w:rsid w:val="00C00336"/>
    <w:rsid w:val="00C023BF"/>
    <w:rsid w:val="00C044B7"/>
    <w:rsid w:val="00C07A8C"/>
    <w:rsid w:val="00C316FD"/>
    <w:rsid w:val="00C412D0"/>
    <w:rsid w:val="00C43559"/>
    <w:rsid w:val="00C443D9"/>
    <w:rsid w:val="00C60D13"/>
    <w:rsid w:val="00C614E9"/>
    <w:rsid w:val="00C61CA2"/>
    <w:rsid w:val="00C7053F"/>
    <w:rsid w:val="00CA23FC"/>
    <w:rsid w:val="00CC272F"/>
    <w:rsid w:val="00CD6B08"/>
    <w:rsid w:val="00CF609F"/>
    <w:rsid w:val="00D01B07"/>
    <w:rsid w:val="00D052C8"/>
    <w:rsid w:val="00D1420C"/>
    <w:rsid w:val="00D412C8"/>
    <w:rsid w:val="00D648F5"/>
    <w:rsid w:val="00D66DEB"/>
    <w:rsid w:val="00DF7300"/>
    <w:rsid w:val="00E014B7"/>
    <w:rsid w:val="00E107BF"/>
    <w:rsid w:val="00E4258E"/>
    <w:rsid w:val="00E42818"/>
    <w:rsid w:val="00E4567F"/>
    <w:rsid w:val="00E63C60"/>
    <w:rsid w:val="00E875DF"/>
    <w:rsid w:val="00E9384D"/>
    <w:rsid w:val="00E95CCE"/>
    <w:rsid w:val="00EA2A8A"/>
    <w:rsid w:val="00EB48FE"/>
    <w:rsid w:val="00ED6679"/>
    <w:rsid w:val="00ED76B0"/>
    <w:rsid w:val="00F149A2"/>
    <w:rsid w:val="00F16FE5"/>
    <w:rsid w:val="00F31777"/>
    <w:rsid w:val="00F429BA"/>
    <w:rsid w:val="00F71EC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7C9F"/>
  <w15:chartTrackingRefBased/>
  <w15:docId w15:val="{451F4749-6284-40C3-BC11-8C0A7DC5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D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241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241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162"/>
  </w:style>
  <w:style w:type="paragraph" w:styleId="Odstavecseseznamem">
    <w:name w:val="List Paragraph"/>
    <w:basedOn w:val="Normln"/>
    <w:uiPriority w:val="34"/>
    <w:qFormat/>
    <w:rsid w:val="0011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2335</Words>
  <Characters>14613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Meziříčí, ŠVP Nižší stupeň osmiletého všeobecného studia</vt:lpstr>
    </vt:vector>
  </TitlesOfParts>
  <Company>GVM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Meziříčí, ŠVP Nižší stupeň osmiletého všeobecného studia</dc:title>
  <dc:subject/>
  <dc:creator>Uživatel</dc:creator>
  <cp:keywords/>
  <dc:description/>
  <cp:lastModifiedBy>Pavel Dvořák</cp:lastModifiedBy>
  <cp:revision>2</cp:revision>
  <cp:lastPrinted>2007-08-02T06:54:00Z</cp:lastPrinted>
  <dcterms:created xsi:type="dcterms:W3CDTF">2026-01-13T08:58:00Z</dcterms:created>
  <dcterms:modified xsi:type="dcterms:W3CDTF">2026-01-13T08:58:00Z</dcterms:modified>
</cp:coreProperties>
</file>